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CE99E" w14:textId="4C08B760" w:rsidR="00CF4BF3" w:rsidRDefault="00CF4BF3" w:rsidP="00DB0055">
      <w:pPr>
        <w:keepNext/>
        <w:suppressAutoHyphens/>
        <w:autoSpaceDE w:val="0"/>
        <w:autoSpaceDN w:val="0"/>
        <w:adjustRightInd w:val="0"/>
        <w:spacing w:line="271" w:lineRule="auto"/>
        <w:jc w:val="center"/>
        <w:textAlignment w:val="center"/>
        <w:rPr>
          <w:b/>
          <w:bCs/>
          <w:color w:val="000000"/>
          <w:sz w:val="24"/>
          <w:szCs w:val="24"/>
          <w:lang w:val="bg-BG"/>
        </w:rPr>
      </w:pPr>
      <w:r w:rsidRPr="00E37EC4">
        <w:rPr>
          <w:b/>
          <w:bCs/>
          <w:color w:val="000000"/>
          <w:sz w:val="24"/>
          <w:szCs w:val="24"/>
          <w:lang w:val="bg-BG"/>
        </w:rPr>
        <w:t>УСЛОВИЯ И РЕД</w:t>
      </w:r>
      <w:r w:rsidRPr="00E37EC4">
        <w:rPr>
          <w:b/>
          <w:bCs/>
          <w:color w:val="000000"/>
          <w:sz w:val="24"/>
          <w:szCs w:val="24"/>
          <w:lang w:val="bg-BG"/>
        </w:rPr>
        <w:br/>
        <w:t>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p>
    <w:p w14:paraId="267AB1EE" w14:textId="77777777" w:rsidR="00DB0055" w:rsidRDefault="00DB0055" w:rsidP="00DB0055">
      <w:pPr>
        <w:keepNext/>
        <w:suppressAutoHyphens/>
        <w:autoSpaceDE w:val="0"/>
        <w:autoSpaceDN w:val="0"/>
        <w:adjustRightInd w:val="0"/>
        <w:spacing w:line="271" w:lineRule="auto"/>
        <w:jc w:val="center"/>
        <w:textAlignment w:val="center"/>
        <w:rPr>
          <w:b/>
          <w:bCs/>
          <w:color w:val="000000"/>
          <w:sz w:val="24"/>
          <w:szCs w:val="24"/>
          <w:lang w:val="bg-BG"/>
        </w:rPr>
      </w:pPr>
    </w:p>
    <w:p w14:paraId="75CB0E7D"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първа</w:t>
      </w:r>
      <w:r w:rsidRPr="00E37EC4">
        <w:rPr>
          <w:color w:val="000000"/>
          <w:sz w:val="24"/>
          <w:szCs w:val="24"/>
          <w:lang w:val="bg-BG"/>
        </w:rPr>
        <w:br/>
        <w:t>ПРАВА И ЗАДЪЛЖЕНИЯ НА СТРАНИТЕ ПО УСЛОВИЯ И РЕД ЗА СКЛЮЧВАНЕ НА ДОГОВОРИ ЗА ОТПУСКАНЕ И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НАЦИОНАЛНАТА ЗДРАВНООСИГУРИТЕЛНА КАСА</w:t>
      </w:r>
    </w:p>
    <w:p w14:paraId="09F7C52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1. </w:t>
      </w:r>
      <w:r w:rsidRPr="00E37EC4">
        <w:rPr>
          <w:color w:val="000000"/>
          <w:sz w:val="24"/>
          <w:szCs w:val="24"/>
          <w:lang w:val="bg-BG"/>
        </w:rPr>
        <w:t>(1) Националната здравноосигурителна каса (НЗОК) има следните права и задължения по тези Условия и ред за сключване на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(Условия и ред):</w:t>
      </w:r>
    </w:p>
    <w:p w14:paraId="01541B4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възлага на основание чл. 20, ал. 1, т. 5 от Закона за здравното осигуряване (ЗЗО) на директорите на районна здравноосигурителна каса (РЗОК) да сключат договори с притежатели на разрешение за търговия на дребно с лекарствени продукти (аптеки) за отпускането на лекарствени продукти, на медицински изделия и на диетични храни за специални медицински цели (наричани за краткост „ЛП, МИ и ДХСМЦ“);</w:t>
      </w:r>
    </w:p>
    <w:p w14:paraId="12A6402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осигурява равнопоставеност, предвидимост, възможност за обмен на електронни документи, с оглед намаляване на административната тежест, на търговците на дребно на лекарствени продукти при сключване на договорите по т. 1 с РЗОК;</w:t>
      </w:r>
    </w:p>
    <w:p w14:paraId="0EF863E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отказва сключване на договори по т. 1 на търговци на дребно на лекарствени продукти, които не отговарят на условията, изискванията и реда за сключване на договори, определени в ЗЗО, Закона за лекарствените продукти в хуманната медицина (ЗЛПХМ) и в Условията и реда;</w:t>
      </w:r>
    </w:p>
    <w:p w14:paraId="6A1D4F5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упражнява контрол върху дейностите в изпълнение на договорите с търговците на дребно на лекарствени продукти съгласно ЗЗО и Условията и реда;</w:t>
      </w:r>
    </w:p>
    <w:p w14:paraId="0179006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изисква, получава от търговците на дребно на ЛП и обработва установената документация в сроковете и по ред, определени в Условията и реда;</w:t>
      </w:r>
    </w:p>
    <w:p w14:paraId="1A11381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осъществява съвместно наблюдение на вида, обема и качеството на отпускането на ЛП, МИ и ДХСМЦ чрез РЗОК/НЗОК и експерти, посочени от регионалните и националните структури на БФС.</w:t>
      </w:r>
    </w:p>
    <w:p w14:paraId="21A1F844"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(2) По силата на сключените с НЗОК/РЗОК договори търговците на дребно с ЛП, МИ и ДХСМЦ могат да използват регистрираното в Патентното ведомство на Република България като търговска марка изображение на логото на НЗОК. Използването на марката следва да е с цел идентифициране на предоставяните на здравноосигурените лица ЛП, МИ и ДХСМЦ, заплащани напълно или частично от бюджета на НЗОК.</w:t>
      </w:r>
    </w:p>
    <w:p w14:paraId="5DBE1E3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2. </w:t>
      </w:r>
      <w:r w:rsidRPr="00E37EC4">
        <w:rPr>
          <w:color w:val="000000"/>
          <w:sz w:val="24"/>
          <w:szCs w:val="24"/>
          <w:lang w:val="bg-BG"/>
        </w:rPr>
        <w:t>Българският фармацевтичен съюз (БФС) има следните права и задължения по тези Условия и ред:</w:t>
      </w:r>
    </w:p>
    <w:p w14:paraId="619AB79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представлява своите членове и търговците на дребно на лекарствени продукти при съгласуване на Условията и реда с НЗОК;</w:t>
      </w:r>
    </w:p>
    <w:p w14:paraId="0782825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2. съдейства и спомага за спазването и прилагането на тези Условия и ред от страна на търговците на дребно на лекарствени продукти;</w:t>
      </w:r>
    </w:p>
    <w:p w14:paraId="34CEEC9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предоставя при поискване от НЗОК информация по прилагането на Условията и реда;</w:t>
      </w:r>
    </w:p>
    <w:p w14:paraId="0157446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участва чрез свои представители в арбитражните комисии при условията и по реда на чл. 75 ЗЗО;</w:t>
      </w:r>
    </w:p>
    <w:p w14:paraId="0BE824A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осъществява съвместно с РЗОК/НЗОК наблюдение на вида, обема и качеството на отпускането на ЛП, МИ и ДХСМЦ чрез регионалните/националните структури на БФС;</w:t>
      </w:r>
    </w:p>
    <w:p w14:paraId="63D39A9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органите на управление на БФС съвместно с НЗОК осъществяват наблюдение по изпълнението на Условията и реда;</w:t>
      </w:r>
    </w:p>
    <w:p w14:paraId="47DFBDA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защитава правата и интересите на притежателите на разрешения за търговия на дребно на лекарствени продукти при сключване и изпълнение на договорите за отпускане на ЛП, МИ и ДХСМЦ, сключени между НЗОК и отделните изпълнители;</w:t>
      </w:r>
    </w:p>
    <w:p w14:paraId="6D7CC4B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8. при поискване органите на управление на БФС и на НЗОК взаимно си предоставят информация по прилагането и изпълнението на Условията и реда.</w:t>
      </w:r>
    </w:p>
    <w:p w14:paraId="669411D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3. </w:t>
      </w:r>
      <w:r w:rsidRPr="00E37EC4">
        <w:rPr>
          <w:color w:val="000000"/>
          <w:sz w:val="24"/>
          <w:szCs w:val="24"/>
          <w:lang w:val="bg-BG"/>
        </w:rPr>
        <w:t>(1) Представителите на НЗОК и на БФС, определени по реда на чл. 45, ал. 17 от ЗЗО, приемат съвместно:</w:t>
      </w:r>
    </w:p>
    <w:p w14:paraId="597CA80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указания по тълкуване и прилагане на Условията и реда към търговците на дребно на лекарствени продукти и към РЗОК;</w:t>
      </w:r>
    </w:p>
    <w:p w14:paraId="1E47600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2. всички образци и формати на документи, свързани със сключването, изменението, изпълнението и прекратяването на индивидуалните договори на търговците на дребно с ЛП. </w:t>
      </w:r>
    </w:p>
    <w:p w14:paraId="333C9316"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(2) След приемането им документите по ал. 1, т. 1 и 2 се утвърждават от управителя на НЗОК и се публикуват на интернет страницата на НЗОК в раздел „Лекарства и аптеки“, подраздел „За търговци на дребно с лекарства (ТД) – аптеки“. </w:t>
      </w:r>
    </w:p>
    <w:p w14:paraId="0369FC38" w14:textId="77777777" w:rsidR="00E37EC4" w:rsidRPr="00E37EC4" w:rsidRDefault="00E37EC4" w:rsidP="00DB0055">
      <w:pPr>
        <w:autoSpaceDE w:val="0"/>
        <w:autoSpaceDN w:val="0"/>
        <w:adjustRightInd w:val="0"/>
        <w:spacing w:line="271" w:lineRule="auto"/>
        <w:ind w:firstLine="283"/>
        <w:jc w:val="both"/>
        <w:textAlignment w:val="center"/>
        <w:rPr>
          <w:color w:val="000000"/>
          <w:sz w:val="24"/>
          <w:szCs w:val="24"/>
          <w:lang w:val="bg-BG"/>
        </w:rPr>
      </w:pPr>
    </w:p>
    <w:p w14:paraId="35E38DF5"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втора</w:t>
      </w:r>
      <w:r w:rsidRPr="00E37EC4">
        <w:rPr>
          <w:color w:val="000000"/>
          <w:sz w:val="24"/>
          <w:szCs w:val="24"/>
          <w:lang w:val="bg-BG"/>
        </w:rPr>
        <w:br/>
        <w:t>УСЛОВИЯ, НА КОИТО ТРЯБВА ДА ОТГОВАРЯТ ТЪРГОВЦИТЕ НА ДРЕБНО С ЛЕКАРСТВЕНИ ПРОДУКТИ, КАКТО И РЕДЪТ ЗА СКЛЮЧВАНЕ НА ДОГОВОРИ</w:t>
      </w:r>
    </w:p>
    <w:p w14:paraId="75C9B71C" w14:textId="77777777" w:rsidR="00CF4BF3" w:rsidRDefault="00CF4BF3" w:rsidP="00DB0055">
      <w:pPr>
        <w:keepNext/>
        <w:autoSpaceDE w:val="0"/>
        <w:autoSpaceDN w:val="0"/>
        <w:adjustRightInd w:val="0"/>
        <w:spacing w:line="271" w:lineRule="auto"/>
        <w:jc w:val="center"/>
        <w:textAlignment w:val="center"/>
        <w:rPr>
          <w:b/>
          <w:bCs/>
          <w:color w:val="000000"/>
          <w:sz w:val="24"/>
          <w:szCs w:val="24"/>
          <w:lang w:val="bg-BG"/>
        </w:rPr>
      </w:pPr>
      <w:r w:rsidRPr="00E37EC4">
        <w:rPr>
          <w:color w:val="000000"/>
          <w:sz w:val="24"/>
          <w:szCs w:val="24"/>
          <w:lang w:val="bg-BG"/>
        </w:rPr>
        <w:t>Раздел I</w:t>
      </w:r>
      <w:r w:rsidRPr="00E37EC4">
        <w:rPr>
          <w:color w:val="000000"/>
          <w:sz w:val="24"/>
          <w:szCs w:val="24"/>
          <w:lang w:val="bg-BG"/>
        </w:rPr>
        <w:br/>
      </w:r>
      <w:r w:rsidRPr="00E37EC4">
        <w:rPr>
          <w:b/>
          <w:bCs/>
          <w:color w:val="000000"/>
          <w:sz w:val="24"/>
          <w:szCs w:val="24"/>
          <w:lang w:val="bg-BG"/>
        </w:rPr>
        <w:t>Условия за сключване на договор за отпускане и заплащане на лекарствени продукти по чл. 262, ал. 6, т. 1 от ЗЛПХМ, на медицински изделия и на диетични храни за специални медицински цели, заплащани напълно или частично от НЗОК</w:t>
      </w:r>
    </w:p>
    <w:p w14:paraId="5682957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4. </w:t>
      </w:r>
      <w:r w:rsidRPr="00E37EC4">
        <w:rPr>
          <w:color w:val="000000"/>
          <w:sz w:val="24"/>
          <w:szCs w:val="24"/>
          <w:lang w:val="bg-BG"/>
        </w:rPr>
        <w:t>(1) За отпускане на ЛП, МИ и ДХСМЦ, заплащани напълно или частично от НЗОК, се сключват договори на основание чл. 45, ал. 17 във връзка с чл. 45а от ЗЗО с притежателите на разрешение за търговия на дребно с лекарствени продукти съгласно приложение № 1 към настоящите Условия и ред.</w:t>
      </w:r>
    </w:p>
    <w:p w14:paraId="6AAD16C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За сключване на договор по ал. 1 всеки кандидат следва да отговаря на следните условия:</w:t>
      </w:r>
    </w:p>
    <w:p w14:paraId="0D509A2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да притежава актуално разрешение за търговия на дребно с ЛП в аптека, издадено по реда на ЗЛПХМ;</w:t>
      </w:r>
    </w:p>
    <w:p w14:paraId="6835ADC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ръководителят на аптеката, вписан в разрешението по т. 1, да е магистър-фармацевт;</w:t>
      </w:r>
    </w:p>
    <w:p w14:paraId="6E591B5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да не е обявен в несъстоятелност;</w:t>
      </w:r>
    </w:p>
    <w:p w14:paraId="6B7B97B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да не е в производство по ликвидация (посоченото изискване не се отнася за кандидати, регистрирани по Търговския закон като еднолични търговци (ЕТ);</w:t>
      </w:r>
    </w:p>
    <w:p w14:paraId="7F78856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да е сключил трудови договори със съответен брой магистър-фармацевти съобразно посоченото от него работно време съгласно Наредба № 28 от 2008 г. за устройството, реда и организацията на работата на аптеките и номенклатурата на лекарствените продукти (Наредба № 28);</w:t>
      </w:r>
    </w:p>
    <w:p w14:paraId="4DA36BC2"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lastRenderedPageBreak/>
        <w:t>6. да няма наложена по предходен договор с НЗОК санкция „прекратяване на договор“, влязла в сила през последните 12 месеца, преди подаването на заявлението за сключване на договор, включително на свързани с него лица, притежатели на разрешение за търговия на дребно с ЛП по смисъла на Търговския закон, на същия адрес на аптеката, вписан в разрешението по т. 1.</w:t>
      </w:r>
    </w:p>
    <w:p w14:paraId="1169BE2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5. </w:t>
      </w:r>
      <w:r w:rsidRPr="00E37EC4">
        <w:rPr>
          <w:color w:val="000000"/>
          <w:sz w:val="24"/>
          <w:szCs w:val="24"/>
          <w:lang w:val="bg-BG"/>
        </w:rPr>
        <w:t>(1) Кандидатът – притежател на разрешение за търговия на дребно с ЛП в аптека, сключва договор по чл. 4, ал. 1 с НЗОК чрез директора на съответната районна здравноосигурителна каса (РЗОК), на чиято територия е разкрита аптеката.</w:t>
      </w:r>
    </w:p>
    <w:p w14:paraId="20AFCAD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 случаите, когато притежателят на разрешение за търговия на дребно с ЛП е разкрил повече от една аптека на територията на една РЗОК, договор по чл. 4, ал. 1 се сключва за всяка една от аптеките.</w:t>
      </w:r>
    </w:p>
    <w:p w14:paraId="13062FB8"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(3) В случаите, когато притежателят на разрешение за търговия на дребно с ЛП е разкрил аптеки на територията на различни РЗОК, договор по чл. 4, ал. 1 се сключва за всяка аптека чрез директора на съответната РЗОК, на чиято територия се намира аптеката.</w:t>
      </w:r>
    </w:p>
    <w:p w14:paraId="6F61587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6. </w:t>
      </w:r>
      <w:r w:rsidRPr="00E37EC4">
        <w:rPr>
          <w:color w:val="000000"/>
          <w:sz w:val="24"/>
          <w:szCs w:val="24"/>
          <w:lang w:val="bg-BG"/>
        </w:rPr>
        <w:t xml:space="preserve">(1) За сключване на договор по чл. 4, ал. 1 кандидатът подава до директора на РЗОК заявление по образец № 1 към Указания по тълкуване и прилагане на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(Указания), в което вписва данни за единния идентификационен код на търговеца или кооперацията от търговския регистър. </w:t>
      </w:r>
    </w:p>
    <w:p w14:paraId="048CD1E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Към заявлението се прилагат следните документи:</w:t>
      </w:r>
    </w:p>
    <w:p w14:paraId="295CAB8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документ за актуална регистрация по националното законодателство, издаден от компетентен орган на съответната друга държава на кандидата – само за дружествата, регистрирани в друга държава – членка на Европейския съюз, или в държава – страна по Споразумението за Европейското икономическо пространство;</w:t>
      </w:r>
    </w:p>
    <w:p w14:paraId="632D77D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за ръководителя на аптеката – договор за управление, на вписания в търговския регистър магистър-фармацевт, представляващ дружеството заявител, или трудов договор в случаите, когато същият работи по трудово правоотношение – заверен от кандидата препис; в случаите, когато притежателят на разрешение за търговия на дребно с ЛП е магистър-фармацевт и е ръководител на аптеката – едноличен търговец (едноличен собственик на капитала), не е необходимо представянето на трудов договор или договор за управление на аптеката;</w:t>
      </w:r>
    </w:p>
    <w:p w14:paraId="625B617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декларация за персонала на аптеката по образец № 2 към Указанията и копие от потвърдената регистрация на трудовите договори в НАП на работещите в аптеката магистър-фармацевти – заверен от кандидата препис;</w:t>
      </w:r>
    </w:p>
    <w:p w14:paraId="66B74E2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удостоверения за членство в БФС и за преминати форми за продължаващо медицинско обучение на ръководителя на аптеката и на работещите в нея магистър-фармацевти, издадени от съответната регионална колегия на БФС, в която магистър-фармацевтът е вписан, с посочен адрес по месторабота и продължителността на работното време на лицата според Националния електронен регистър на членовете на БФС – оригинал;</w:t>
      </w:r>
    </w:p>
    <w:p w14:paraId="213DF6E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декларация за свързани лица по смисъла на § 1 от Търговския закон с други търговци на дребно с лекарствени продукти, търговци на едро и лечебни заведения по образец № 3 към Указанията;</w:t>
      </w:r>
    </w:p>
    <w:p w14:paraId="6136A3E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декларация за работното време на аптеката по образец № 4 към Указанията;</w:t>
      </w:r>
    </w:p>
    <w:p w14:paraId="083A0160"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7. декларация за подаване на финансово-отчетни документи по образец № 5 към Указанията.</w:t>
      </w:r>
    </w:p>
    <w:p w14:paraId="3453856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lastRenderedPageBreak/>
        <w:t xml:space="preserve">Чл. 7. </w:t>
      </w:r>
      <w:r w:rsidRPr="00E37EC4">
        <w:rPr>
          <w:color w:val="000000"/>
          <w:sz w:val="24"/>
          <w:szCs w:val="24"/>
          <w:lang w:val="bg-BG"/>
        </w:rPr>
        <w:t>(1) Индивидуалните договори по чл. 45, ал. 17 от ЗЗО, допълнителните споразумения към тях и документите, свързани със сключването, изменението и прекратяването им, се съставят като електронни документи и се подписват от страните с квалифициран електронен подпис.</w:t>
      </w:r>
    </w:p>
    <w:p w14:paraId="0331D63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 случай че кандидатът желае индивидуалните договори по чл. 45, ал. 17 от ЗЗО, допълнителните споразумения към тях и документите, свързани със сключването, изменението и прекратяването им, да бъдат подписани на хартиен носител, той отбелязва това обстоятелство в заявлението по чл. 6 (образец № 1 към Указанията).</w:t>
      </w:r>
    </w:p>
    <w:p w14:paraId="29F34030"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(3) В случаите по ал. 1 индивидуалните договори, допълнителните споразумения към тях и документите се изпращат чрез Системата за сигурно електронно връчване (ССЕВ) по чл. 26, ал. 2 от Закона за електронното управление.</w:t>
      </w:r>
    </w:p>
    <w:p w14:paraId="73F24D3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8. </w:t>
      </w:r>
      <w:r w:rsidRPr="00E37EC4">
        <w:rPr>
          <w:color w:val="000000"/>
          <w:sz w:val="24"/>
          <w:szCs w:val="24"/>
          <w:lang w:val="bg-BG"/>
        </w:rPr>
        <w:t>(1) Директорът на РЗОК разглежда подадените документи и в 14-дневен срок сключва договор по образец съгласно приложение № 1 към Условията и реда.</w:t>
      </w:r>
    </w:p>
    <w:p w14:paraId="3189881B"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(2) При непълнота и/или неточност в подадените документи директорът на РЗОК писмено уведомява кандидата за това обстоятелство и определя 14-дневен срок за отстраняването й/им. В тези случаи срокът по ал. 1 спира да тече до отстраняване на непълнотата и/или неточността.</w:t>
      </w:r>
    </w:p>
    <w:p w14:paraId="04374C2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9. </w:t>
      </w:r>
      <w:r w:rsidRPr="00E37EC4">
        <w:rPr>
          <w:color w:val="000000"/>
          <w:sz w:val="24"/>
          <w:szCs w:val="24"/>
          <w:lang w:val="bg-BG"/>
        </w:rPr>
        <w:t>(1) Предмет на договор, сключен при настоящите Условия и ред, могат да бъдат всички или някои от следните позиции:</w:t>
      </w:r>
    </w:p>
    <w:p w14:paraId="58712D9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ЛП по чл. 262, ал. 6, т. 1 от ЗЛПХМ, предписвани по „Протокол за предписване на лекарства, заплащани от НЗОК/РЗОК“;</w:t>
      </w:r>
    </w:p>
    <w:p w14:paraId="08EDCC6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лекарствени продукти по чл. 262, ал. 6, т. 1 от ЗЛПХМ, невключени в т. 1;</w:t>
      </w:r>
    </w:p>
    <w:p w14:paraId="25C72BC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лекарствени продукти, съдържащи наркотични вещества;</w:t>
      </w:r>
    </w:p>
    <w:p w14:paraId="64E7A9D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диетични храни за специални медицински цели;</w:t>
      </w:r>
    </w:p>
    <w:p w14:paraId="266B858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медицински изделия за стомирани болни;</w:t>
      </w:r>
    </w:p>
    <w:p w14:paraId="05EF7A5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медицински изделия – тест-ленти;</w:t>
      </w:r>
    </w:p>
    <w:p w14:paraId="4F36438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медицински изделия – превръзки за булозна епидермолиза;</w:t>
      </w:r>
    </w:p>
    <w:p w14:paraId="6FCAB5D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8. медицински изделия за прилагане с инсулинова помпа;</w:t>
      </w:r>
    </w:p>
    <w:p w14:paraId="4EAFD53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9. интермитентни катетри;</w:t>
      </w:r>
    </w:p>
    <w:p w14:paraId="4A93C1F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10. сензори за продължително измерване на нивото на глюкозата;</w:t>
      </w:r>
    </w:p>
    <w:p w14:paraId="218463B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11. медицински изделия за кислородотерапия;</w:t>
      </w:r>
    </w:p>
    <w:p w14:paraId="6EF3290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12. медицински изделия за лечение на хронични и усложнени рани. </w:t>
      </w:r>
    </w:p>
    <w:p w14:paraId="017A6D9B"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Договорът се подписва от законния представител на притежателя на разрешение за търговия на дребно с ЛП и от ръководителя на аптеката.</w:t>
      </w:r>
    </w:p>
    <w:p w14:paraId="6AF3ABAB" w14:textId="77777777" w:rsidR="00DB0055" w:rsidRPr="00E37EC4" w:rsidRDefault="00DB0055" w:rsidP="00DB0055">
      <w:pPr>
        <w:autoSpaceDE w:val="0"/>
        <w:autoSpaceDN w:val="0"/>
        <w:adjustRightInd w:val="0"/>
        <w:spacing w:line="271" w:lineRule="auto"/>
        <w:ind w:firstLine="283"/>
        <w:jc w:val="both"/>
        <w:textAlignment w:val="center"/>
        <w:rPr>
          <w:color w:val="000000"/>
          <w:sz w:val="24"/>
          <w:szCs w:val="24"/>
          <w:lang w:val="bg-BG"/>
        </w:rPr>
      </w:pPr>
    </w:p>
    <w:p w14:paraId="50CB8848" w14:textId="77777777" w:rsidR="00CF4BF3" w:rsidRDefault="00CF4BF3" w:rsidP="00DB0055">
      <w:pPr>
        <w:keepNext/>
        <w:autoSpaceDE w:val="0"/>
        <w:autoSpaceDN w:val="0"/>
        <w:adjustRightInd w:val="0"/>
        <w:spacing w:line="271" w:lineRule="auto"/>
        <w:jc w:val="center"/>
        <w:textAlignment w:val="center"/>
        <w:rPr>
          <w:b/>
          <w:bCs/>
          <w:color w:val="000000"/>
          <w:sz w:val="24"/>
          <w:szCs w:val="24"/>
          <w:lang w:val="bg-BG"/>
        </w:rPr>
      </w:pPr>
      <w:r w:rsidRPr="00E37EC4">
        <w:rPr>
          <w:color w:val="000000"/>
          <w:sz w:val="24"/>
          <w:szCs w:val="24"/>
          <w:lang w:val="bg-BG"/>
        </w:rPr>
        <w:t>Раздел II</w:t>
      </w:r>
      <w:r w:rsidRPr="00E37EC4">
        <w:rPr>
          <w:color w:val="000000"/>
          <w:sz w:val="24"/>
          <w:szCs w:val="24"/>
          <w:lang w:val="bg-BG"/>
        </w:rPr>
        <w:br/>
      </w:r>
      <w:r w:rsidRPr="00E37EC4">
        <w:rPr>
          <w:b/>
          <w:bCs/>
          <w:color w:val="000000"/>
          <w:sz w:val="24"/>
          <w:szCs w:val="24"/>
          <w:lang w:val="bg-BG"/>
        </w:rPr>
        <w:t>Основания и ред за издаване на отказ от сключване на договор за отпускане и заплащане на лекарствени продукти по чл. 262, ал. 6, т. 1 от ЗЛПХМ, на медицински изделия и на диетични храни за специални медицински цели, заплащани напълно или частично от НЗОК</w:t>
      </w:r>
    </w:p>
    <w:p w14:paraId="2B381C1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10.</w:t>
      </w:r>
      <w:r w:rsidRPr="00E37EC4">
        <w:rPr>
          <w:color w:val="000000"/>
          <w:sz w:val="24"/>
          <w:szCs w:val="24"/>
          <w:lang w:val="bg-BG"/>
        </w:rPr>
        <w:t xml:space="preserve"> (1) Директорът на РЗОК отказва да сключи договор, когато:</w:t>
      </w:r>
    </w:p>
    <w:p w14:paraId="229B16F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кандидатът не отговаря на условията по чл. 4;</w:t>
      </w:r>
    </w:p>
    <w:p w14:paraId="32CCF5C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не са представени някои от изискуемите документи по чл. 6, подадените документи не удостоверяват обстоятелствата по чл. 4, ал. 2 или нередовностите не са отстранени от заявителя в определения срок по чл. 7, ал. 2.</w:t>
      </w:r>
    </w:p>
    <w:p w14:paraId="7BFE547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Директорът на РЗОК издава мотивиран отказ за сключване на договор за отпускане и заплащане на ЛП, МИ и/или ДХСМЦ.</w:t>
      </w:r>
    </w:p>
    <w:p w14:paraId="66FA823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 xml:space="preserve">(3) Отказът се връчва на кандидата или му се изпраща по пощата с препоръчано писмо с обратна разписка в срок до 7 дни от издаването му или чрез ССЕВ. </w:t>
      </w:r>
    </w:p>
    <w:p w14:paraId="33633C7F"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Отказът подлежи на обжалване по реда на Административнопроцесуалния кодекс (АПК).</w:t>
      </w:r>
    </w:p>
    <w:p w14:paraId="0114A1EB" w14:textId="3E386DF8" w:rsidR="00CF4BF3" w:rsidRDefault="00CF4BF3" w:rsidP="007D5079">
      <w:pPr>
        <w:keepNext/>
        <w:autoSpaceDE w:val="0"/>
        <w:autoSpaceDN w:val="0"/>
        <w:adjustRightInd w:val="0"/>
        <w:spacing w:line="271" w:lineRule="auto"/>
        <w:jc w:val="center"/>
        <w:textAlignment w:val="center"/>
        <w:rPr>
          <w:b/>
          <w:bCs/>
          <w:color w:val="000000"/>
          <w:sz w:val="24"/>
          <w:szCs w:val="24"/>
          <w:lang w:val="bg-BG"/>
        </w:rPr>
      </w:pPr>
      <w:r w:rsidRPr="00E37EC4">
        <w:rPr>
          <w:color w:val="000000"/>
          <w:sz w:val="24"/>
          <w:szCs w:val="24"/>
          <w:lang w:val="bg-BG"/>
        </w:rPr>
        <w:t>Раздел III</w:t>
      </w:r>
      <w:r w:rsidRPr="00E37EC4">
        <w:rPr>
          <w:color w:val="000000"/>
          <w:sz w:val="24"/>
          <w:szCs w:val="24"/>
          <w:lang w:val="bg-BG"/>
        </w:rPr>
        <w:br/>
      </w:r>
      <w:r w:rsidRPr="00E37EC4">
        <w:rPr>
          <w:b/>
          <w:bCs/>
          <w:color w:val="000000"/>
          <w:sz w:val="24"/>
          <w:szCs w:val="24"/>
          <w:lang w:val="bg-BG"/>
        </w:rPr>
        <w:t>Ред за обявяване на процедура по сключване на договор за отпускане и заплащане на лекарствени продукти по чл. 262, ал. 6, т. 1 от ЗЛПХМ, на медицински изделия и на диетични храни за специални медицински цели, заплащани напълно или частично от НЗОК</w:t>
      </w:r>
    </w:p>
    <w:p w14:paraId="0F94565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11.</w:t>
      </w:r>
      <w:r w:rsidRPr="00E37EC4">
        <w:rPr>
          <w:color w:val="000000"/>
          <w:sz w:val="24"/>
          <w:szCs w:val="24"/>
          <w:lang w:val="bg-BG"/>
        </w:rPr>
        <w:t xml:space="preserve"> (1) За обявяване на процедура по сключване на договори за отпускане и заплащане на ЛП, МИ и ДХСМЦ директорът на РЗОК:</w:t>
      </w:r>
    </w:p>
    <w:p w14:paraId="48C01FC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публикува на интернет страницата на НЗОК покана за участие в договарянето към притежателите на разрешение за търговия на дребно с лекарствени продукти, чиито аптеки са разкрити на територията на РЗОК, в която посочва:</w:t>
      </w:r>
    </w:p>
    <w:p w14:paraId="0D8F8C5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необходимите документи за сключване на договор с НЗОК, информация за мястото на публикуване/получаване на образец от комплекта документи и срок за подаване на документите;</w:t>
      </w:r>
    </w:p>
    <w:p w14:paraId="5707B79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място за подаване на документите, в случаите, в които кандидатът е заявил, че желае документите да са на хартиен носител;</w:t>
      </w:r>
    </w:p>
    <w:p w14:paraId="5E1A77A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в) средства за комуникация и длъжностно лице за контакти в РЗОК;</w:t>
      </w:r>
    </w:p>
    <w:p w14:paraId="386D98D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поставя на видно място в сградата на РЗОК поканата по т. 1;</w:t>
      </w:r>
    </w:p>
    <w:p w14:paraId="5F8E238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публикува на интернет страницата на НЗОК и поставя на видно място в сградата на РЗОК график за подписване на договорите за отпускане и заплащане на ЛП, МИ и ДХСМЦ в случаите, в които кандидатът е заявил, че желае документите да са на хартиен носител.</w:t>
      </w:r>
    </w:p>
    <w:p w14:paraId="6AF62305"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(2) Поканата се публикува и на интернет страницата на БФС.</w:t>
      </w:r>
    </w:p>
    <w:p w14:paraId="7FAA785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12.</w:t>
      </w:r>
      <w:r w:rsidRPr="00E37EC4">
        <w:rPr>
          <w:color w:val="000000"/>
          <w:sz w:val="24"/>
          <w:szCs w:val="24"/>
          <w:lang w:val="bg-BG"/>
        </w:rPr>
        <w:t xml:space="preserve"> (1) Директорът на РЗОК сключва договор с кандидат – притежател на разрешение за търговия на дребно с лекарствени продукти, при условие че същият отговаря на условията по чл. 4, ал. 2 и е представил всички изискуеми документи по чл. 6. Договорът, както и допълнителните споразумения към него се съгласуват от юрисконсулт.</w:t>
      </w:r>
    </w:p>
    <w:p w14:paraId="49D88A3C"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От момента на влизане в сила на договора по ал. 1 НЗОК придобива качеството възложител, а кандидатът – изпълнител. Възложителят и изпълнителят са длъжни да спазват изискванията, установени в настоящите Условия и ред и договора.</w:t>
      </w:r>
    </w:p>
    <w:p w14:paraId="0092A310" w14:textId="77777777" w:rsidR="00E37EC4" w:rsidRPr="00E37EC4" w:rsidRDefault="00E37EC4" w:rsidP="00DB0055">
      <w:pPr>
        <w:autoSpaceDE w:val="0"/>
        <w:autoSpaceDN w:val="0"/>
        <w:adjustRightInd w:val="0"/>
        <w:spacing w:line="271" w:lineRule="auto"/>
        <w:ind w:firstLine="283"/>
        <w:jc w:val="both"/>
        <w:textAlignment w:val="center"/>
        <w:rPr>
          <w:color w:val="000000"/>
          <w:sz w:val="24"/>
          <w:szCs w:val="24"/>
          <w:lang w:val="bg-BG"/>
        </w:rPr>
      </w:pPr>
    </w:p>
    <w:p w14:paraId="133C02C8"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трета</w:t>
      </w:r>
      <w:r w:rsidRPr="00E37EC4">
        <w:rPr>
          <w:color w:val="000000"/>
          <w:sz w:val="24"/>
          <w:szCs w:val="24"/>
          <w:lang w:val="bg-BG"/>
        </w:rPr>
        <w:br/>
        <w:t>УСЛОВИЯ И РЕД ЗА ОТПУСКАНЕ НА ЛЕКАРСТВЕНИ ПРОДУКТИ ПО ЧЛ. 262, АЛ. 6, Т. 1 ОТ ЗЛПХМ, МЕДИЦИНСКИ ИЗДЕЛИЯ И ДИЕТИЧНИ ХРАНИ ЗА СПЕЦИАЛНИ МЕДИЦИНСКИ ЦЕЛИ В ИЗПЪЛНЕНИЕ НА ДОГОВОР С НЗОК/РЗОК</w:t>
      </w:r>
    </w:p>
    <w:p w14:paraId="0043641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13.</w:t>
      </w:r>
      <w:r w:rsidRPr="00E37EC4">
        <w:rPr>
          <w:color w:val="000000"/>
          <w:sz w:val="24"/>
          <w:szCs w:val="24"/>
          <w:lang w:val="bg-BG"/>
        </w:rPr>
        <w:t xml:space="preserve"> (1) При изпълнение на предмета на договора изпълнителят ползва аптечен софтуер, чрез който е реализирана интеграция с Националната здравноинформационна система (НЗИС), информационната система на НЗОК и информационната система на Българската организация за верификация на лекарствата (БОВЛ), с цел обмен на данни за изпълняваните електронни предписания и осъществявания спрямо тях контрол.</w:t>
      </w:r>
    </w:p>
    <w:p w14:paraId="34645B8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Отпускането на ЛП, МИ и ДХСМЦ, предписани на електронно предписание, включително на електронно предписание, издадено по електронен протокол (Е-протокол), се извършва по реда на глава седма от Наредба № 4 от 2009 г. за условията и реда за предписване и отпускане на лекарствени продукти (Наредба № 4).</w:t>
      </w:r>
    </w:p>
    <w:p w14:paraId="0917AC8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 xml:space="preserve">(3) Отпускането на ЛП, МИ и ДХСМЦ се извършва само в аптеката от магистър-фармацевт, работещ в нея, като отпускането се удостоверява чрез подписването на електронното предписание с КЕП. </w:t>
      </w:r>
    </w:p>
    <w:p w14:paraId="6C42632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Изпълнителят се задължава да отпуска ЛП, МИ и ДХСМЦ съгласно списъци на НЗОК, публикувани на интернет страницата на НЗОК, при спазване на всички законови изисквания.</w:t>
      </w:r>
    </w:p>
    <w:p w14:paraId="49E38EA9"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(5) Електронно предписание, издадено по Е-протокол, може да бъде изпълнено след изтичане на валидността на протокола, в случай че е издадено в рамките на срока на валидност на Е-протокол и не е изтекла валидността на електронното предписание.</w:t>
      </w:r>
    </w:p>
    <w:p w14:paraId="39E4D70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14.</w:t>
      </w:r>
      <w:r w:rsidRPr="00E37EC4">
        <w:rPr>
          <w:color w:val="000000"/>
          <w:sz w:val="24"/>
          <w:szCs w:val="24"/>
          <w:lang w:val="bg-BG"/>
        </w:rPr>
        <w:t xml:space="preserve"> (1) За отпускане на ЛП, МИ и ДХСМЦ изпълнителят изисква представяне на документ за самоличност на ЗОЛ/получателя, след което проверява в НЗИС за наличието на издадено електронно предписание по идентификатор на пациента, на когото са предписани ЛП, МИ и ДХСМЦ, и дата на издаване на електронното предписание или по други регламентирани в НЗИС начини.</w:t>
      </w:r>
    </w:p>
    <w:p w14:paraId="1B198454"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(2) Електронни предписания, с които са предписани ЛП, МИ и ДХСМЦ, се изпълняват без оглед на териториални ограничения, свързани с предписването на ЛП, МИ и ДХСМЦ или избора на общопрактикуващ лекар. </w:t>
      </w:r>
    </w:p>
    <w:p w14:paraId="3CF6561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15.</w:t>
      </w:r>
      <w:r w:rsidRPr="00E37EC4">
        <w:rPr>
          <w:color w:val="000000"/>
          <w:sz w:val="24"/>
          <w:szCs w:val="24"/>
          <w:lang w:val="bg-BG"/>
        </w:rPr>
        <w:t xml:space="preserve"> (1) ЛП, МИ и ДХСМЦ се отпускат на лица:</w:t>
      </w:r>
    </w:p>
    <w:p w14:paraId="5152A14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осигурени в Република България;</w:t>
      </w:r>
    </w:p>
    <w:p w14:paraId="6A02F01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осигурени в друга държава – членка на Европейския съюз, в Швейцария или в държава – страна по Споразумението за Европейското икономическо пространство (Норвегия, Исландия и Лихтенщайн), за които се прилага законодателството на Република България съгласно правилата за координация на системите за социална сигурност по смисъла на § 1, т. 22 от ПЗРЗЗО;</w:t>
      </w:r>
    </w:p>
    <w:p w14:paraId="0DC1C2D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за които се прилага законодателството на Република България по силата на двустранни спогодби за социално осигуряване съобразно материалния и персоналния им обхват.</w:t>
      </w:r>
    </w:p>
    <w:p w14:paraId="5D5D01E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(2) За всяко отпускане по електронно предписание изпълнителят задължително подава към НЗИС информация за идентификационните данни на получателя на ЛП, МИ, ДХСМЦ – лице, на което е издадено електронното предписание, или лице, различно от лицето, на което е издадено електронното предписание. </w:t>
      </w:r>
    </w:p>
    <w:p w14:paraId="541E090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В случаите, когато получателят е различен от ЗОЛ, изпълнителят подава към НЗИС име, фамилия и ЕГН на получателя. </w:t>
      </w:r>
    </w:p>
    <w:p w14:paraId="1F4D27C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(4) За изпълнението на електронното предписание магистър-фармацевтът се идентифицира чрез квалифициран електронен подпис (КЕП) в НЗИС.</w:t>
      </w:r>
    </w:p>
    <w:p w14:paraId="6DFC267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16.</w:t>
      </w:r>
      <w:r w:rsidRPr="00E37EC4">
        <w:rPr>
          <w:color w:val="000000"/>
          <w:sz w:val="24"/>
          <w:szCs w:val="24"/>
          <w:lang w:val="bg-BG"/>
        </w:rPr>
        <w:t xml:space="preserve"> (1) Издаденото електронно предписание се изпълнява единствено и само в случай, че аптеката е получила чрез НЗИС отговор с код за потвърждение, генериран от НЗОК, за извършена от нея автоматизирана проверка, при която не са установени грешки. Грешките са свързани с контрол по отпускане на ЛП, МИ и ДХСМЦ и са съгласно Списък на контроли за проверка в „реално време“ при предписване и отпускане на лекарствени продукти, медицински изделия и диетични храни за специални медицински цели, заплащани от НЗОК, публикуван на интернет страницата на НЗОК. </w:t>
      </w:r>
    </w:p>
    <w:p w14:paraId="7D5D1C1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Изпълнителят чрез използване на осигурена от НЗОК електронна услуга задължително извършва предварителна проверка на данните преди изпълнение на електронното предписание и получаване на НРН на отпускане от НЗИС. В този случай не е необходимо подаването на идентификационния белег на отпусканите опаковки от ЛП.</w:t>
      </w:r>
    </w:p>
    <w:p w14:paraId="780A9AD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(3) За извършване на проверката по ал. 1 на електронно предписание преди неговото изпълнение изпълнителят задължително изпраща към НЗИС искане за извършване на контрол от страна на НЗОК.</w:t>
      </w:r>
    </w:p>
    <w:p w14:paraId="49E3A5F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Услугите по ал. 2 и 3 се извършват чрез аптечния софтуер, като достъпът до услугите се осъществява с КЕП, издаден на магистър-фармацевт, работещ в аптеката по договор с НЗОК.</w:t>
      </w:r>
    </w:p>
    <w:p w14:paraId="3D61D50F"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Издадено електронно предписание не се изпълнява при несъответствие между предписания брой опаковки от ЛП, МИ и ДХСМЦ и определената доза на прием в предписанието, като в НЗИС се въвежда статус „отказ от изпълнение“ и ЗОЛ се насочва от магистър-фармацевта към лекаря за издаване на ново електронно предписание.</w:t>
      </w:r>
    </w:p>
    <w:p w14:paraId="003E9300" w14:textId="77777777" w:rsidR="00E37EC4" w:rsidRPr="00E37EC4" w:rsidRDefault="00E37EC4" w:rsidP="00DB0055">
      <w:pPr>
        <w:autoSpaceDE w:val="0"/>
        <w:autoSpaceDN w:val="0"/>
        <w:adjustRightInd w:val="0"/>
        <w:spacing w:line="271" w:lineRule="auto"/>
        <w:ind w:firstLine="283"/>
        <w:jc w:val="both"/>
        <w:textAlignment w:val="center"/>
        <w:rPr>
          <w:color w:val="000000"/>
          <w:sz w:val="24"/>
          <w:szCs w:val="24"/>
          <w:lang w:val="bg-BG"/>
        </w:rPr>
      </w:pPr>
    </w:p>
    <w:p w14:paraId="6D37775D"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четвърта</w:t>
      </w:r>
      <w:r w:rsidRPr="00E37EC4">
        <w:rPr>
          <w:color w:val="000000"/>
          <w:sz w:val="24"/>
          <w:szCs w:val="24"/>
          <w:lang w:val="bg-BG"/>
        </w:rPr>
        <w:br/>
        <w:t>ПРАВА И ЗАДЪЛЖЕНИЯ НА СТРАНИТЕ ПО ДОГОВОРИТЕ</w:t>
      </w:r>
    </w:p>
    <w:p w14:paraId="03EB1F9A" w14:textId="77777777" w:rsidR="00CF4BF3" w:rsidRDefault="00CF4BF3" w:rsidP="00DB0055">
      <w:pPr>
        <w:keepNext/>
        <w:autoSpaceDE w:val="0"/>
        <w:autoSpaceDN w:val="0"/>
        <w:adjustRightInd w:val="0"/>
        <w:spacing w:line="271" w:lineRule="auto"/>
        <w:jc w:val="center"/>
        <w:textAlignment w:val="center"/>
        <w:rPr>
          <w:b/>
          <w:bCs/>
          <w:color w:val="000000"/>
          <w:sz w:val="24"/>
          <w:szCs w:val="24"/>
          <w:lang w:val="bg-BG"/>
        </w:rPr>
      </w:pPr>
      <w:r w:rsidRPr="00E37EC4">
        <w:rPr>
          <w:color w:val="000000"/>
          <w:sz w:val="24"/>
          <w:szCs w:val="24"/>
          <w:lang w:val="bg-BG"/>
        </w:rPr>
        <w:t>Раздел I</w:t>
      </w:r>
      <w:r w:rsidRPr="00E37EC4">
        <w:rPr>
          <w:color w:val="000000"/>
          <w:sz w:val="24"/>
          <w:szCs w:val="24"/>
          <w:lang w:val="bg-BG"/>
        </w:rPr>
        <w:br/>
      </w:r>
      <w:r w:rsidRPr="00E37EC4">
        <w:rPr>
          <w:b/>
          <w:bCs/>
          <w:color w:val="000000"/>
          <w:sz w:val="24"/>
          <w:szCs w:val="24"/>
          <w:lang w:val="bg-BG"/>
        </w:rPr>
        <w:t>Права и задължения на възложителя</w:t>
      </w:r>
    </w:p>
    <w:p w14:paraId="6E281150"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17.</w:t>
      </w:r>
      <w:r w:rsidRPr="00E37EC4">
        <w:rPr>
          <w:color w:val="000000"/>
          <w:sz w:val="24"/>
          <w:szCs w:val="24"/>
          <w:lang w:val="bg-BG"/>
        </w:rPr>
        <w:t xml:space="preserve"> Възложителят публикува на интернет страницата на НЗОК задължителните номенклатури и формата на финансово-отчетните електронни документи и указанията, предвидени по Наредба № 4 и 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и на помощни средства, приспособления, съоръжения и медицински изделия за хората с увреждания, договаряне на отстъпки и възстановяване на превишените средства при прилагане на механизъм, гарантиращ предвидимост и устойчивост на бюджета на НЗОК (Наредба № 10). </w:t>
      </w:r>
    </w:p>
    <w:p w14:paraId="122D170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18.</w:t>
      </w:r>
      <w:r w:rsidRPr="00E37EC4">
        <w:rPr>
          <w:color w:val="000000"/>
          <w:sz w:val="24"/>
          <w:szCs w:val="24"/>
          <w:lang w:val="bg-BG"/>
        </w:rPr>
        <w:t xml:space="preserve"> (1) При промени в приложение № 1 на ПЛС възложителят публикува на интернет страницата на НЗОК актуализационни файлове към номенклатурите на аптечния софтуер във формат, определен от НЗОК, данните в които са задължителни за изпълнителя. Актуализациите влизат в сила от 1-во или 16-о число на месеца.</w:t>
      </w:r>
    </w:p>
    <w:p w14:paraId="66D885C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(2) При промени в приложение № 1 на ПЛС възложителят изготвя съответните актуализационни файлове в сроковете по Наредба № 10. Националната здравноосигурителна каса се задължава да поддържа история на всички стойности на лекарствените продукти от приложение № 1 на ПЛС с договорените по реда на чл. 45, ал. 10 от ЗЗО отстъпки. </w:t>
      </w:r>
    </w:p>
    <w:p w14:paraId="1B90621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Промените в списъците с МИ и ДХСМЦ се публикуват на интернет страницата на НЗОК в срок не по-малък от 15 дни преди влизането им в сила. </w:t>
      </w:r>
    </w:p>
    <w:p w14:paraId="0D107E9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(4) Чрез електронни услуги НЗОК предоставя право на достъп до историческа информация за издадените на ЗОЛ електронни протоколи и хроничните диагнози на ЗОЛ, за които НЗОК заплаща лекарствени продукти, медицински изделия и храни за специални медицински цели. Информацията се отнася за срок от 18 месеца, считано от датата на извикване на електронната услуга. </w:t>
      </w:r>
    </w:p>
    <w:p w14:paraId="4CD596C9"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(5) Достъпът до услугите по ал. 4 се осъществява с КЕП, издаден на магистър-фармацевт, работещ в аптеката. </w:t>
      </w:r>
    </w:p>
    <w:p w14:paraId="390689B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19.</w:t>
      </w:r>
      <w:r w:rsidRPr="00E37EC4">
        <w:rPr>
          <w:color w:val="000000"/>
          <w:sz w:val="24"/>
          <w:szCs w:val="24"/>
          <w:lang w:val="bg-BG"/>
        </w:rPr>
        <w:t xml:space="preserve"> (1) Възложителят се задължава да заплаща дължимите суми за отпуснатите от изпълнителя ЛП, МИ и ДХСМЦ при условията, в сроковете и по реда на Наредба № 10 и настоящите Условия и ред, получили код за потвърждение, генериран от НЗОК, за извършена от нея автоматизирана проверка, при която не са установени грешки по реда на чл. 16.</w:t>
      </w:r>
    </w:p>
    <w:p w14:paraId="4ADF070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(2) Възложителят се задължава да не предоставя на трети лица освен в предвидените от закона случаи данни, които е получил при или по повод изпълнение на договора относно </w:t>
      </w:r>
      <w:r w:rsidRPr="00E37EC4">
        <w:rPr>
          <w:color w:val="000000"/>
          <w:sz w:val="24"/>
          <w:szCs w:val="24"/>
          <w:lang w:val="bg-BG"/>
        </w:rPr>
        <w:lastRenderedPageBreak/>
        <w:t xml:space="preserve">извършваната от изпълнителя дейност. Възложителят се задължава да не предоставя на трети лица освен в предвидените от закона случаи конкретни данни относно количества и видове на отпусканите в изпълнение на договора ЛП, МИ и ДХСМЦ от изпълнителя. </w:t>
      </w:r>
    </w:p>
    <w:p w14:paraId="691C880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Възложителят заплаща на изпълнителя по банков път дължимите суми за отпуснатите и заявени за плащане от НЗОК по договора ЛП, МИ и ДХСМЦ в 30-дневен срок от приключване на съответния период на изпълнение на електронни предписания. </w:t>
      </w:r>
    </w:p>
    <w:p w14:paraId="069C60F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(4) При проверка и установяване на получени от изпълнителя суми за ЛП, МИ и ДХСМЦ, за които същият не може да предостави финансово-счетоводни документи, от които да бъдат установени доставените количества на съответните опаковки ЛП, МИ или ДХСМЦ и въведени в софтуера на аптеката, сумите се възстановяват на възложителя. За установеното нарушение се налага санкция съгласно глава осма от договора. </w:t>
      </w:r>
    </w:p>
    <w:p w14:paraId="3841DD4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След влизане в сила на писмената покана във връзка с ал. 4 за възстановяване на неоснователно получени суми без правно основание от информационната система на НЗОК се изпраща на изпълнителя полумесечно известие след контрол, срещу което той следва да издаде кредитно известие. Кредитното известие се издава към финансовия отчет за периодите на изпълнение, за които е издадена писмената покана.</w:t>
      </w:r>
    </w:p>
    <w:p w14:paraId="51D36B19"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(6) В случаите на извършван контрол с установени нарушения, за които се налага санкция по Договора и при които са установени суми за възстановяване, лицата по чл. 42 съставят констативен протокол по чл. 44, ал. 1. </w:t>
      </w:r>
    </w:p>
    <w:p w14:paraId="36C08AA7"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20.</w:t>
      </w:r>
      <w:r w:rsidRPr="00E37EC4">
        <w:rPr>
          <w:color w:val="000000"/>
          <w:sz w:val="24"/>
          <w:szCs w:val="24"/>
          <w:lang w:val="bg-BG"/>
        </w:rPr>
        <w:t xml:space="preserve"> Представителите на НЗОК и представителите на БФС по чл. 45, ал. 17 от ЗЗО извършват наблюдение и анализ на тримесечие на текущото изпълнение на определените с действащия закон за бюджета на НЗОК за здравноосигурителни плащания за ЛП, МИ и ДХСМЦ, на изпълнението в определените срокове за плащане на изпълнителите, както и по изпълнение на Методиката по приложение № 2 към Условията и реда.</w:t>
      </w:r>
    </w:p>
    <w:p w14:paraId="13940A14"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21.</w:t>
      </w:r>
      <w:r w:rsidRPr="00E37EC4">
        <w:rPr>
          <w:color w:val="000000"/>
          <w:sz w:val="24"/>
          <w:szCs w:val="24"/>
          <w:lang w:val="bg-BG"/>
        </w:rPr>
        <w:t xml:space="preserve"> Възложителят има право да упражнява контрол по изпълнение на сключения договор съгласно реда и начина, определени в Условията и реда и договора.</w:t>
      </w:r>
    </w:p>
    <w:p w14:paraId="19305317" w14:textId="77777777" w:rsidR="00E37EC4" w:rsidRPr="00E37EC4" w:rsidRDefault="00E37EC4" w:rsidP="00DB0055">
      <w:pPr>
        <w:autoSpaceDE w:val="0"/>
        <w:autoSpaceDN w:val="0"/>
        <w:adjustRightInd w:val="0"/>
        <w:spacing w:line="271" w:lineRule="auto"/>
        <w:ind w:firstLine="283"/>
        <w:jc w:val="both"/>
        <w:textAlignment w:val="center"/>
        <w:rPr>
          <w:color w:val="000000"/>
          <w:sz w:val="24"/>
          <w:szCs w:val="24"/>
          <w:lang w:val="bg-BG"/>
        </w:rPr>
      </w:pPr>
    </w:p>
    <w:p w14:paraId="315359D6" w14:textId="77777777" w:rsidR="00CF4BF3" w:rsidRDefault="00CF4BF3" w:rsidP="00DB0055">
      <w:pPr>
        <w:keepNext/>
        <w:autoSpaceDE w:val="0"/>
        <w:autoSpaceDN w:val="0"/>
        <w:adjustRightInd w:val="0"/>
        <w:spacing w:line="271" w:lineRule="auto"/>
        <w:jc w:val="center"/>
        <w:textAlignment w:val="center"/>
        <w:rPr>
          <w:b/>
          <w:bCs/>
          <w:color w:val="000000"/>
          <w:sz w:val="24"/>
          <w:szCs w:val="24"/>
          <w:lang w:val="bg-BG"/>
        </w:rPr>
      </w:pPr>
      <w:r w:rsidRPr="00E37EC4">
        <w:rPr>
          <w:color w:val="000000"/>
          <w:sz w:val="24"/>
          <w:szCs w:val="24"/>
          <w:lang w:val="bg-BG"/>
        </w:rPr>
        <w:t>Раздел II</w:t>
      </w:r>
      <w:r w:rsidRPr="00E37EC4">
        <w:rPr>
          <w:color w:val="000000"/>
          <w:sz w:val="24"/>
          <w:szCs w:val="24"/>
          <w:lang w:val="bg-BG"/>
        </w:rPr>
        <w:br/>
      </w:r>
      <w:r w:rsidRPr="00E37EC4">
        <w:rPr>
          <w:b/>
          <w:bCs/>
          <w:color w:val="000000"/>
          <w:sz w:val="24"/>
          <w:szCs w:val="24"/>
          <w:lang w:val="bg-BG"/>
        </w:rPr>
        <w:t>Права и задължения на изпълнителя</w:t>
      </w:r>
    </w:p>
    <w:p w14:paraId="65AA45E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22.</w:t>
      </w:r>
      <w:r w:rsidRPr="00E37EC4">
        <w:rPr>
          <w:color w:val="000000"/>
          <w:sz w:val="24"/>
          <w:szCs w:val="24"/>
          <w:lang w:val="bg-BG"/>
        </w:rPr>
        <w:t xml:space="preserve"> (1) Изпълнителят се задължава да отпуска ЛП, МИ и ДХСМЦ – предмет на договора, на ЗОЛ, на които са предписани.</w:t>
      </w:r>
    </w:p>
    <w:p w14:paraId="50487C9E"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(2) Когато аптеката не разполага с предписания лекарствен продукт, магистър-фармацевтът е длъжен да го осигури в срок до 24 часа. </w:t>
      </w:r>
    </w:p>
    <w:p w14:paraId="07E1A11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23.</w:t>
      </w:r>
      <w:r w:rsidRPr="00E37EC4">
        <w:rPr>
          <w:color w:val="000000"/>
          <w:sz w:val="24"/>
          <w:szCs w:val="24"/>
          <w:lang w:val="bg-BG"/>
        </w:rPr>
        <w:t xml:space="preserve"> (1) Работното време на изпълнителя се посочва в заявлението за сключване на договора и в декларацията за работното време (образец № 4) и се обявява на видно място на входа на аптеката. През цялото работно време на аптеката се осигурява възможност за отпускане на ЛП, МИ и ДХСМЦ, заплащани напълно или частично от НЗОК, като изпълнителят е длъжен да осигури достатъчен брой магистър-фармацевти, съответстващи на обявеното работно време, при спазване изискванията на чл. 30, ал. 1 от Наредба № 28. </w:t>
      </w:r>
    </w:p>
    <w:p w14:paraId="75EE24E7" w14:textId="77777777" w:rsidR="00CF4BF3" w:rsidRPr="00E37EC4" w:rsidRDefault="00CF4BF3" w:rsidP="00DB0055">
      <w:pPr>
        <w:autoSpaceDE w:val="0"/>
        <w:autoSpaceDN w:val="0"/>
        <w:adjustRightInd w:val="0"/>
        <w:spacing w:line="271" w:lineRule="auto"/>
        <w:ind w:firstLine="283"/>
        <w:jc w:val="both"/>
        <w:textAlignment w:val="center"/>
        <w:rPr>
          <w:color w:val="000000"/>
          <w:spacing w:val="1"/>
          <w:sz w:val="24"/>
          <w:szCs w:val="24"/>
          <w:lang w:val="bg-BG"/>
        </w:rPr>
      </w:pPr>
      <w:r w:rsidRPr="00E37EC4">
        <w:rPr>
          <w:color w:val="000000"/>
          <w:spacing w:val="1"/>
          <w:sz w:val="24"/>
          <w:szCs w:val="24"/>
          <w:lang w:val="bg-BG"/>
        </w:rPr>
        <w:t>(2) В случаите, когато ръководителят на аптеката е единствен магистър-фармацевт, работещ в нея, аптеката не работи, включително в изпълнение на договора, до завръщане на ръководителя. В този случай на видно място задължително се поставя уведомление за срока, в който няма да работи, както и адрес на най-близката аптека, която има договор с НЗОК.</w:t>
      </w:r>
    </w:p>
    <w:p w14:paraId="4C0AB68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При отсъствие на ръководителя на аптеката за период до 30 дни същият се замества от магистър-фармацевт, включен в списъка на персонала на аптеката.</w:t>
      </w:r>
    </w:p>
    <w:p w14:paraId="5209B97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(4) При отсъствие на ръководителя на аптеката за период над 30 дни същият се замества от магистър-фармацевт в срокове и по реда на ЗЛПХМ.</w:t>
      </w:r>
    </w:p>
    <w:p w14:paraId="5A1C7181"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(5) Ръководителят на аптеката не може да работи в повече от една аптека.</w:t>
      </w:r>
    </w:p>
    <w:p w14:paraId="103B3DF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24.</w:t>
      </w:r>
      <w:r w:rsidRPr="00E37EC4">
        <w:rPr>
          <w:color w:val="000000"/>
          <w:sz w:val="24"/>
          <w:szCs w:val="24"/>
          <w:lang w:val="bg-BG"/>
        </w:rPr>
        <w:t xml:space="preserve"> (1) В случай че аптеката е затворена за период над 30 дни поради независещи от изпълнителя причини, същият незабавно следва писмено (на хартиен или електронен вариант) да уведоми възложителя. В този случай договорът не се прекратява и се прилага изискването за поставянето на уведомление за срока, в който аптеката няма да работи, както и адрес на най-близката аптека, която има договор с НЗОК. </w:t>
      </w:r>
    </w:p>
    <w:p w14:paraId="4BC4762F" w14:textId="77777777" w:rsidR="00CF4BF3" w:rsidRPr="00E37EC4" w:rsidRDefault="00CF4BF3" w:rsidP="00DB0055">
      <w:pPr>
        <w:autoSpaceDE w:val="0"/>
        <w:autoSpaceDN w:val="0"/>
        <w:adjustRightInd w:val="0"/>
        <w:spacing w:line="271" w:lineRule="auto"/>
        <w:ind w:firstLine="283"/>
        <w:jc w:val="both"/>
        <w:textAlignment w:val="center"/>
        <w:rPr>
          <w:color w:val="000000"/>
          <w:spacing w:val="2"/>
          <w:sz w:val="24"/>
          <w:szCs w:val="24"/>
          <w:lang w:val="bg-BG"/>
        </w:rPr>
      </w:pPr>
      <w:r w:rsidRPr="00E37EC4">
        <w:rPr>
          <w:color w:val="000000"/>
          <w:spacing w:val="2"/>
          <w:sz w:val="24"/>
          <w:szCs w:val="24"/>
          <w:lang w:val="bg-BG"/>
        </w:rPr>
        <w:t xml:space="preserve">(2) При промяна на ръководителя на аптеката изпълнителят уведомява РЗОК за данните на новия ръководител по реда на чл. 25, ал. 1, т. 2.4 от Условията и реда и представя доказателства за подадено заявление по реда на чл. 231, ал. 1 от ЗЛПХМ. В случай че предходният ръководител на аптеката не осъществява дейността като такъв, новият ръководител има право да извършва всички действия по реда на този договор, считано от датата на подаденото уведомление до РЗОК. Ако изпълнителният директор на ИАЛ издаде отказ за вписване на промяната по чл. 229, ал. 5 от ЗЛПХМ, договорът се прекратява от датата на влизане в сила на отказа. Изпълнителят уведомява писмено възложителя в деня на влизане в сила на отказа. </w:t>
      </w:r>
    </w:p>
    <w:p w14:paraId="4AF6B9E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При преобразуване на юридическото лице на изпълнител (с изключение на случаите на ликвидация и промяна на ЕИК на преобразуваното дружество) не се сключва нов договор с правоприемника на изпълнителя, а допълнително споразумение към договора. Правоприемникът на изпълнителя се счита за страна по договора, като е длъжен да уведоми НЗОК в 7-дневен срок от вписване на преобразуването в съответния регистър на юридическите лица и да представи доказателства за подадено заявление пред ИАЛ по реда на чл. 231, ал. 1 от ЗЛПХМ. </w:t>
      </w:r>
    </w:p>
    <w:p w14:paraId="76476C3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Преобразуване на юридическото лице на изпълнителя са случаите на:</w:t>
      </w:r>
    </w:p>
    <w:p w14:paraId="2D0EB5B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вливане, сливане, отделяне и разделяне на търговски дружества;</w:t>
      </w:r>
    </w:p>
    <w:p w14:paraId="285E41E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промяна на правната форма на изпълнителя;</w:t>
      </w:r>
    </w:p>
    <w:p w14:paraId="4313815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прехвърляне на имуществото (търговското предприятие, включващо собствеността върху аптеката) върху новия собственик.</w:t>
      </w:r>
    </w:p>
    <w:p w14:paraId="5E554CC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(5) В случаите по ал. 4, т. 1 – 3, когато е издаден нов ЕИК на изпълнителя (нова фирма), сключеният с изпълнителя договор се прекратява по взаимно съгласие на страните чрез писмено споразумение и се сключва нов договор. Датата на влизането в сила на новия договор следва да бъде непосредствено след датата на прекратения, без значение кога е подписан от страните. </w:t>
      </w:r>
    </w:p>
    <w:p w14:paraId="096E6EC5"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(6) В случай на невъзможност за изпълнение на задълженията на ръководителя на аптеката (поради смърт) и неназначен нов такъв по реда на ал. 2 изпълнителят прекратява изпълнението на договора, за което уведомява РЗОК/НЗОК. Финансовите отчети и дебитни/кредитни известия към тях и/или други изискуеми документи по реда на договора се правят от законния представител на изпълнителя, съответно от неговите наследници. </w:t>
      </w:r>
    </w:p>
    <w:p w14:paraId="6C9C293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25.</w:t>
      </w:r>
      <w:r w:rsidRPr="00E37EC4">
        <w:rPr>
          <w:color w:val="000000"/>
          <w:sz w:val="24"/>
          <w:szCs w:val="24"/>
          <w:lang w:val="bg-BG"/>
        </w:rPr>
        <w:t xml:space="preserve"> (1) Изпълнителят се задължава да:</w:t>
      </w:r>
    </w:p>
    <w:p w14:paraId="3DE554C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въвежда информацията в аптечния софтуер в момента на отпускане на ЛП, МИ и ДХСМЦ от магистър-фармацевта, който ги отпуска в присъствието на ЗОЛ/получателя в приемното помещение на аптеката;</w:t>
      </w:r>
    </w:p>
    <w:p w14:paraId="21F1580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уведомява възложителя, като регистрира съответния документ в деловодството на съответната РЗОК, чрез системата на НЗОК или чрез ССЕВ за промяна в обстоятелства в следните срокове:</w:t>
      </w:r>
    </w:p>
    <w:p w14:paraId="42CB4F0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2.1. до 7 дни от датата на подаване на заявление в случаите по чл. 231 от ЗЛПХМ;</w:t>
      </w:r>
    </w:p>
    <w:p w14:paraId="0CA284E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2.2. до 10 дни от датата на получаване на разрешението за търговия на дребно с лекарствени продукти по чл. 231, ал. 2 или 5 от ЗЛПХМ;</w:t>
      </w:r>
    </w:p>
    <w:p w14:paraId="51D1337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2.3. до 10 дни от настъпване на промяна във:</w:t>
      </w:r>
    </w:p>
    <w:p w14:paraId="61B1044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търговската регистрация;</w:t>
      </w:r>
    </w:p>
    <w:p w14:paraId="5EFDBE4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банковата сметка;</w:t>
      </w:r>
    </w:p>
    <w:p w14:paraId="477A9E1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в) обстоятелства от декларация(и) и други обстоятелства, удостоверени с документ, представен при сключването на настоящия договор;</w:t>
      </w:r>
    </w:p>
    <w:p w14:paraId="461087F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2.4. уведомява възложителя в рамките на деня чрез системата на НЗОК или ССЕВ, подписано с електронен подпис, при настъпване на промяна в списъка на магистър-фармацевтите, работещи в аптеката, като се посочва за всеки от магистър-фармацевтите продължителността на работното време; магистър-фармацевт, който не е подаден към РЗОК като част от персонала на аптеката, не може да отпуска ЛП, МИ и ДХСМЦ по договор с НЗОК;</w:t>
      </w:r>
    </w:p>
    <w:p w14:paraId="033CE8E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2.5. уведомява възложителя в рамките на деня чрез системата на НЗОК или ССЕВ, подписано с електронен подпис, при настъпила промяна в работното време на аптеката или на периода, през който аптеката няма да работи; в този случай на видно място задължително се поставя уведомление за срока, в който аптеката няма да работи, както и адрес на най-близката аптека, която има договор с НЗОК;</w:t>
      </w:r>
    </w:p>
    <w:p w14:paraId="52BE7A31" w14:textId="77777777" w:rsidR="00CF4BF3" w:rsidRPr="00E37EC4" w:rsidRDefault="00CF4BF3" w:rsidP="00DB0055">
      <w:pPr>
        <w:autoSpaceDE w:val="0"/>
        <w:autoSpaceDN w:val="0"/>
        <w:adjustRightInd w:val="0"/>
        <w:spacing w:line="271" w:lineRule="auto"/>
        <w:ind w:firstLine="283"/>
        <w:jc w:val="both"/>
        <w:textAlignment w:val="center"/>
        <w:rPr>
          <w:color w:val="000000"/>
          <w:spacing w:val="2"/>
          <w:sz w:val="24"/>
          <w:szCs w:val="24"/>
          <w:lang w:val="bg-BG"/>
        </w:rPr>
      </w:pPr>
      <w:r w:rsidRPr="00E37EC4">
        <w:rPr>
          <w:color w:val="000000"/>
          <w:spacing w:val="2"/>
          <w:sz w:val="24"/>
          <w:szCs w:val="24"/>
          <w:lang w:val="bg-BG"/>
        </w:rPr>
        <w:t>2.6. не се счита за промяна в работното време и изпълнителят не е длъжен да уведомява възложителя в случаите, в които в рамките на работния ден се налага краткосрочно затваряне на аптеката поради причини, независещи от изпълнителя; в този случай на видно място задължително се поставя уведомление за часа, в който аптеката ще възобнови своята работа;</w:t>
      </w:r>
    </w:p>
    <w:p w14:paraId="7062991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изпълни назначеното в предписанието; при изразено желание от страна на ЗОЛ/получателя изпълнителят може да отпусне по-малко количество от предписаните ЛП, МИ и ДХСМЦ в електронното предписание;</w:t>
      </w:r>
    </w:p>
    <w:p w14:paraId="11972E4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следи за настъпили промени в приложение № 1 на ПЛС и цените на ЛП, публикувани на интернет страницата на Националния съвет по цени и реимбурсиране на лекарствените продукти, както и за настъпили промени в списъците с МИ и ДХСМЦ;</w:t>
      </w:r>
    </w:p>
    <w:p w14:paraId="6FD6C1B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ползва аптечен софтуер съгласно чл. 13 от Условията и реда;</w:t>
      </w:r>
    </w:p>
    <w:p w14:paraId="1CD3641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спазва Правилата за добра фармацевтична практика (ДФП) и Указанията на БФС за прилагане изискванията на Правилата за добра фармацевтична практика, ефективно въвеждане на стандартите за обслужване и правилата за оценка на съответствието им с нея;</w:t>
      </w:r>
    </w:p>
    <w:p w14:paraId="74B3F76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не извършва необоснован отказ за изпълнение на електронно предписание или да не поставя изисквания за изпълнението на електронното предписание на пациента, които не са предвидени в закона;</w:t>
      </w:r>
    </w:p>
    <w:p w14:paraId="3727594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8. оказва съдействие на контролните органи на НЗОК/РЗОК, като им предоставя: </w:t>
      </w:r>
    </w:p>
    <w:p w14:paraId="7B99B70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документацията, относима към снабдяването на изпълнителя от търговците на едро с конкретни ЛП и към отпускането им на ЗОЛ в изпълнение на договора с НЗОК (фактури и други счетоводни документи за доставка; кредитни известия; фискални бонове);</w:t>
      </w:r>
    </w:p>
    <w:p w14:paraId="530ED85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б) извлечение от паметта на фискалното устройство в аптеката за съответен период от време съобразно целта на проверката; </w:t>
      </w:r>
    </w:p>
    <w:p w14:paraId="7B8E4AF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в) достъп до всички помещения на аптеката, в които се съхраняват и/или отпускат ЛП, МИ и ДХСМЦ;</w:t>
      </w:r>
    </w:p>
    <w:p w14:paraId="1CDE928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9. данните от фискалния бон за отпуснатите ЛП, МИ и ДХСМЦ да съответстват на данните от изпълненото електронно предписание в НЗИС;</w:t>
      </w:r>
    </w:p>
    <w:p w14:paraId="21A8839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10. не отпуска ЛП, МИ и ДХСМЦ, когато същите не са доставени в аптеката по надлежния законов ред.</w:t>
      </w:r>
    </w:p>
    <w:p w14:paraId="58CCE7F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Всяка кореспонденция между страните във връзка с изпълнението на договора, извън посоченото изрично в него, се регистрира в деловодната система на РЗОК/НЗОК.</w:t>
      </w:r>
    </w:p>
    <w:p w14:paraId="47EB935F"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(3) Изпълнителят няма право да прехвърля вземанията си по договора с възложителя на трети лица, освен ако не е уведомил предварително в срок от един месец възложителя и не е получил изрично писмено съгласие за това. При липса на отговор в срок 15 дни от подаване на уведомлението се счита, че е налице мълчаливо съгласие на възложителя за прехвърляне на вземането. </w:t>
      </w:r>
    </w:p>
    <w:p w14:paraId="3381768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26.</w:t>
      </w:r>
      <w:r w:rsidRPr="00E37EC4">
        <w:rPr>
          <w:color w:val="000000"/>
          <w:sz w:val="24"/>
          <w:szCs w:val="24"/>
          <w:lang w:val="bg-BG"/>
        </w:rPr>
        <w:t xml:space="preserve"> (1) Изпълнителят не може да отпуска ЛП, МИ и ДХСМЦ, които се заплащат напълно или частично от НЗОК, срещу талони за отстъпка или други документи, непредвидени в Наредба № 4 или ЗЛПХМ.</w:t>
      </w:r>
    </w:p>
    <w:p w14:paraId="08AD232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Изпълнителят посочва продажната цена върху опаковката на ЛП на обозначено от производителя място съгласно чл. 5, ал. 2 от Наредбата за условията, правилата и реда за регулиране и регистриране на цените на лекарствените продукти.</w:t>
      </w:r>
    </w:p>
    <w:p w14:paraId="7529C67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Изпълнителят отпуска предписаните ЛП при условията, по реда и по цени съгласно списъците на НЗОК и указанията по тяхното прилагане. Изпълнителят отпуска предписаните МИ и ДХСМЦ при условията и по реда, посочени в списъците на НЗОК и указанията по тяхното прилагане.</w:t>
      </w:r>
    </w:p>
    <w:p w14:paraId="5EB07BE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Изпълнителят отпуска всеки ЛП на цена не по-висока от утвърдената му цена съгласно Списъците с лекарствени продукти, които НЗОК заплаща по реда на Наредба № 10.</w:t>
      </w:r>
    </w:p>
    <w:p w14:paraId="338E4CAC" w14:textId="77777777" w:rsidR="00CF4BF3" w:rsidRPr="00E37EC4" w:rsidRDefault="00CF4BF3" w:rsidP="00DB0055">
      <w:pPr>
        <w:autoSpaceDE w:val="0"/>
        <w:autoSpaceDN w:val="0"/>
        <w:adjustRightInd w:val="0"/>
        <w:spacing w:line="271" w:lineRule="auto"/>
        <w:ind w:firstLine="283"/>
        <w:jc w:val="both"/>
        <w:textAlignment w:val="center"/>
        <w:rPr>
          <w:color w:val="000000"/>
          <w:spacing w:val="2"/>
          <w:sz w:val="24"/>
          <w:szCs w:val="24"/>
          <w:lang w:val="bg-BG"/>
        </w:rPr>
      </w:pPr>
      <w:r w:rsidRPr="00E37EC4">
        <w:rPr>
          <w:color w:val="000000"/>
          <w:spacing w:val="2"/>
          <w:sz w:val="24"/>
          <w:szCs w:val="24"/>
          <w:lang w:val="bg-BG"/>
        </w:rPr>
        <w:t>(5) В случаите на намаляване на утвърдената цена на лекарствен продукт, за което изпълнителят е уведомен по реда на чл. 41, ал. 4 от Наредбата за условията, правилата и реда за регулиране и регистриране на цените на лекарствените продукти, и в случай че лекарственият продукт е доставен от търговците на едро на намалената нова цена или за разликата в цената на наличните количества са издадени и получени кредитни известия за търговците на дребно, изпълнителят отпуска и отчита лекарствения продукт на по-ниската цена.</w:t>
      </w:r>
    </w:p>
    <w:p w14:paraId="752030B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Изпълнителят не може да изисква и да приема от ЗОЛ доплащане, надвишаващо максималната стойност, която доплаща ЗОЛ, посочена в предоставения от възложителя съответен актуализационен файл към номенклатурите на аптечния софтуер, валиден към момента на отпускане на лекарствения продукт.</w:t>
      </w:r>
    </w:p>
    <w:p w14:paraId="6EF981DE"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(7) В случай че ЛП е предписан по международно непатентно наименование, изпълнителят отпуска лекарствен продукт, включен в ПЛС по чл. 262, ал. 6, т. 1 от ЗЛПХМ, който съдържа предписаното активно вещество, като задължително се спазват предписаната лекарствена форма, количеството в дозова единица и количеството на активното вещество в окончателна опаковка. </w:t>
      </w:r>
    </w:p>
    <w:p w14:paraId="74F8141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27.</w:t>
      </w:r>
      <w:r w:rsidRPr="00E37EC4">
        <w:rPr>
          <w:color w:val="000000"/>
          <w:sz w:val="24"/>
          <w:szCs w:val="24"/>
          <w:lang w:val="bg-BG"/>
        </w:rPr>
        <w:t xml:space="preserve"> (1) Изпълнителят съхранява информацията за цялостното движение на ЛП, МИ и ДХСМЦ, отпуснати в изпълнение на договора, както в оперативната база данни на софтуера, така и в архив за не по-малко от една година. Архивът трябва да може да възстанови информацията за движението на ЛП, МИ и ДХСМЦ на компютъра в аптеката в случай на дефект или срив в хардуерната конфигурация, където се съхраняват данните на аптечната програма.</w:t>
      </w:r>
    </w:p>
    <w:p w14:paraId="6C2691BC"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(2) При извършване на проверка изпълнителят е длъжен да осигури на контролните органи на РЗОК/НЗОК достъп до информацията по ал. 1 в момента на проверката в оперативната база данни, а при невъзможност – в тридневен срок от извършването й след възстановяване от </w:t>
      </w:r>
      <w:r w:rsidRPr="00E37EC4">
        <w:rPr>
          <w:color w:val="000000"/>
          <w:sz w:val="24"/>
          <w:szCs w:val="24"/>
          <w:lang w:val="bg-BG"/>
        </w:rPr>
        <w:lastRenderedPageBreak/>
        <w:t xml:space="preserve">архив. Информацията по ал. 1 за цялостното движение на ЛП, МИ и ДХСМЦ се генерира от софтуера на аптеките в съответствие със справките, дефинирани в Указанията. </w:t>
      </w:r>
    </w:p>
    <w:p w14:paraId="1EB1D71B"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28.</w:t>
      </w:r>
      <w:r w:rsidRPr="00E37EC4">
        <w:rPr>
          <w:color w:val="000000"/>
          <w:sz w:val="24"/>
          <w:szCs w:val="24"/>
          <w:lang w:val="bg-BG"/>
        </w:rPr>
        <w:t xml:space="preserve"> Изпълнителят не носи отговорност, в случай че възложителят не е изпълнил задълженията си по чл. 18. </w:t>
      </w:r>
    </w:p>
    <w:p w14:paraId="2795D963"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пета</w:t>
      </w:r>
      <w:r w:rsidRPr="00E37EC4">
        <w:rPr>
          <w:color w:val="000000"/>
          <w:sz w:val="24"/>
          <w:szCs w:val="24"/>
          <w:lang w:val="bg-BG"/>
        </w:rPr>
        <w:br/>
        <w:t>КРИТЕРИИ ЗА КАЧЕСТВО И ДОСТЪПНОСТ НА ДЕЙНОСТИТЕ ПО ГЛАВА ТРЕТА</w:t>
      </w:r>
    </w:p>
    <w:p w14:paraId="3AC175BE"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29.</w:t>
      </w:r>
      <w:r w:rsidRPr="00E37EC4">
        <w:rPr>
          <w:color w:val="000000"/>
          <w:sz w:val="24"/>
          <w:szCs w:val="24"/>
          <w:lang w:val="bg-BG"/>
        </w:rPr>
        <w:t xml:space="preserve"> Изпълнителят се задължава да отпуска ЛП, МИ и ДХСМЦ – предмет на договора, при спазване разпоредбите на Закона за лекарствените продукти в хуманната медицина (ЗЛПХМ), Закона за медицинските изделия (ЗМИ), Закона за контрол върху наркотичните вещества и прекурсорите (ЗКНВП), Наредба № 4, Наредба № 10 и Наредба № 28, както и Правилата за добра фармацевтична практика.</w:t>
      </w:r>
    </w:p>
    <w:p w14:paraId="0E7722D7" w14:textId="77777777" w:rsidR="00E37EC4" w:rsidRPr="00E37EC4" w:rsidRDefault="00E37EC4" w:rsidP="00DB0055">
      <w:pPr>
        <w:autoSpaceDE w:val="0"/>
        <w:autoSpaceDN w:val="0"/>
        <w:adjustRightInd w:val="0"/>
        <w:spacing w:line="271" w:lineRule="auto"/>
        <w:ind w:firstLine="283"/>
        <w:jc w:val="both"/>
        <w:textAlignment w:val="center"/>
        <w:rPr>
          <w:color w:val="000000"/>
          <w:sz w:val="24"/>
          <w:szCs w:val="24"/>
          <w:lang w:val="bg-BG"/>
        </w:rPr>
      </w:pPr>
    </w:p>
    <w:p w14:paraId="2ACEDE81"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 xml:space="preserve">Глава шеста </w:t>
      </w:r>
      <w:r w:rsidRPr="00E37EC4">
        <w:rPr>
          <w:color w:val="000000"/>
          <w:sz w:val="24"/>
          <w:szCs w:val="24"/>
          <w:lang w:val="bg-BG"/>
        </w:rPr>
        <w:br/>
        <w:t>УСЛОВИЯ, РЕД И СРОКОВЕ ЗА ПОДАВАНЕ НА ФИНАНСОВО-ОТЧЕТНИ ДОКУМЕНТИ И ЗАПЛАЩАНЕ</w:t>
      </w:r>
    </w:p>
    <w:p w14:paraId="5D3AC49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30.</w:t>
      </w:r>
      <w:r w:rsidRPr="00E37EC4">
        <w:rPr>
          <w:color w:val="000000"/>
          <w:sz w:val="24"/>
          <w:szCs w:val="24"/>
          <w:lang w:val="bg-BG"/>
        </w:rPr>
        <w:t xml:space="preserve"> (1) Националната здравноосигурителна каса заплаща за всеки месец два периода на изпълнение на електронните предписания – електронни предписания за ЛП, МИ и ДХСМЦ, изпълнени от 1-во до 15-о число и от 16-о до последното число на календарен месец. </w:t>
      </w:r>
    </w:p>
    <w:p w14:paraId="3294CAD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Основание за заплащане е електронните предписания по ал. 1 да са получили чрез НЗИС отговор с код за потвърждение, генериран от НЗОК, за извършена от нея автоматизирана проверка, при която не са установени грешки, включително по реда на глава втора и съгласно предмета по глава първа от настоящия договор. Проверката се извършва към Списък на контроли за проверка в „реално време“ при предписване и отпускане на лекарствени продукти, медицински изделия и диетични храни за специални медицински цели, заплащани от НЗОК, публикуван на интернет страницата на НЗОК и актуален към датата на изпълнение на електронно предписание.</w:t>
      </w:r>
    </w:p>
    <w:p w14:paraId="113783B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За отпуснатите опаковки лекарствени продукти НЗОК трябва да е извършила предварителен контрол на подадените към НЗИС верификационни данни на отпуснатите опаковки лекарствени продукти (индивидуален идентификационен белег съгласно Регламент (ЕС) 2016/161) спрямо данните в системата на БОВЛ с отписаните опаковки лекарствени продукти. Основание за заплащане са само отпуснати опаковки лекарствени продукти, подадени към НЗИС, които в системата на БОВЛ са в статус „отписани“.</w:t>
      </w:r>
    </w:p>
    <w:p w14:paraId="19C4A78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В случай че при проверката по ал. 3 бъде установена опаковка от лекарствен продукт, за която е подадена информация в Националния регистър по чл. 32, т. 1, буква „б“ от Делегиран регламент (ЕС) 2016/161, чрез подаване в НЗИС на верификационни данни (индивидуален идентификационен белег съгласно Регламент (ЕС) 2016/161), както и нотификация от системата на БОВЛ с потвърждение за извършеното отписване от Националния регистър, но статусът и в Националния регистър е възстановен в десетдневния срок от отписването й (опаковката е реактивирана), то стойността на конкретната опаковка по изпълненото предписание не се заплаща.</w:t>
      </w:r>
    </w:p>
    <w:p w14:paraId="285B8152"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(5) За лекарствени продукти по чл. 16, ал. 5 не се извършва предварителният</w:t>
      </w:r>
      <w:r w:rsidRPr="00E37EC4">
        <w:rPr>
          <w:color w:val="000000"/>
          <w:spacing w:val="5"/>
          <w:sz w:val="24"/>
          <w:szCs w:val="24"/>
          <w:lang w:val="bg-BG"/>
        </w:rPr>
        <w:t xml:space="preserve"> </w:t>
      </w:r>
      <w:r w:rsidRPr="00E37EC4">
        <w:rPr>
          <w:color w:val="000000"/>
          <w:sz w:val="24"/>
          <w:szCs w:val="24"/>
          <w:lang w:val="bg-BG"/>
        </w:rPr>
        <w:t>контрол към БОВЛ по ал. 3.</w:t>
      </w:r>
    </w:p>
    <w:p w14:paraId="597CDEC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31.</w:t>
      </w:r>
      <w:r w:rsidRPr="00E37EC4">
        <w:rPr>
          <w:color w:val="000000"/>
          <w:sz w:val="24"/>
          <w:szCs w:val="24"/>
          <w:lang w:val="bg-BG"/>
        </w:rPr>
        <w:t xml:space="preserve"> (1) След приключване на всеки период от 1-во до 15-о число и от 16-о до последното число на календарен месец директорът на РЗОК/упълномощен/и от него служител/и изпраща/изпращат по електронен път през информационната система на НЗОК „Полумесечно известие“, съдържащо одобрените за заплащане електронни предписания и ЛП, МИ и ДХСМЦ </w:t>
      </w:r>
      <w:r w:rsidRPr="00E37EC4">
        <w:rPr>
          <w:color w:val="000000"/>
          <w:sz w:val="24"/>
          <w:szCs w:val="24"/>
          <w:lang w:val="bg-BG"/>
        </w:rPr>
        <w:lastRenderedPageBreak/>
        <w:t>в тях и отхвърлените такива, на основание чл. 30, ал. 4. Известието се изпраща в срок от два работни дни след края на 10-ия календарен ден, следващ датата на приключване на периода.</w:t>
      </w:r>
    </w:p>
    <w:p w14:paraId="267AAC9E"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(2) Полумесечното известие по ал. 1 се подписва от директора на РЗОК или от упълномощено от него длъжностно лице с КЕП. </w:t>
      </w:r>
    </w:p>
    <w:p w14:paraId="4B3CF1B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32.</w:t>
      </w:r>
      <w:r w:rsidRPr="00E37EC4">
        <w:rPr>
          <w:color w:val="000000"/>
          <w:sz w:val="24"/>
          <w:szCs w:val="24"/>
          <w:lang w:val="bg-BG"/>
        </w:rPr>
        <w:t xml:space="preserve"> (1) Възражения във връзка с чл. 31, ал. 1 се подават в двуседмичен срок след получаване на полумесечното известие.</w:t>
      </w:r>
    </w:p>
    <w:p w14:paraId="7C116B1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Възраженията по ал. 1 се разглеждат и решават от РЗОК в едномесечен срок само след контрол. За одобрените за заплащане след контрол дейности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w:t>
      </w:r>
    </w:p>
    <w:p w14:paraId="4346565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Известието по ал. 2 подлежи на контрол пред съда по реда на АПК. При подадено възражение по „Известие след контрол“ и потвърден отказ за заплащане на извършената дейност РЗОК задължително информира аптеката по реда на чл. 25, ал. 2.</w:t>
      </w:r>
    </w:p>
    <w:p w14:paraId="7C6BA46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За заплатените от НЗОК ЛП, МИ, ДХСМЦ, дейностите по отпускане на ЛП, включени в Позитивния лекарствен списък по чл. 262, ал. 6, т. 1 от ЗЛПХМ с ниво на заплащане 100 на сто, МИ, за които стойността, която НЗОК заплаща, е равна на цената по смисъла на § 1, т. 29а от допълнителните разпоредби на ЗМИ, и ДХСМЦ, както и суми по методиката по чл. 33, ал. 4, за които изпълнителят не е спазил условията и реда за отпускане на лекарствените продукти, установени в законодателството и/или в този договор,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 Кредитното известие, което се издава от търговеца на дребно след получаване на „Известие след контрол“ от НЗОК, следва да се отнася към финансовия отчет за периода на дейност, за който е извършен контрол.</w:t>
      </w:r>
    </w:p>
    <w:p w14:paraId="488F8206"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(5) За определената за заплащане на изпълнителя полумесечна сума по методиката за съответния период на изпълнение директорът на РЗОК или упълномощено от него длъжностно лице изпраща на изпълнителя по електронен път през информационната система на НЗОК „Известие след контрол“, подписано с електронен подпис, в което полумесечната сума се включва в известието, срещу позиция PHARM-45-17-4b-ZZO „Заплащане по методика по чл. 45, ал. 17, т. 4б от ЗЗО“. </w:t>
      </w:r>
    </w:p>
    <w:p w14:paraId="447C026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33.</w:t>
      </w:r>
      <w:r w:rsidRPr="00E37EC4">
        <w:rPr>
          <w:color w:val="000000"/>
          <w:sz w:val="24"/>
          <w:szCs w:val="24"/>
          <w:lang w:val="bg-BG"/>
        </w:rPr>
        <w:t xml:space="preserve"> (1) Възложителят чрез РЗОК заплаща на изпълнителя за отпуснатите и получили код за потвърждение, по реда на чл. 16:</w:t>
      </w:r>
    </w:p>
    <w:p w14:paraId="6475550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ЛП по чл. 9, ал. 1 – до съответната реимбурсна стойност в зависимост от нивото на заплащане, определена в приложение № 1 на ПЛС и съгласно списък по чл. 13, ал. 4;</w:t>
      </w:r>
    </w:p>
    <w:p w14:paraId="044ADF8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МИ по чл. 9, ал. 1 – стойността, на която са отпуснати от изпълнителя, но не по-висока от стойността, до която НЗОК заплаща същите, съгласно списъка по чл. 13, ал. 4;</w:t>
      </w:r>
    </w:p>
    <w:p w14:paraId="476F1C6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в) ДХСМЦ по чл. 9, ал. 1 – стойността, на която са отпуснати от изпълнителя, но не по-висока от стойността, посочена за съответната диетична храна в списъка по чл. 13, ал. 4.</w:t>
      </w:r>
    </w:p>
    <w:p w14:paraId="0CA1A91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Възложителят заплаща на изпълнителя за дейностите по отпускане на:</w:t>
      </w:r>
    </w:p>
    <w:p w14:paraId="30E15D2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ЛП, назначени без протокол, заплащани от НЗОК 100 на сто, цена на дейностите по отпускане на основание чл. 45, ал. 17, т. 4а, буква „а“ от ЗЗО – в размер 15 на сто от крайната цена на опаковка лекарствен продукт, отпусната от аптеката; в случай че изчислената цена на отпускане надвишава 12,78 евро за една опаковка, то цената на дейността по отпускане за опаковка е равна на 12,78 евро;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50BF940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2. ЛП, назначени с протокол, заплащани от НЗОК 100 на сто, цена на дейностите по отпускане на основание чл. 45, ал. 17, т. 4а, буква „а“ от ЗЗО – в размер 15 на сто от крайната цена на опаковка лекарствен продукт, отпусната от аптеката; в случай че изчислената цена на отпускане надвишава 12,78 евро за една опаковка, то цената на дейността по отпускане за опаковка е равна на 12,78 евро;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609EE23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МИ, прилагани в извънболничната медицинска помощ, за които стойността, която НЗОК заплаща, е равна на цената по смисъла на § 1, т. 29а от допълнителните разпоредби на ЗМИ, ценa на дейностите по отпускане на основание чл. 45, ал. 17, т. 4а, буква „б“ от ЗЗО – в размер 15 на сто от крайната цена на опаковка МИ, отпусната от аптеката; в случай че изчислената цена на отпускане надвишава 12,78 евро за една опаковка, то цената на дейността по отпускане за опаковка е равна на 12,78 евро; когато МИ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4A58C2E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ДХСМЦ за домашно лечение, заплащани от бюджета на НЗОК, цени на дейностите по отпускане на основание чл. 45, ал. 17, т. 4а, буква „в“ от ЗЗО – в размер 15 на сто от реимбурсната стойност, заплащана от НЗОК за опаковка ДХСМЦ, отпусната от аптеката; в случай че изчислената цена на отпускане надвишава 12,78 евро за една опаковка, то цената на дейността по отпускане за опаковка е равна на 12,78 евро; когато ДХСМЦ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4A3AD65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Възложителят заплаща на изпълнителя на основание чл. 45, ал. 17, т. 4б от ЗЗО за дейности по отпускане на ЛП, МИ и ДХСМЦ в отдалечени, труднодостъпни райони или когато аптеката е единствен изпълнител за съответната дейност в община, или е с денонощен режим на работа сума в размер, определен в Методиката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(Методика), която е приложение № 2 към Условия и ред.</w:t>
      </w:r>
    </w:p>
    <w:p w14:paraId="4E3E869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Възложителят заплаща по реда на ал. 3 на изпълнител, който е включен в Списък на аптеки, които изпълняват дейности по договор с НЗОК/РЗОК в отдалечени, труднодостъпни райони или са единствен изпълнител за съответната дейност в община, както и с денонощен режим на работа (Списък на аптеки). Списъкът се публикува на интернет страницата на НЗОК в раздел „Лекарства и аптеки“, подраздел „За търговци на дребно с лекарства (ТД) – аптеки“.</w:t>
      </w:r>
    </w:p>
    <w:p w14:paraId="4FBD989B"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(5) За МИ, включени в списъка по чл. 13, ал. 4, възложителят заплаща на изпълнителя до лимита за едно ЗОЛ за един месец, определен за тези медицински изделия, съгласно Указанията относно реда за предписване и отпускане на медицински изделия от списъка с медицински изделия по групи, които НЗОК заплаща в условията на извънболничната медицинска помощ, и стойността, до която НЗОК заплаща за всяка група и Изискванията за съответното заболяване. </w:t>
      </w:r>
    </w:p>
    <w:p w14:paraId="37945F0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34.</w:t>
      </w:r>
      <w:r w:rsidRPr="00E37EC4">
        <w:rPr>
          <w:color w:val="000000"/>
          <w:sz w:val="24"/>
          <w:szCs w:val="24"/>
          <w:lang w:val="bg-BG"/>
        </w:rPr>
        <w:t xml:space="preserve"> (1) Възложителят заплаща на изпълнителя след представяне на финансово-отчетни документи (финансови отчети или дебитни/кредитни известия към тях) в електронен вид, в утвърден от НЗОК формат през интернет портала на НЗОК или чрез уебуслуга.</w:t>
      </w:r>
    </w:p>
    <w:p w14:paraId="520E7EE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Електронен финансов отчет по ал. 1 се подава в срок до два работни дни след изпращане на полумесечното известие и включва само отпуснатите по договора ЛП, МИ и ДХСМЦ, одобрени за заплащане в това полумесечно известие.</w:t>
      </w:r>
    </w:p>
    <w:p w14:paraId="1126A129" w14:textId="77777777" w:rsidR="00CF4BF3" w:rsidRPr="00E37EC4" w:rsidRDefault="00CF4BF3" w:rsidP="00DB0055">
      <w:pPr>
        <w:autoSpaceDE w:val="0"/>
        <w:autoSpaceDN w:val="0"/>
        <w:adjustRightInd w:val="0"/>
        <w:spacing w:line="271" w:lineRule="auto"/>
        <w:ind w:firstLine="283"/>
        <w:jc w:val="both"/>
        <w:textAlignment w:val="center"/>
        <w:rPr>
          <w:color w:val="000000"/>
          <w:spacing w:val="2"/>
          <w:sz w:val="24"/>
          <w:szCs w:val="24"/>
          <w:lang w:val="bg-BG"/>
        </w:rPr>
      </w:pPr>
      <w:r w:rsidRPr="00E37EC4">
        <w:rPr>
          <w:color w:val="000000"/>
          <w:spacing w:val="2"/>
          <w:sz w:val="24"/>
          <w:szCs w:val="24"/>
          <w:lang w:val="bg-BG"/>
        </w:rPr>
        <w:lastRenderedPageBreak/>
        <w:t>(3) Дебитно известие към финансов отчет по ал. 1 се подава в срок до два работни дни след изпращане на известие след контрол по чл. 32, ал. 2 и включва само одобрените за заплащане ЛП, МИ и ДХСМЦ в това известие.</w:t>
      </w:r>
    </w:p>
    <w:p w14:paraId="12015B7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Кредитно известие към финансов отчет по ал. 1 се подава в срок до два работни дни след изпращане на известие след контрол по чл. 32, ал. 4.</w:t>
      </w:r>
    </w:p>
    <w:p w14:paraId="591DC4B5" w14:textId="77777777" w:rsidR="00CF4BF3" w:rsidRPr="00E37EC4" w:rsidRDefault="00CF4BF3" w:rsidP="00DB0055">
      <w:pPr>
        <w:autoSpaceDE w:val="0"/>
        <w:autoSpaceDN w:val="0"/>
        <w:adjustRightInd w:val="0"/>
        <w:spacing w:line="271" w:lineRule="auto"/>
        <w:ind w:firstLine="283"/>
        <w:jc w:val="both"/>
        <w:textAlignment w:val="center"/>
        <w:rPr>
          <w:color w:val="000000"/>
          <w:spacing w:val="2"/>
          <w:sz w:val="24"/>
          <w:szCs w:val="24"/>
          <w:lang w:val="bg-BG"/>
        </w:rPr>
      </w:pPr>
      <w:r w:rsidRPr="00E37EC4">
        <w:rPr>
          <w:color w:val="000000"/>
          <w:spacing w:val="2"/>
          <w:sz w:val="24"/>
          <w:szCs w:val="24"/>
          <w:lang w:val="bg-BG"/>
        </w:rPr>
        <w:t xml:space="preserve">(5) Електронните финансово-отчетни документи се подписват с КЕП от законния представител на изпълнителя, от упълномощено от него лице или ръководителя на аптеката: </w:t>
      </w:r>
    </w:p>
    <w:p w14:paraId="6610389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с професионален КЕП, издаден на търговеца (който може да е едноличен търговец или юридическо лице – търговско дружество/кооперация); в този случай титуляр на електронния подпис е търговецът, а автор – физическо лице, представляващо търговеца, или упълномощено от титуляря друго лице; в тези случаи ел. подпис следва да съдържа: фирма и ЕИК на титуляря, ЕГН/ЛНЧ и трите имена на автора;</w:t>
      </w:r>
    </w:p>
    <w:p w14:paraId="17587EE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с персонален КЕП, издаден на физическо лице – ръководител на аптеката, упълномощено с изрично нотариално заверено пълномощно от търговеца; в тези случаи ел. подпис следва да съдържа: ЕГН/ЛНЧ и трите имена на упълномощеното лице – ръководител на аптеката;</w:t>
      </w:r>
    </w:p>
    <w:p w14:paraId="39085F2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в случаите, когато лицето, открило аптеката (търговецът), или законният представител на търговеца и ръководителят на аптеката съвпадат (търговската регистрация е ЕТ или ръководителят на аптеката е законен представител на търговеца – управител или изпълнителен директор, и представлява самостоятелно), упълномощаване не се извършва. </w:t>
      </w:r>
    </w:p>
    <w:p w14:paraId="1136ED6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В този случай финансовият отчет/известие към финансов отчет може да се подписва със:</w:t>
      </w:r>
    </w:p>
    <w:p w14:paraId="033D5B0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персонален КЕП на ръководителя на аптеката, издаден на физическо лице, който съдържа ЕГН/ЛНЧ и трите имена на лицето;</w:t>
      </w:r>
    </w:p>
    <w:p w14:paraId="63DA35F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професионален КЕП, който съдържа ЕИК на титуляря, ЕГН/ЛНЧ и трите имена на ръководителя на аптеката.</w:t>
      </w:r>
    </w:p>
    <w:p w14:paraId="455552C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Подаването на възражение по чл. 32, ал. 1 не е пречка за изплащане на останалите продукти и дейности, които са одобрени от НЗОК.</w:t>
      </w:r>
    </w:p>
    <w:p w14:paraId="7556359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Изпълнителят издава дебитно известие към финансов отчет по ал. 1 за периода на изпълнение на полумесеца в срок до два работни дни след изпращане на „Известие след контрол“ по чл. 32, ал. 4.</w:t>
      </w:r>
    </w:p>
    <w:p w14:paraId="07521D99"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(8) Когато договорът на притежател на разрешение за търговия на дребно с лекарствени продукти в аптека с НЗОК е сключен или прекратен през текущия период на изпълнение, сумата по чл. 32, ал. 5 се изчислява пропорционално на календарните дни на действие на договора през съответния период на изпълнение.</w:t>
      </w:r>
    </w:p>
    <w:p w14:paraId="74463E4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35.</w:t>
      </w:r>
      <w:r w:rsidRPr="00E37EC4">
        <w:rPr>
          <w:color w:val="000000"/>
          <w:sz w:val="24"/>
          <w:szCs w:val="24"/>
          <w:lang w:val="bg-BG"/>
        </w:rPr>
        <w:t xml:space="preserve"> (1) При подаване на електронен финансов документ по чл. 34 информационната система на НЗОК извършва автоматична проверка.</w:t>
      </w:r>
    </w:p>
    <w:p w14:paraId="45D07034" w14:textId="77777777" w:rsidR="00CF4BF3" w:rsidRPr="00E37EC4" w:rsidRDefault="00CF4BF3" w:rsidP="00DB0055">
      <w:pPr>
        <w:autoSpaceDE w:val="0"/>
        <w:autoSpaceDN w:val="0"/>
        <w:adjustRightInd w:val="0"/>
        <w:spacing w:line="271" w:lineRule="auto"/>
        <w:ind w:firstLine="283"/>
        <w:jc w:val="both"/>
        <w:textAlignment w:val="center"/>
        <w:rPr>
          <w:b/>
          <w:bCs/>
          <w:color w:val="000000"/>
          <w:spacing w:val="3"/>
          <w:sz w:val="24"/>
          <w:szCs w:val="24"/>
          <w:lang w:val="bg-BG"/>
        </w:rPr>
      </w:pPr>
      <w:r w:rsidRPr="00E37EC4">
        <w:rPr>
          <w:color w:val="000000"/>
          <w:spacing w:val="3"/>
          <w:sz w:val="24"/>
          <w:szCs w:val="24"/>
          <w:lang w:val="bg-BG"/>
        </w:rPr>
        <w:t>(2) При констатиране на грешки в електронните финансово-отчетни документи, свързани с регистрационни данни и реквизити, изпълнителят получава автоматична нотификация от информационната система на НЗОК и документите не се обработват от НЗОК до получаване на коректни електронни финансово-отчетни документи в сроковете по чл. 34.</w:t>
      </w:r>
    </w:p>
    <w:p w14:paraId="686D542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36.</w:t>
      </w:r>
      <w:r w:rsidRPr="00E37EC4">
        <w:rPr>
          <w:color w:val="000000"/>
          <w:sz w:val="24"/>
          <w:szCs w:val="24"/>
          <w:lang w:val="bg-BG"/>
        </w:rPr>
        <w:t xml:space="preserve"> (1) При успешно обработен електронен финансов документ от информационната система на НЗОК се извършва проверка и от РЗОК.</w:t>
      </w:r>
    </w:p>
    <w:p w14:paraId="45415CA4"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(2) При констатиране на грешки в електронен финансово-отчетен документ изпълнителят получава нотификация чрез профила си в информационната система на НЗОК и документът не се приема от НЗОК до получаване на коректен електронен финансово-отчетен документ в срок един работен ден след получаване на нотификацията.</w:t>
      </w:r>
    </w:p>
    <w:p w14:paraId="778BD392"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lastRenderedPageBreak/>
        <w:t>Чл. 37.</w:t>
      </w:r>
      <w:r w:rsidRPr="00E37EC4">
        <w:rPr>
          <w:color w:val="000000"/>
          <w:sz w:val="24"/>
          <w:szCs w:val="24"/>
          <w:lang w:val="bg-BG"/>
        </w:rPr>
        <w:t xml:space="preserve"> За приет електронен финансово-отчетен документ се счита документът, подписан с електронен подпис от директора на РЗОК или упълномощено от него длъжностно лице.</w:t>
      </w:r>
    </w:p>
    <w:p w14:paraId="4A4079A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38.</w:t>
      </w:r>
      <w:r w:rsidRPr="00E37EC4">
        <w:rPr>
          <w:color w:val="000000"/>
          <w:sz w:val="24"/>
          <w:szCs w:val="24"/>
          <w:lang w:val="bg-BG"/>
        </w:rPr>
        <w:t xml:space="preserve"> (1) Условие за плащане на изпълнителя е точното и правилното попълване на документите съгласно настоящия договор и изпълнение на задълженията по договора.</w:t>
      </w:r>
    </w:p>
    <w:p w14:paraId="2686FD6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Възложителят заплаща на изпълнителя по банков път по посочената в договора банкова сметка дължимите суми за отпуснатите по договора ЛП, МИ и ДХСМЦ, дейности по отпускането на ЛП, заплащани 100 на сто от НЗОК, дейностите по отпускане на ЛП, включени в Позитивния лекарствен списък по чл. 262, ал. 6, т. 1 от ЗЛПХМ с ниво на заплащане 100 на сто, МИ, за които стойността, която НЗОК заплаща, е равна на цената по смисъла на § 1, т. 29а от допълнителните разпоредби на ЗМИ, и ДХСМЦ, както и суми по методиката по чл. 32, ал. 5 в 30-дневен срок от приключване на съответния период на изпълнение на електронни предписания.</w:t>
      </w:r>
    </w:p>
    <w:p w14:paraId="23B4A2E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В случай че възложителят не заплати дължимите суми в срока, определен по предходния член, той дължи на изпълнителя законна лихва за просроченото време.</w:t>
      </w:r>
    </w:p>
    <w:p w14:paraId="63D93D4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Плащанията по този договор се извършват в евро по банков път по посочената от изпълнителя в договора банкова сметка.</w:t>
      </w:r>
    </w:p>
    <w:p w14:paraId="20106E5D"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(5) Редът на ал. 3 не се прилага в случаите на извършване на частично плащане и/или за отлагане на плащанията до 10 дни за последния период, дължими в текущата календарна година при установен недостиг на бюджетни средства за извършване от НЗОК на съответните здравноосигурителни плащания към търговците на дребно с лекарствени продукти. </w:t>
      </w:r>
    </w:p>
    <w:p w14:paraId="3166A7A6"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39.</w:t>
      </w:r>
      <w:r w:rsidRPr="00E37EC4">
        <w:rPr>
          <w:color w:val="000000"/>
          <w:sz w:val="24"/>
          <w:szCs w:val="24"/>
          <w:lang w:val="bg-BG"/>
        </w:rPr>
        <w:t xml:space="preserve"> При неспазване на посочените в чл. 34 и 36 срокове за представяне на финансово-отчетните документи от изпълнителя обработката им и съответното заплащане се извършват в сроковете за следващ период на изпълнение.</w:t>
      </w:r>
    </w:p>
    <w:p w14:paraId="4A3A582E"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40.</w:t>
      </w:r>
      <w:r w:rsidRPr="00E37EC4">
        <w:rPr>
          <w:color w:val="000000"/>
          <w:sz w:val="24"/>
          <w:szCs w:val="24"/>
          <w:lang w:val="bg-BG"/>
        </w:rPr>
        <w:t xml:space="preserve"> Изпълнителят получава нотификация чрез профила си в информационната система на НЗОК за приетия финансово-отчетен документ по чл. 37.</w:t>
      </w:r>
    </w:p>
    <w:p w14:paraId="3B55C47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41.</w:t>
      </w:r>
      <w:r w:rsidRPr="00E37EC4">
        <w:rPr>
          <w:color w:val="000000"/>
          <w:sz w:val="24"/>
          <w:szCs w:val="24"/>
          <w:lang w:val="bg-BG"/>
        </w:rPr>
        <w:t xml:space="preserve"> Възложителят не заплаща на изпълнителя, в случай че:</w:t>
      </w:r>
    </w:p>
    <w:p w14:paraId="645FB8D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не са представени финансово-отчетни документи, установени в чл. 19, ал. 4;</w:t>
      </w:r>
    </w:p>
    <w:p w14:paraId="4742EA3E"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данните за отпуснатите ЛП, МИ и ДХСМЦ, подадени към НЗИС, не съответстват на данните от фискалния бон за тези ЛП, МИ и ДХСМЦ.</w:t>
      </w:r>
    </w:p>
    <w:p w14:paraId="578C0EB5" w14:textId="77777777" w:rsidR="0008788D" w:rsidRPr="00E37EC4" w:rsidRDefault="0008788D" w:rsidP="00DB0055">
      <w:pPr>
        <w:autoSpaceDE w:val="0"/>
        <w:autoSpaceDN w:val="0"/>
        <w:adjustRightInd w:val="0"/>
        <w:spacing w:line="271" w:lineRule="auto"/>
        <w:ind w:firstLine="283"/>
        <w:jc w:val="both"/>
        <w:textAlignment w:val="center"/>
        <w:rPr>
          <w:color w:val="000000"/>
          <w:sz w:val="24"/>
          <w:szCs w:val="24"/>
          <w:lang w:val="bg-BG"/>
        </w:rPr>
      </w:pPr>
    </w:p>
    <w:p w14:paraId="6D213A11"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седма</w:t>
      </w:r>
      <w:r w:rsidRPr="00E37EC4">
        <w:rPr>
          <w:color w:val="000000"/>
          <w:sz w:val="24"/>
          <w:szCs w:val="24"/>
          <w:lang w:val="bg-BG"/>
        </w:rPr>
        <w:br/>
        <w:t>КОНТРОЛ ПО ИЗПЪЛНЕНИЕ НА ДОГОВОРИТЕ, ВИДОВЕТЕ САНКЦИИ ПРИ НАРУШАВАНЕ НА ДОГОВОРИТЕ И РЕД ЗА НАЛАГАНЕТО ИМ</w:t>
      </w:r>
    </w:p>
    <w:p w14:paraId="2EBD8D72" w14:textId="77777777" w:rsidR="00CF4BF3" w:rsidRDefault="00CF4BF3" w:rsidP="00DB0055">
      <w:pPr>
        <w:keepNext/>
        <w:autoSpaceDE w:val="0"/>
        <w:autoSpaceDN w:val="0"/>
        <w:adjustRightInd w:val="0"/>
        <w:spacing w:line="271" w:lineRule="auto"/>
        <w:jc w:val="center"/>
        <w:textAlignment w:val="center"/>
        <w:rPr>
          <w:b/>
          <w:bCs/>
          <w:color w:val="000000"/>
          <w:sz w:val="24"/>
          <w:szCs w:val="24"/>
          <w:lang w:val="bg-BG"/>
        </w:rPr>
      </w:pPr>
      <w:r w:rsidRPr="00E37EC4">
        <w:rPr>
          <w:color w:val="000000"/>
          <w:sz w:val="24"/>
          <w:szCs w:val="24"/>
          <w:lang w:val="bg-BG"/>
        </w:rPr>
        <w:t>Раздел I</w:t>
      </w:r>
      <w:r w:rsidRPr="00E37EC4">
        <w:rPr>
          <w:color w:val="000000"/>
          <w:sz w:val="24"/>
          <w:szCs w:val="24"/>
          <w:lang w:val="bg-BG"/>
        </w:rPr>
        <w:br/>
      </w:r>
      <w:r w:rsidRPr="00E37EC4">
        <w:rPr>
          <w:b/>
          <w:bCs/>
          <w:color w:val="000000"/>
          <w:sz w:val="24"/>
          <w:szCs w:val="24"/>
          <w:lang w:val="bg-BG"/>
        </w:rPr>
        <w:t>Условия и ред за контрол</w:t>
      </w:r>
    </w:p>
    <w:p w14:paraId="38E81E3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42.</w:t>
      </w:r>
      <w:r w:rsidRPr="00E37EC4">
        <w:rPr>
          <w:color w:val="000000"/>
          <w:sz w:val="24"/>
          <w:szCs w:val="24"/>
          <w:lang w:val="bg-BG"/>
        </w:rPr>
        <w:t xml:space="preserve"> (1) Възложителят упражнява контрол по изпълнението на договора от изпълнителя чрез:</w:t>
      </w:r>
    </w:p>
    <w:p w14:paraId="3BDBE89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длъжностни лица – служители на НЗОК, определени със заповед на управителя на НЗОК или от оправомощено от него длъжностно лице;</w:t>
      </w:r>
    </w:p>
    <w:p w14:paraId="7E77B78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длъжностни лица от РЗОК – контрольори.</w:t>
      </w:r>
    </w:p>
    <w:p w14:paraId="51C9D1B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Длъжностните лица на НЗОК/РЗОК и членовете на комисиите по етика и качество на регионалните фармацевтични колегии на БФС извършват съвместни проверки по график, определен от НЗОК и БФС. Графикът се утвърждава по РЗОК от управителя на НЗОК и от председателя на УС на БФС.</w:t>
      </w:r>
    </w:p>
    <w:p w14:paraId="467E977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Управителят на НЗОК или оправомощено от него длъжностно лице може със заповед да разпореди извършване на проверка от контрольори от РЗОК с участието на служители на </w:t>
      </w:r>
      <w:r w:rsidRPr="00E37EC4">
        <w:rPr>
          <w:color w:val="000000"/>
          <w:sz w:val="24"/>
          <w:szCs w:val="24"/>
          <w:lang w:val="bg-BG"/>
        </w:rPr>
        <w:lastRenderedPageBreak/>
        <w:t>НЗОК за осъществяване на контрол по сключените договори. Служителите на НЗОК могат да извършват проверки на територията на цялата страна по заповед на управителя на НЗОК или на оправомощено от него длъжностно лице. Служителите на РЗОК – контрольори, могат да извършват проверки на територията на съответната РЗОК по заповед на нейния директор или на оправомощено от него длъжностно лице, както и проверки на територията на съответната РЗОК или на територията на друга РЗОК по заповед на управителя на НЗОК или на оправомощено от него длъжностно лице. За издаване на заповедта на управителя на НЗОК за извършване на проверка на територията на друга РЗОК контрольорите се определят по предложение на директора.</w:t>
      </w:r>
    </w:p>
    <w:p w14:paraId="0185AF76"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(4) При извършване на проверките по ал. 3 могат да присъстват експерти на БФС. Експертите предоставят писмени становища, които са неразделна част от протокола по по чл. 44. </w:t>
      </w:r>
    </w:p>
    <w:p w14:paraId="00A905A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43.</w:t>
      </w:r>
      <w:r w:rsidRPr="00E37EC4">
        <w:rPr>
          <w:color w:val="000000"/>
          <w:sz w:val="24"/>
          <w:szCs w:val="24"/>
          <w:lang w:val="bg-BG"/>
        </w:rPr>
        <w:t xml:space="preserve"> (1) Лицата по чл. 42, ал. 1 извършват:</w:t>
      </w:r>
    </w:p>
    <w:p w14:paraId="6F4BA67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контрол върху декларираните обстоятелства при сключване на договора;</w:t>
      </w:r>
    </w:p>
    <w:p w14:paraId="443D5EA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непосредствен контрол по изпълнението на договора;</w:t>
      </w:r>
    </w:p>
    <w:p w14:paraId="016437B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проверки по приход и разход на конкретни ЛП, МИ и ДХСМЦ в съответствие с предмета на договора;</w:t>
      </w:r>
    </w:p>
    <w:p w14:paraId="7CB9DFD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проверки по повод постъпили жалби от ЗОЛ;</w:t>
      </w:r>
    </w:p>
    <w:p w14:paraId="01CD00B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проверка на документите на изпълнителя, свързани с изпълнението на договора;</w:t>
      </w:r>
    </w:p>
    <w:p w14:paraId="30A1481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контрол върху съответната част от стойността на лекарствените продукти, заплащана съответно от възложителя и от ЗОЛ;</w:t>
      </w:r>
    </w:p>
    <w:p w14:paraId="3658865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контрол по изпълнението на чл. 25, ал. 1, т. 1;</w:t>
      </w:r>
    </w:p>
    <w:p w14:paraId="7D2751A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8. контрол по изпълнението на методиката за заплащане по чл. 45, ал. 17, т. 4б от ЗЗО.</w:t>
      </w:r>
    </w:p>
    <w:p w14:paraId="6873A85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Извършването на контролната дейност се осъществява по начин, който не затруднява дейността на изпълнителя.</w:t>
      </w:r>
    </w:p>
    <w:p w14:paraId="380EE30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Изпълнителят е длъжен да осигури достъп на лицата по чл. 42 при изпълнение на служебните им задължения до всички помещения на аптеката, в които се съхраняват и/или отпускат ЛП, МИ и ДХСМЦ, и до всички ЛП, МИ и ДХСМЦ, предмет на договора.</w:t>
      </w:r>
    </w:p>
    <w:p w14:paraId="2E279AC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Изпълнителят е длъжен да оказва съдействие на лицата по чл. 42 при изпълнение на служебните им задължения.</w:t>
      </w:r>
    </w:p>
    <w:p w14:paraId="406A3A2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Лицата по чл. 42, ал. 1 имат право на достъп до:</w:t>
      </w:r>
    </w:p>
    <w:p w14:paraId="464502C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документацията, относима към снабдяването на изпълнителя от търговците на едро с конкретни ЛП, МИ и ДХСМЦ и към отпускането им на ЗОЛ в изпълнение на договора (фактури за доставка; кредитни известия; фискални бонове; изпълнени електронни предписания);</w:t>
      </w:r>
    </w:p>
    <w:p w14:paraId="6087FFE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извлечение от паметта на фискалното устройство в аптеката за съответен период от време съобразно целта на проверката и техническата възможност на фискалното устройство;</w:t>
      </w:r>
    </w:p>
    <w:p w14:paraId="5C72286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в) всички помещения на аптеката, в които се съхраняват и/или отпускат ЛП, МИ и ДХСМЦ, и до всички ЛП, МИ и ДХСМЦ, предмет на договора;</w:t>
      </w:r>
    </w:p>
    <w:p w14:paraId="2285A4B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г) трудовите договори на работещия в аптеката персонал;</w:t>
      </w:r>
    </w:p>
    <w:p w14:paraId="7C0C75B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д) всички записи, свързани с изпълнението на този договор (доставката и отпускането на ЛП, МИ и ДХСМЦ, въведени в аптечния софтуер).</w:t>
      </w:r>
    </w:p>
    <w:p w14:paraId="050BDB2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Изпълнителят съхранява в аптеката и ги предоставя при поискване на лицата по чл. 42, ал. 1:</w:t>
      </w:r>
    </w:p>
    <w:p w14:paraId="32E2FE2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данните от изпълнените електронни предписания за последната една година, считано от датата на извършване на проверката;</w:t>
      </w:r>
    </w:p>
    <w:p w14:paraId="493DAEC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2. отчетната документация по този договор, фискални бонове, както и фактурите за доставка;</w:t>
      </w:r>
    </w:p>
    <w:p w14:paraId="5E661AF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в случай че посочената документация по т. 2 не е налична в аптеката, същата се предоставя в срок до три работни дни.</w:t>
      </w:r>
    </w:p>
    <w:p w14:paraId="0E259BC6"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(7) Лицата по чл. 42, ал. 1 при извършване на проверка могат да изискват от магистър-фармацевта представяне на Европейска професионална карта.</w:t>
      </w:r>
    </w:p>
    <w:p w14:paraId="53D5C23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44.</w:t>
      </w:r>
      <w:r w:rsidRPr="00E37EC4">
        <w:rPr>
          <w:color w:val="000000"/>
          <w:sz w:val="24"/>
          <w:szCs w:val="24"/>
          <w:lang w:val="bg-BG"/>
        </w:rPr>
        <w:t xml:space="preserve"> (1) За резултатите от извършената проверка лицата по чл. 42 изготвят констативен протокол.</w:t>
      </w:r>
    </w:p>
    <w:p w14:paraId="4A877B5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Констативният протокол се изготвя в два екземпляра – единият се връчва в деня на приключване на проверката на изпълнителя, а другият се предоставя на директора на РЗОК.</w:t>
      </w:r>
    </w:p>
    <w:p w14:paraId="4A9277A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Констативният протокол се подписва от лицата, извършили проверката, и от ръководителя на аптеката. При отсъствие на ръководителя на аптеката протоколът се подписва от магистър-фармацевт, работещ в аптеката. В случаите, когато отсъства магистър-фармацевт, протоколът се подписва от работещ от персонала на аптеката.</w:t>
      </w:r>
    </w:p>
    <w:p w14:paraId="7005992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В констативния протокол се вписват:</w:t>
      </w:r>
    </w:p>
    <w:p w14:paraId="21D1A30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обектът на проверката – наименование и адрес на аптеката; представляващият лицето по чл. 222 от ЗЛПХМ – собственик на аптеката, магистър-фармацевтът – ръководител на аптеката, посочен в разрешението за търговия на дребно с лекарствени продукти в аптека; № и дата на издаване на разрешението;</w:t>
      </w:r>
    </w:p>
    <w:p w14:paraId="0267CAA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данните за проверката – дата и място на съставяне, основание за извършване на проверката, проверяващото лице (лица);</w:t>
      </w:r>
    </w:p>
    <w:p w14:paraId="62D6990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нарушените разпоредби на договора и описание в какво се състоят констатираните нарушения;</w:t>
      </w:r>
    </w:p>
    <w:p w14:paraId="5DBA518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получени от изпълнителя суми от възложителя без правно основание в резултат от констатираните нарушения по т. 3;</w:t>
      </w:r>
    </w:p>
    <w:p w14:paraId="4FD695A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задължителните предписания и сроковете за отстраняване на констатираните нарушения;</w:t>
      </w:r>
    </w:p>
    <w:p w14:paraId="76386AA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препоръки за подобряване на дейността – когато е приложимо;</w:t>
      </w:r>
    </w:p>
    <w:p w14:paraId="6D5F947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предложения за санкции при констатирани нарушения;</w:t>
      </w:r>
    </w:p>
    <w:p w14:paraId="06CF0AA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8. срок за възражение.</w:t>
      </w:r>
    </w:p>
    <w:p w14:paraId="4FD73F9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В случаи на несъгласие с някои констатации изпълнителят може да отрази това писмено в протокола при подписването му.</w:t>
      </w:r>
    </w:p>
    <w:p w14:paraId="0FAE744C"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(6) Към констативния протокол се прилага опис на изготвени справки за изпълнени предписания, разпечатка/екранна снимка на изпълненото ЕП от аптечния софтуер, протоколи и други документи, ако това е необходимо. Всички документи се изготвят в два еднообразни екземпляра, подписани от двете страни.</w:t>
      </w:r>
    </w:p>
    <w:p w14:paraId="32B03A3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45.</w:t>
      </w:r>
      <w:r w:rsidRPr="00E37EC4">
        <w:rPr>
          <w:color w:val="000000"/>
          <w:sz w:val="24"/>
          <w:szCs w:val="24"/>
          <w:lang w:val="bg-BG"/>
        </w:rPr>
        <w:t xml:space="preserve"> (1) Изпълнителят има право на писмено възражение по направените в протокола по чл. 43 констатации пред директора на РЗОК в 7-дневен срок, считано от деня, следващ деня на получаване на протокола. </w:t>
      </w:r>
    </w:p>
    <w:p w14:paraId="2DB50E3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(2) В случаите, когато изпълнителят оспори констатациите на лицата по чл. 41, извършили проверката, директорът на РЗОК в 7-дневен срок от получаване на писменото възражение изпраща спора за решаване от арбитражна комисия. </w:t>
      </w:r>
    </w:p>
    <w:p w14:paraId="15EF387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Арбитражната комисия задължително се произнася с решение в двуседмичен срок от получаване на преписката, с което потвърждава или отхвърля изцяло или частично констатациите на лицата по чл. 42. </w:t>
      </w:r>
    </w:p>
    <w:p w14:paraId="1555D099"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(4) Решението по ал. 3 се изпраща в 3-дневен срок от издаването му на директора на РЗОК или на управителя на НЗОК.</w:t>
      </w:r>
    </w:p>
    <w:p w14:paraId="18304D3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lastRenderedPageBreak/>
        <w:t>Чл. 46.</w:t>
      </w:r>
      <w:r w:rsidRPr="00E37EC4">
        <w:rPr>
          <w:color w:val="000000"/>
          <w:sz w:val="24"/>
          <w:szCs w:val="24"/>
          <w:lang w:val="bg-BG"/>
        </w:rPr>
        <w:t xml:space="preserve"> (1) В случай че арбитражната комисия потвърди констатациите на лицата по чл. 42, както и при липса на възражение, директорът на РЗОК в 14-дневен срок след произнасяне на арбитражната комисия или съответно след изтичане на срока по чл. 45 издава заповед, с която налага санкциите.</w:t>
      </w:r>
    </w:p>
    <w:p w14:paraId="100FAD7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 случай че арбитражната комисия не се произнесе с решение в двуседмичен срок от постъпване на преписката или е налице равен брой гласове „за“ и „против“, поради което няма прието решение, управителят на НЗОК, съответно директорът на РЗОК, издава мотивирана заповед, с която може да наложи санкциите.</w:t>
      </w:r>
    </w:p>
    <w:p w14:paraId="447FAB8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(3) Заповедта по ал. 1 и 2 се връчва на адреса на обекта на извършване на дейността на изпълнителя на лице, работещо в аптеката, на основание действащ договор с изпълнителя.</w:t>
      </w:r>
    </w:p>
    <w:p w14:paraId="70E4B52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47.</w:t>
      </w:r>
      <w:r w:rsidRPr="00E37EC4">
        <w:rPr>
          <w:color w:val="000000"/>
          <w:sz w:val="24"/>
          <w:szCs w:val="24"/>
          <w:lang w:val="bg-BG"/>
        </w:rPr>
        <w:t xml:space="preserve"> (1) Всички документи, свързани с осъществяване на контрол по изпълнение на договора по реда на глава шеста от договора: заповед за проверка, констативен протокол, протокол за неоснователно получени суми, писмена покана за неоснователно получени суми и заповед за налагане на санкция, се считат за надлежно връчени на изпълнителя или на упълномощено от него лице и когато са получени от ръководителя на аптеката или лице, работещо в аптеката, на основание действащ договор с изпълнителя.</w:t>
      </w:r>
    </w:p>
    <w:p w14:paraId="1105B7B1"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(2) Всички документи, свързани с осъществяване на контрол по изпълнение на договора по реда на глава шеста от договора, с изключение на заповедта за проверка, се считат за надлежно връчени на изпълнителя или на упълномощено от него лице и когато са връчени чрез ССЕВ.</w:t>
      </w:r>
    </w:p>
    <w:p w14:paraId="2364A8C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48.</w:t>
      </w:r>
      <w:r w:rsidRPr="00E37EC4">
        <w:rPr>
          <w:color w:val="000000"/>
          <w:sz w:val="24"/>
          <w:szCs w:val="24"/>
          <w:lang w:val="bg-BG"/>
        </w:rPr>
        <w:t xml:space="preserve"> Санкциите подлежат на съдебно обжалване по реда на АПК.</w:t>
      </w:r>
    </w:p>
    <w:p w14:paraId="67AC1CA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49.</w:t>
      </w:r>
      <w:r w:rsidRPr="00E37EC4">
        <w:rPr>
          <w:color w:val="000000"/>
          <w:sz w:val="24"/>
          <w:szCs w:val="24"/>
          <w:lang w:val="bg-BG"/>
        </w:rPr>
        <w:t xml:space="preserve"> (1) Заповедта на директора на РЗОК за прилагане на санкциите не се изпълнява до изтичане на срока за нейното оспорване по реда на АПК. При подадена жалба заповедта не се изпълнява до решаването на спора от съда.</w:t>
      </w:r>
    </w:p>
    <w:p w14:paraId="50D4399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Изпълнителят се задължава в 14-дневен срок от влизане в сила на заповедта по ал. 1 да заплати доброволно сумата/ите, посочена/и в нея. В противен случай тя/те се прихваща/т със следващото плащане по договора.</w:t>
      </w:r>
    </w:p>
    <w:p w14:paraId="78B31B0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В случай на прихващане възложителят издава протокол за извършеното прихващане в 7-дневен срок, вторият екземпляр от който се предоставя на изпълнителя. Когато няма следващо/и плащане/ия по договора, директорът на РЗОК изпраща писмена покана за възстановяването на сумите.</w:t>
      </w:r>
    </w:p>
    <w:p w14:paraId="0A215B21"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В случай че изпълнителят не заплати доброволно сумите, възложителят пристъпва към събирането им по съответния ред.</w:t>
      </w:r>
    </w:p>
    <w:p w14:paraId="3CB1A448" w14:textId="005EE922" w:rsidR="00CF4BF3" w:rsidRDefault="00CF4BF3" w:rsidP="00DB0055">
      <w:pPr>
        <w:keepNext/>
        <w:autoSpaceDE w:val="0"/>
        <w:autoSpaceDN w:val="0"/>
        <w:adjustRightInd w:val="0"/>
        <w:spacing w:line="271" w:lineRule="auto"/>
        <w:jc w:val="center"/>
        <w:textAlignment w:val="center"/>
        <w:rPr>
          <w:b/>
          <w:bCs/>
          <w:color w:val="000000"/>
          <w:sz w:val="24"/>
          <w:szCs w:val="24"/>
          <w:lang w:val="bg-BG"/>
        </w:rPr>
      </w:pPr>
      <w:r w:rsidRPr="00E37EC4">
        <w:rPr>
          <w:color w:val="000000"/>
          <w:sz w:val="24"/>
          <w:szCs w:val="24"/>
          <w:lang w:val="bg-BG"/>
        </w:rPr>
        <w:t>Раздел II</w:t>
      </w:r>
      <w:r w:rsidRPr="00E37EC4">
        <w:rPr>
          <w:color w:val="000000"/>
          <w:sz w:val="24"/>
          <w:szCs w:val="24"/>
          <w:lang w:val="bg-BG"/>
        </w:rPr>
        <w:br/>
      </w:r>
      <w:r w:rsidRPr="00E37EC4">
        <w:rPr>
          <w:b/>
          <w:bCs/>
          <w:color w:val="000000"/>
          <w:sz w:val="24"/>
          <w:szCs w:val="24"/>
          <w:lang w:val="bg-BG"/>
        </w:rPr>
        <w:t>Правила за работа на арбитражните комисии</w:t>
      </w:r>
    </w:p>
    <w:p w14:paraId="05F826D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50.</w:t>
      </w:r>
      <w:r w:rsidRPr="00E37EC4">
        <w:rPr>
          <w:color w:val="000000"/>
          <w:sz w:val="24"/>
          <w:szCs w:val="24"/>
          <w:lang w:val="bg-BG"/>
        </w:rPr>
        <w:t xml:space="preserve"> (1) Арбитражната комисия се състои от 6 членове – равен брой представители на РЗОК и на регионалната фармацевтична колегия на БФС.</w:t>
      </w:r>
    </w:p>
    <w:p w14:paraId="1BF6C0E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За всяка от квотите се определят по двама резервни членове по същия ред, по който се определят постоянните членове.</w:t>
      </w:r>
    </w:p>
    <w:p w14:paraId="64540E2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Комисията се председателства от представители на РЗОК и на БФС на ротационен принцип за срок три месеца.</w:t>
      </w:r>
    </w:p>
    <w:p w14:paraId="07AECD27"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(4) Съставът на арбитражната комисия се определя със заповед на директора на РЗОК съгласно определените от БФС и от РЗОК редовни и резервни членове, препис от която се изпраща на РФК на БФС.</w:t>
      </w:r>
    </w:p>
    <w:p w14:paraId="5800F761"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51.</w:t>
      </w:r>
      <w:r w:rsidRPr="00E37EC4">
        <w:rPr>
          <w:color w:val="000000"/>
          <w:sz w:val="24"/>
          <w:szCs w:val="24"/>
          <w:lang w:val="bg-BG"/>
        </w:rPr>
        <w:t xml:space="preserve"> Арбитражните комисии работят в съответствие с чл. 75 от ЗЗО.</w:t>
      </w:r>
    </w:p>
    <w:p w14:paraId="381F368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52.</w:t>
      </w:r>
      <w:r w:rsidRPr="00E37EC4">
        <w:rPr>
          <w:color w:val="000000"/>
          <w:sz w:val="24"/>
          <w:szCs w:val="24"/>
          <w:lang w:val="bg-BG"/>
        </w:rPr>
        <w:t xml:space="preserve"> (1) Всяка арбитражна комисия разглежда споровете в пълен състав. Ако някой от постоянните членове отсъства, се поканва резервен член от съответната квота.</w:t>
      </w:r>
    </w:p>
    <w:p w14:paraId="207ACCC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(2) Всяка от страните по спора може в писмен вид да иска отвод на член на комисията, ако са налице обстоятелства, които пораждат основателни съмнения относно неговата безпристрастност и независимост. Членовете на комисиите подписват декларация за липса на конфликт на интереси, която се съхранява от съответното лице, което е излъчило представителите.</w:t>
      </w:r>
    </w:p>
    <w:p w14:paraId="220EC6EF" w14:textId="77777777" w:rsidR="00CF4BF3" w:rsidRPr="00E37EC4" w:rsidRDefault="00CF4BF3" w:rsidP="00DB0055">
      <w:pPr>
        <w:autoSpaceDE w:val="0"/>
        <w:autoSpaceDN w:val="0"/>
        <w:adjustRightInd w:val="0"/>
        <w:spacing w:line="271" w:lineRule="auto"/>
        <w:ind w:firstLine="283"/>
        <w:jc w:val="both"/>
        <w:textAlignment w:val="center"/>
        <w:rPr>
          <w:b/>
          <w:bCs/>
          <w:color w:val="000000"/>
          <w:spacing w:val="2"/>
          <w:sz w:val="24"/>
          <w:szCs w:val="24"/>
          <w:lang w:val="bg-BG"/>
        </w:rPr>
      </w:pPr>
      <w:r w:rsidRPr="00E37EC4">
        <w:rPr>
          <w:color w:val="000000"/>
          <w:spacing w:val="2"/>
          <w:sz w:val="24"/>
          <w:szCs w:val="24"/>
          <w:lang w:val="bg-BG"/>
        </w:rPr>
        <w:t>(3) В случай на основание за отвод на член на комисия съответното лице го заявява преди разглеждане на преписката и не участва в работата на комисията. Замества се от друг представител на лицето, което го е излъчило.</w:t>
      </w:r>
    </w:p>
    <w:p w14:paraId="2BF2941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53.</w:t>
      </w:r>
      <w:r w:rsidRPr="00E37EC4">
        <w:rPr>
          <w:color w:val="000000"/>
          <w:sz w:val="24"/>
          <w:szCs w:val="24"/>
          <w:lang w:val="bg-BG"/>
        </w:rPr>
        <w:t xml:space="preserve"> (1) Председателят на комисията свиква заседанията, окомплектова преписките и разпределя между членовете на комисията изготвянето на доклад по спора и становище относно решението.</w:t>
      </w:r>
    </w:p>
    <w:p w14:paraId="14282B5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Всеки член на комисията участва в работата й, като присъства на заседанията, подготвя доклад и становище относно решения по разпределените му преписки.</w:t>
      </w:r>
    </w:p>
    <w:p w14:paraId="6412B10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Арбитражната комисия разглежда споровете по документи, които страните предварително са представили.</w:t>
      </w:r>
    </w:p>
    <w:p w14:paraId="3C1DEA8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Ако комисията прецени, тя може да изслуша лицата по чл. 42, както и изпълнителя, направил възражения. Комисията може да изисква всички необходими документи, справки и други материали, необходими за формиране на решение.</w:t>
      </w:r>
    </w:p>
    <w:p w14:paraId="62BC05F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(5) На всяко заседание на комисията се води протокол, който задължително се подписва от всички членове на комисията.</w:t>
      </w:r>
    </w:p>
    <w:p w14:paraId="623E311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54.</w:t>
      </w:r>
      <w:r w:rsidRPr="00E37EC4">
        <w:rPr>
          <w:color w:val="000000"/>
          <w:sz w:val="24"/>
          <w:szCs w:val="24"/>
          <w:lang w:val="bg-BG"/>
        </w:rPr>
        <w:t xml:space="preserve"> (1) Арбитражната комисия се произнася с решение по предмета на спора.</w:t>
      </w:r>
    </w:p>
    <w:p w14:paraId="06EE476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Решението на комисията е в писмен вид, съдържа мотиви и се подписва от всички членове.</w:t>
      </w:r>
    </w:p>
    <w:p w14:paraId="7E36F50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Срокът за произнасяне е двуседмичен, считан от датата на постъпване на преписката.</w:t>
      </w:r>
    </w:p>
    <w:p w14:paraId="1D6375A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Решението се взема с обикновено мнозинство, присъствено и чрез явно гласуване.</w:t>
      </w:r>
    </w:p>
    <w:p w14:paraId="0BA616D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Решението на комисията се протоколира в три екземпляра – по един за изпълнителя, директора на РЗОК и съответната регионална фармацевтична колегия на БФС. Решенията се връчват по начин, удостоверяващ получаването им.</w:t>
      </w:r>
    </w:p>
    <w:p w14:paraId="7DC6D0ED"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(6) Директорът на РЗОК, съответно управителят на НЗОК, изпраща на арбитражната комисия уведомление за налагане на санкция или за прекратяване на производството в срок до един месец от изпращането на протокола по ал. 5.</w:t>
      </w:r>
    </w:p>
    <w:p w14:paraId="4F4A155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55.</w:t>
      </w:r>
      <w:r w:rsidRPr="00E37EC4">
        <w:rPr>
          <w:color w:val="000000"/>
          <w:sz w:val="24"/>
          <w:szCs w:val="24"/>
          <w:lang w:val="bg-BG"/>
        </w:rPr>
        <w:t xml:space="preserve"> (1) В случай че арбитражната комисия потвърди констатациите на лицата по чл. 42 изцяло или частично, директорът на РЗОК, съответно управителят на НЗОК, издава заповед за налагане на санкциите, предвидени в договора между РЗОК и изпълнителя.</w:t>
      </w:r>
    </w:p>
    <w:p w14:paraId="6821DDE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Санкциите се налагат със заповед на управителя на НЗОК, съответно на директора на РЗОК, която се издава в срок до един месец от уведомяването от страна на арбитражната комисия на управителя на НЗОК, съответно на директора на РЗОК, че са потвърдени констатациите на длъжностното лице по чл. 42 и се съобщава на лицето – обект на проверката. Когато нарушението е установено от длъжностни лица контрольори на РЗОК, предложението до управителя на НЗОК за издаването й се прави от директора на съответната РЗОК.</w:t>
      </w:r>
    </w:p>
    <w:p w14:paraId="764B00A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В случай че арбитражната комисия не потвърди нито една от описаните констатации, директорът на РЗОК писмено уведомява лицето – обект на проверката, за решението и за прекратяване на производството по проверката.</w:t>
      </w:r>
    </w:p>
    <w:p w14:paraId="366595D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(4) В случай че арбитражната комисия не се произнесе с решение в срока по чл. 54, ал. 3 или е налице равен брой гласове, поради което не е налице прието решение, комисията изготвя протокол в три екземпляра – по един за изпълнителя, директора на РЗОК, съответно </w:t>
      </w:r>
      <w:r w:rsidRPr="00E37EC4">
        <w:rPr>
          <w:color w:val="000000"/>
          <w:sz w:val="24"/>
          <w:szCs w:val="24"/>
          <w:lang w:val="bg-BG"/>
        </w:rPr>
        <w:lastRenderedPageBreak/>
        <w:t>управителя на НЗОК и съответната регионална фармацевтична колегия на БФС. Управителят на НЗОК, съответно директорът на РЗОК, издава мотивирана заповед, с която може да наложи санкциите.</w:t>
      </w:r>
    </w:p>
    <w:p w14:paraId="7231F40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Директорът на РЗОК, съответно управителят на НЗОК, изпраща на арбитражната комисия уведомление за налагане на санкция или за прекратяване на производството в срок до един месец от изпращането на протокола по ал. 4.</w:t>
      </w:r>
    </w:p>
    <w:p w14:paraId="016AAC39"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(6) Директорът на РЗОК, съответно управителят на НЗОК, в края на всеки месец предоставя на арбитражната комисия обобщена справка по чл. 54, ал. 6 и по чл. 55, ал. 5 със съдържание, определено в указания по тълкуване и прилагане на Условията и реда.</w:t>
      </w:r>
    </w:p>
    <w:p w14:paraId="745DC2DF"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56.</w:t>
      </w:r>
      <w:r w:rsidRPr="00E37EC4">
        <w:rPr>
          <w:color w:val="000000"/>
          <w:sz w:val="24"/>
          <w:szCs w:val="24"/>
          <w:lang w:val="bg-BG"/>
        </w:rPr>
        <w:t xml:space="preserve"> След приключване на всяка преписка цялата документация се извежда в специална книга и се връща в РЗОК, съответно НЗОК. Копия от преписките се подреждат в архив и се съхраняват от комисията не по-малко от една година. Книгата се съхранява от председателя на комисията. </w:t>
      </w:r>
    </w:p>
    <w:p w14:paraId="4C09DFBF" w14:textId="77777777" w:rsidR="00CF4BF3" w:rsidRDefault="00CF4BF3" w:rsidP="00DB0055">
      <w:pPr>
        <w:keepNext/>
        <w:autoSpaceDE w:val="0"/>
        <w:autoSpaceDN w:val="0"/>
        <w:adjustRightInd w:val="0"/>
        <w:spacing w:line="271" w:lineRule="auto"/>
        <w:jc w:val="center"/>
        <w:textAlignment w:val="center"/>
        <w:rPr>
          <w:b/>
          <w:bCs/>
          <w:color w:val="000000"/>
          <w:sz w:val="24"/>
          <w:szCs w:val="24"/>
          <w:lang w:val="bg-BG"/>
        </w:rPr>
      </w:pPr>
      <w:r w:rsidRPr="00E37EC4">
        <w:rPr>
          <w:color w:val="000000"/>
          <w:sz w:val="24"/>
          <w:szCs w:val="24"/>
          <w:lang w:val="bg-BG"/>
        </w:rPr>
        <w:t>Раздел III</w:t>
      </w:r>
      <w:r w:rsidRPr="00E37EC4">
        <w:rPr>
          <w:color w:val="000000"/>
          <w:sz w:val="24"/>
          <w:szCs w:val="24"/>
          <w:lang w:val="bg-BG"/>
        </w:rPr>
        <w:br/>
      </w:r>
      <w:r w:rsidRPr="00E37EC4">
        <w:rPr>
          <w:b/>
          <w:bCs/>
          <w:color w:val="000000"/>
          <w:sz w:val="24"/>
          <w:szCs w:val="24"/>
          <w:lang w:val="bg-BG"/>
        </w:rPr>
        <w:t>Санкции</w:t>
      </w:r>
    </w:p>
    <w:p w14:paraId="31D975A2"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57.</w:t>
      </w:r>
      <w:r w:rsidRPr="00E37EC4">
        <w:rPr>
          <w:color w:val="000000"/>
          <w:sz w:val="24"/>
          <w:szCs w:val="24"/>
          <w:lang w:val="bg-BG"/>
        </w:rPr>
        <w:t xml:space="preserve"> Нарушенията по сключения договор, видовете санкции и техният размер са определени в глава осма от договора.</w:t>
      </w:r>
    </w:p>
    <w:p w14:paraId="7E829A1F"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58.</w:t>
      </w:r>
      <w:r w:rsidRPr="00E37EC4">
        <w:rPr>
          <w:color w:val="000000"/>
          <w:sz w:val="24"/>
          <w:szCs w:val="24"/>
          <w:lang w:val="bg-BG"/>
        </w:rPr>
        <w:t xml:space="preserve"> Получените от изпълнителя суми в нарушение на Условията и реда и договора, установени при проверка на контролните органи, се възстановяват заедно с дължимата законна лихва, начислена за периода от датата на получаването до датата на възстановяването им.</w:t>
      </w:r>
    </w:p>
    <w:p w14:paraId="735F820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59.</w:t>
      </w:r>
      <w:r w:rsidRPr="00E37EC4">
        <w:rPr>
          <w:color w:val="000000"/>
          <w:sz w:val="24"/>
          <w:szCs w:val="24"/>
          <w:lang w:val="bg-BG"/>
        </w:rPr>
        <w:t xml:space="preserve"> (1) Възложителят прекратява договора без предизвестие с писмено уведомление:</w:t>
      </w:r>
    </w:p>
    <w:p w14:paraId="320C66F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когато се установи, че договорът е сключен в нарушение на изискванията на НЗОК въз основа на невярно декларирани от изпълнителя обстоятелства;</w:t>
      </w:r>
    </w:p>
    <w:p w14:paraId="20D6E78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когато изпълнителят престане да отговаря на условията, при които е сключен договорът, и това е установено от контролните органи по предвидения ред.</w:t>
      </w:r>
    </w:p>
    <w:p w14:paraId="6F7CD8B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Процедурите за контрол се прилагат и при констатирани нарушения по изпълнението на предходния договор между страните за изминал период до една година от сключване на този договор.</w:t>
      </w:r>
    </w:p>
    <w:p w14:paraId="2391F66A"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Размерът на санкциите в случаите по ал. 2 се определя от договора, действал към момента на извършване на нарушението.</w:t>
      </w:r>
    </w:p>
    <w:p w14:paraId="3E87477A" w14:textId="77777777" w:rsidR="00B92687" w:rsidRPr="00E37EC4" w:rsidRDefault="00B92687" w:rsidP="00DB0055">
      <w:pPr>
        <w:autoSpaceDE w:val="0"/>
        <w:autoSpaceDN w:val="0"/>
        <w:adjustRightInd w:val="0"/>
        <w:spacing w:line="271" w:lineRule="auto"/>
        <w:ind w:firstLine="283"/>
        <w:jc w:val="both"/>
        <w:textAlignment w:val="center"/>
        <w:rPr>
          <w:color w:val="000000"/>
          <w:sz w:val="24"/>
          <w:szCs w:val="24"/>
          <w:lang w:val="bg-BG"/>
        </w:rPr>
      </w:pPr>
    </w:p>
    <w:p w14:paraId="31A6FA94"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осма</w:t>
      </w:r>
      <w:r w:rsidRPr="00E37EC4">
        <w:rPr>
          <w:color w:val="000000"/>
          <w:sz w:val="24"/>
          <w:szCs w:val="24"/>
          <w:lang w:val="bg-BG"/>
        </w:rPr>
        <w:br/>
        <w:t>ДЕЙСТВИЕ, ИЗМЕНЕНИЕ И ПРЕКРАТЯВАНЕ НА ДОГОВОР ЗА ОТПУСКАНЕ НА ЛЕКАРСТВЕНИ ПРОДУКТИ ПО ЧЛ. 262, АЛ. 6, Т. 1 ОТ ЗЛПХМ</w:t>
      </w:r>
    </w:p>
    <w:p w14:paraId="6DE7D0D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60.</w:t>
      </w:r>
      <w:r w:rsidRPr="00E37EC4">
        <w:rPr>
          <w:color w:val="000000"/>
          <w:sz w:val="24"/>
          <w:szCs w:val="24"/>
          <w:lang w:val="bg-BG"/>
        </w:rPr>
        <w:t xml:space="preserve"> (1) Настоящите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отменят предходните Условия и ред (oбн., ДВ, бр. 109 от 2024 г., в сила от 1.01.2025 г. до 31.12.2025 г.; изм. и доп., бр. 28 от 2025 г., в сила от 1.04.2025 г.; изм. и доп., бр. 44 от 2025 г., в сила от 1.06.2025 г.). </w:t>
      </w:r>
    </w:p>
    <w:p w14:paraId="7143901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(2) Настоящите Условия и ред са със срок на действие от 1.01.2026 г. до 31.12.2026 г. </w:t>
      </w:r>
    </w:p>
    <w:p w14:paraId="47FC717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Заявленията за сключване на договори от търговци на дребно на лекарствени продукти се подават в срок до 15.01.2026 г., като сключените договори са със срок на действие, както следва:</w:t>
      </w:r>
    </w:p>
    <w:p w14:paraId="3A98CBD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от 1.01.2026 г. до 31.12.2026 г. – за търговците на дребно, които са имали сключен договор преди 1.01.2026 г.;</w:t>
      </w:r>
    </w:p>
    <w:p w14:paraId="12D12ED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2. от датата на подписване на договора до 31.12.2026 г. – за търговците на дребно, които за пръв път кандидатстват за сключване на договор с НЗОК/РЗОК.</w:t>
      </w:r>
    </w:p>
    <w:p w14:paraId="7DFE638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(4) Сключените преди влизане в сила на настоящите Условия и ред договори с търговците на дребно се прекратяват, считано от 16.01.2026 г., ако търговецът не е подал заявление за сключване на договор по предвидения в настоящите Условия и ред.</w:t>
      </w:r>
    </w:p>
    <w:p w14:paraId="233D8DE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61.</w:t>
      </w:r>
      <w:r w:rsidRPr="00E37EC4">
        <w:rPr>
          <w:color w:val="000000"/>
          <w:sz w:val="24"/>
          <w:szCs w:val="24"/>
          <w:lang w:val="bg-BG"/>
        </w:rPr>
        <w:t xml:space="preserve"> (1) Възложителят и изпълнителят сключват допълнителни споразумения (анекси) към подписаните индивидуални договори в следните случаи:</w:t>
      </w:r>
    </w:p>
    <w:p w14:paraId="0B78EE8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при промяна в срока на действие на Условията и реда;</w:t>
      </w:r>
    </w:p>
    <w:p w14:paraId="3964235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при промяна в нормативната уредба, която е относима към Условията и реда и сключените индивидуални договори;</w:t>
      </w:r>
    </w:p>
    <w:p w14:paraId="51AD6A9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при промяна на банковата сметка на аптеката;</w:t>
      </w:r>
    </w:p>
    <w:p w14:paraId="04DF31D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при промяна на ръководителя на аптеката;</w:t>
      </w:r>
    </w:p>
    <w:p w14:paraId="01870EA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при промяна в предмета на договора, в който се правят следните изменения/допълнения – ЛП/МИ/ДХСМЦ;</w:t>
      </w:r>
    </w:p>
    <w:p w14:paraId="3549A31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при промяна в правно-организационната форма на Изпълнителя, без да се променя ЕИК на търговеца/дружеството;</w:t>
      </w:r>
    </w:p>
    <w:p w14:paraId="65035AD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при издаване на ново разрешение за търговия на дребно с лекарствени продукти;</w:t>
      </w:r>
    </w:p>
    <w:p w14:paraId="4CC0BE2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8. при промяна на наименованието на фирмата, без да се променя ЕИК на търговеца/дружеството;</w:t>
      </w:r>
    </w:p>
    <w:p w14:paraId="194B269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9. при промяна на адреса на управление на собственика на аптеката, без да се променя ЕИК на търговеца/дружеството;</w:t>
      </w:r>
    </w:p>
    <w:p w14:paraId="7313916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10. при промяна само на адреса на аптеката от Изпълнителя;</w:t>
      </w:r>
    </w:p>
    <w:p w14:paraId="50BEA2A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11. при прекратяване на договора по взаимно съгласие от Изпълнителя;</w:t>
      </w:r>
    </w:p>
    <w:p w14:paraId="3C734A1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12. при прекратяване на договора с едномесечно предизвестие от Изпълнителя;</w:t>
      </w:r>
    </w:p>
    <w:p w14:paraId="2DED671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13. при получаване от Изпълнителя на лицензия за работа с наркотични ЛП;</w:t>
      </w:r>
    </w:p>
    <w:p w14:paraId="07997D7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14. при настъпила промяна в представителната власт на търговеца/дружеството.</w:t>
      </w:r>
    </w:p>
    <w:p w14:paraId="266EB4A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(2) При сключване на анекс към договора изпълнителят следва да представи в съответната РЗОК уведомление по образец № 6, както и заверени от изпълнителя копия на документи, удостоверяващи променените обстоятелства. </w:t>
      </w:r>
    </w:p>
    <w:p w14:paraId="0014C7D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При промени в персонала или работното време на изпълнителя не се сключва допълнително споразумение, а в РЗОК се предоставя уведомление по образец № 6 с попълнени променените данни. </w:t>
      </w:r>
    </w:p>
    <w:p w14:paraId="3842D819"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(4) В случаите на промяна едновременно на: наименование и вид на търговеца, адрес на аптеката и ръководител на аптеката се сключва нов договор.</w:t>
      </w:r>
    </w:p>
    <w:p w14:paraId="776906E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62.</w:t>
      </w:r>
      <w:r w:rsidRPr="00E37EC4">
        <w:rPr>
          <w:color w:val="000000"/>
          <w:sz w:val="24"/>
          <w:szCs w:val="24"/>
          <w:lang w:val="bg-BG"/>
        </w:rPr>
        <w:t xml:space="preserve"> (1) Сключеният инвидуален договор се прекратява, без която и да е от страните да дължи предизвестие в следните случаи:</w:t>
      </w:r>
    </w:p>
    <w:p w14:paraId="1339DE60" w14:textId="77777777" w:rsidR="00CF4BF3" w:rsidRPr="00E37EC4" w:rsidRDefault="00CF4BF3" w:rsidP="00DB0055">
      <w:pPr>
        <w:autoSpaceDE w:val="0"/>
        <w:autoSpaceDN w:val="0"/>
        <w:adjustRightInd w:val="0"/>
        <w:spacing w:line="271" w:lineRule="auto"/>
        <w:ind w:firstLine="283"/>
        <w:jc w:val="both"/>
        <w:textAlignment w:val="center"/>
        <w:rPr>
          <w:color w:val="000000"/>
          <w:spacing w:val="2"/>
          <w:sz w:val="24"/>
          <w:szCs w:val="24"/>
          <w:lang w:val="bg-BG"/>
        </w:rPr>
      </w:pPr>
      <w:r w:rsidRPr="00E37EC4">
        <w:rPr>
          <w:color w:val="000000"/>
          <w:spacing w:val="2"/>
          <w:sz w:val="24"/>
          <w:szCs w:val="24"/>
          <w:lang w:val="bg-BG"/>
        </w:rPr>
        <w:t>1. при невъзможност изпълнителят да осъществява задълженията си по този договор; в този случай изпълнителят незабавно уведомява писмено възложителя, като договорът се прекратява от датата на уведомлението;</w:t>
      </w:r>
    </w:p>
    <w:p w14:paraId="2E14CD70" w14:textId="77777777" w:rsidR="00CF4BF3" w:rsidRPr="00E37EC4" w:rsidRDefault="00CF4BF3" w:rsidP="00DB0055">
      <w:pPr>
        <w:autoSpaceDE w:val="0"/>
        <w:autoSpaceDN w:val="0"/>
        <w:adjustRightInd w:val="0"/>
        <w:spacing w:line="271" w:lineRule="auto"/>
        <w:ind w:firstLine="283"/>
        <w:jc w:val="both"/>
        <w:textAlignment w:val="center"/>
        <w:rPr>
          <w:color w:val="000000"/>
          <w:spacing w:val="2"/>
          <w:sz w:val="24"/>
          <w:szCs w:val="24"/>
          <w:lang w:val="bg-BG"/>
        </w:rPr>
      </w:pPr>
      <w:r w:rsidRPr="00E37EC4">
        <w:rPr>
          <w:color w:val="000000"/>
          <w:spacing w:val="2"/>
          <w:sz w:val="24"/>
          <w:szCs w:val="24"/>
          <w:lang w:val="bg-BG"/>
        </w:rPr>
        <w:t>2. при прекратяване на разрешението за търговия на дребно с лекарствени продукти на изпълнителя – договорът се прекратява с изтичане на срока за обжалване на заповедта за прекратяване на разрешението за търговия на дребно по реда на АПК, респ. влизане в сила на заповедта за прекратяване на разрешението за търговия на дребно;</w:t>
      </w:r>
    </w:p>
    <w:p w14:paraId="6F19FCE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при промяна на нормативната уредба, изключваща действието на целия или на част от договора – договорът се прекратява напълно или частично от датата на влизане в сила на </w:t>
      </w:r>
      <w:r w:rsidRPr="00E37EC4">
        <w:rPr>
          <w:color w:val="000000"/>
          <w:sz w:val="24"/>
          <w:szCs w:val="24"/>
          <w:lang w:val="bg-BG"/>
        </w:rPr>
        <w:lastRenderedPageBreak/>
        <w:t>съответната промяна или от датата на приключване на съответната нормативно установена процедура, засягаща действието на договора;</w:t>
      </w:r>
    </w:p>
    <w:p w14:paraId="5307309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при отнемане на лицензията на изпълнителя за търговия на дребно и съхраняване на лекарствени продукти, съдържащи наркотични вещества, договорът се прекратява частично, в случай че предметът на договора включва отпускането на лекарствени продукти, съдържащи наркотични вещества – с влизане в сила на заповедта за отнемане на лицензията;</w:t>
      </w:r>
    </w:p>
    <w:p w14:paraId="55E0A7A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при ликвидация или обявяване в несъстоятелност на изпълнител – юридическо лице или едноличен търговец – от момента на настъпване на съответното юридическо събитие.</w:t>
      </w:r>
    </w:p>
    <w:p w14:paraId="268CFA2E"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(2) Прекратяването на договора подлежи на обжалване пред съответния административен съд.</w:t>
      </w:r>
    </w:p>
    <w:p w14:paraId="09666CE3"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63.</w:t>
      </w:r>
      <w:r w:rsidRPr="00E37EC4">
        <w:rPr>
          <w:color w:val="000000"/>
          <w:sz w:val="24"/>
          <w:szCs w:val="24"/>
          <w:lang w:val="bg-BG"/>
        </w:rPr>
        <w:t xml:space="preserve"> Страните могат да прекратят договора по взаимно съгласие чрез писмено споразумение. </w:t>
      </w:r>
    </w:p>
    <w:p w14:paraId="396C007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64.</w:t>
      </w:r>
      <w:r w:rsidRPr="00E37EC4">
        <w:rPr>
          <w:color w:val="000000"/>
          <w:sz w:val="24"/>
          <w:szCs w:val="24"/>
          <w:lang w:val="bg-BG"/>
        </w:rPr>
        <w:t xml:space="preserve"> (1) Договорът се прекратява едностранно от възложителя без предизвестие при наложена и влязла в сила санкция „прекратяване на договора“ в случаите, установени в раздел „Санкции“.</w:t>
      </w:r>
    </w:p>
    <w:p w14:paraId="7F5A409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 случаите, в които по време на действащите Условия и ред е влязла в сила санкция „прекратяване на договор“, издадена по реда на предходни Условия и ред, договорът, сключен в съответствие с действащите Условия и ред, се прекратява.</w:t>
      </w:r>
    </w:p>
    <w:p w14:paraId="446E15D6"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(3) В случаите по ал. 1 и 2 изпълнителят няма право да кандидатства за сключване на нов договор с НЗОК до изтичане на 12 месеца от прекратяване на предходния договор, включително на свързани с него лица, притежатели на разрешение за търговия на дребно с ЛП по смисъла на Търговския закон, на същия адрес на аптеката, вписан в разрешението за търговия на дребно с ЛП. </w:t>
      </w:r>
    </w:p>
    <w:p w14:paraId="4E48992B"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65.</w:t>
      </w:r>
      <w:r w:rsidRPr="00E37EC4">
        <w:rPr>
          <w:color w:val="000000"/>
          <w:sz w:val="24"/>
          <w:szCs w:val="24"/>
          <w:lang w:val="bg-BG"/>
        </w:rPr>
        <w:t xml:space="preserve"> Договорът се прекратява едностранно от изпълнителя с едномесечно писмено предизвестие до възложителя – от датата на изтичане на предизвестието.</w:t>
      </w:r>
    </w:p>
    <w:p w14:paraId="5228EC13"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66.</w:t>
      </w:r>
      <w:r w:rsidRPr="00E37EC4">
        <w:rPr>
          <w:color w:val="000000"/>
          <w:sz w:val="24"/>
          <w:szCs w:val="24"/>
          <w:lang w:val="bg-BG"/>
        </w:rPr>
        <w:t xml:space="preserve"> Изпълнителят има право да прекрати едностранно с едномесечно писмено предизвестие договора, в случай че възложителят системно не заплаща в срок дължимите по договора суми.</w:t>
      </w:r>
    </w:p>
    <w:p w14:paraId="06F56C7F"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67.</w:t>
      </w:r>
      <w:r w:rsidRPr="00E37EC4">
        <w:rPr>
          <w:color w:val="000000"/>
          <w:sz w:val="24"/>
          <w:szCs w:val="24"/>
          <w:lang w:val="bg-BG"/>
        </w:rPr>
        <w:t xml:space="preserve"> Прекратяването на договора не освобождава възложителя от задължението да заплати на изпълнителя по представени редовни финансово-отчетни документи отпуснатите продукти до момента на прекратяване на договора.</w:t>
      </w:r>
    </w:p>
    <w:p w14:paraId="78324092" w14:textId="77777777" w:rsidR="00253A76" w:rsidRPr="00E37EC4" w:rsidRDefault="00253A76" w:rsidP="00DB0055">
      <w:pPr>
        <w:autoSpaceDE w:val="0"/>
        <w:autoSpaceDN w:val="0"/>
        <w:adjustRightInd w:val="0"/>
        <w:spacing w:line="271" w:lineRule="auto"/>
        <w:ind w:firstLine="283"/>
        <w:jc w:val="both"/>
        <w:textAlignment w:val="center"/>
        <w:rPr>
          <w:color w:val="000000"/>
          <w:sz w:val="24"/>
          <w:szCs w:val="24"/>
          <w:lang w:val="bg-BG"/>
        </w:rPr>
      </w:pPr>
    </w:p>
    <w:p w14:paraId="10500494" w14:textId="77777777" w:rsidR="00CF4BF3" w:rsidRDefault="00CF4BF3" w:rsidP="00DB0055">
      <w:pPr>
        <w:autoSpaceDE w:val="0"/>
        <w:autoSpaceDN w:val="0"/>
        <w:adjustRightInd w:val="0"/>
        <w:spacing w:after="57" w:line="271" w:lineRule="auto"/>
        <w:jc w:val="center"/>
        <w:textAlignment w:val="center"/>
        <w:rPr>
          <w:color w:val="000000"/>
          <w:sz w:val="24"/>
          <w:szCs w:val="24"/>
          <w:lang w:val="bg-BG"/>
        </w:rPr>
      </w:pPr>
      <w:r w:rsidRPr="00E37EC4">
        <w:rPr>
          <w:color w:val="000000"/>
          <w:sz w:val="24"/>
          <w:szCs w:val="24"/>
          <w:lang w:val="bg-BG"/>
        </w:rPr>
        <w:t>ДОПЪЛНИТЕЛНА РАЗПОРЕДБА</w:t>
      </w:r>
    </w:p>
    <w:p w14:paraId="68CC5D5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1.</w:t>
      </w:r>
      <w:r w:rsidRPr="00E37EC4">
        <w:rPr>
          <w:color w:val="000000"/>
          <w:sz w:val="24"/>
          <w:szCs w:val="24"/>
          <w:lang w:val="bg-BG"/>
        </w:rPr>
        <w:t xml:space="preserve"> По смисъла на Условията и реда:</w:t>
      </w:r>
    </w:p>
    <w:p w14:paraId="03256F3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„Последващо нарушение“ е всяко следващо нарушение от същия вид, извършено в срока на действие на договора, за което е наложена и влязла в сила санкция.</w:t>
      </w:r>
    </w:p>
    <w:p w14:paraId="4E28ECB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 случаите на продължаване на едногодишния срок на действие на договора със сключване на допълнително споразумение за нарушение от същия вид, извършено след влизане в сила на допълнителното споразумение, се прилага последователността на санкциите като при нов договор.</w:t>
      </w:r>
    </w:p>
    <w:p w14:paraId="130F2BB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„Крайна цена“ по смисъла на чл. 32, ал. 2, т. 1 е сумата от реимбурсната стойност на НЗОК и стойността, заплатена от пациента за лекарствения продукт. Крайната цена не може да е по-висока от максималната утвърдена цена за търговец на едро. </w:t>
      </w:r>
    </w:p>
    <w:p w14:paraId="480CCB2B"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„Неправоспособно лице“ – лице, което няма диплома за завършено висше образование в професионално направление „фармация“ с образователно-квалификационна степен „магистър“ и не е вписано в регистъра на Българския фармацевтичен съюз.</w:t>
      </w:r>
    </w:p>
    <w:p w14:paraId="2DDB1999" w14:textId="77777777" w:rsidR="00CF4BF3" w:rsidRDefault="00CF4BF3" w:rsidP="00DB0055">
      <w:pPr>
        <w:autoSpaceDE w:val="0"/>
        <w:autoSpaceDN w:val="0"/>
        <w:adjustRightInd w:val="0"/>
        <w:spacing w:after="57" w:line="271" w:lineRule="auto"/>
        <w:jc w:val="center"/>
        <w:textAlignment w:val="center"/>
        <w:rPr>
          <w:color w:val="000000"/>
          <w:sz w:val="24"/>
          <w:szCs w:val="24"/>
          <w:lang w:val="bg-BG"/>
        </w:rPr>
      </w:pPr>
      <w:r w:rsidRPr="00E37EC4">
        <w:rPr>
          <w:color w:val="000000"/>
          <w:sz w:val="24"/>
          <w:szCs w:val="24"/>
          <w:lang w:val="bg-BG"/>
        </w:rPr>
        <w:lastRenderedPageBreak/>
        <w:t>ПРЕХОДНИ И ЗАКЛЮЧИТЕЛНИ РАЗПОРЕДБИ</w:t>
      </w:r>
    </w:p>
    <w:p w14:paraId="4971C86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2.</w:t>
      </w:r>
      <w:r w:rsidRPr="00E37EC4">
        <w:rPr>
          <w:color w:val="000000"/>
          <w:sz w:val="24"/>
          <w:szCs w:val="24"/>
          <w:lang w:val="bg-BG"/>
        </w:rPr>
        <w:t xml:space="preserve"> (1) При отпускане на ЛП, МИ и ДХСМЦ по подаден по електронен път протокол (Е-протокол) изпълнителят има достъп до електронния регистър с протоколи.</w:t>
      </w:r>
    </w:p>
    <w:p w14:paraId="2D226F7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Е-протокол е електронен документ по смисъла на чл. 3, ал. 2 от Закона за електронния документ и електронните удостоверителни услуги. Е-протокол обединява историческа информация за: предписани от специалист скъпоструващи лекарствени продукти, заплащани от НЗОК; издадените и изпълнени електронни предписания на ЗОЛ с лекарствени продукти, медицински изделия или диетични храни за специални медицински цели, предписани с протокол.</w:t>
      </w:r>
    </w:p>
    <w:p w14:paraId="1D19E8D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3.</w:t>
      </w:r>
      <w:r w:rsidRPr="00E37EC4">
        <w:rPr>
          <w:color w:val="000000"/>
          <w:sz w:val="24"/>
          <w:szCs w:val="24"/>
          <w:lang w:val="bg-BG"/>
        </w:rPr>
        <w:t xml:space="preserve"> Договорените средства по методиката се заплащат на изпълнителя съобразно сумите, определени в действащия закон за бюджета на НЗОК за съответната година.</w:t>
      </w:r>
    </w:p>
    <w:p w14:paraId="0607439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4.</w:t>
      </w:r>
      <w:r w:rsidRPr="00E37EC4">
        <w:rPr>
          <w:color w:val="000000"/>
          <w:sz w:val="24"/>
          <w:szCs w:val="24"/>
          <w:lang w:val="bg-BG"/>
        </w:rPr>
        <w:t xml:space="preserve"> В случай че при анализ на текущото изпълнение към 30 ноември 2026 г. на сумите, заплатени от възложителя за дейности по чл. 33, ал. 2 от Условията и реда, се установи очаквано неизпълнение на утвърдените разходи по годишния план към 31 декември 2026 г. на средствата за заплащане, предвидени в ЗБНЗОК за 2026 г. по реда на чл. 45, ал. 17, т. 4а от ЗЗО, оставащите средства се разпределят пропорционално по изчислен относителен дял на аптеките съобразно сумите, заплатените, респ. одобрените за заплащане за периода 1.01.2026 г. – 30.11.2026 г., в еднократно увеличение на плащанията им през м. декември 2026 г. </w:t>
      </w:r>
    </w:p>
    <w:p w14:paraId="5FB8175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Неразделна част от настоящите Условия и ред са следните приложения:</w:t>
      </w:r>
    </w:p>
    <w:p w14:paraId="34648CF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Образец на договор (приложение № 1).</w:t>
      </w:r>
    </w:p>
    <w:p w14:paraId="1080E58E" w14:textId="77777777" w:rsidR="00CF4BF3" w:rsidRDefault="00CF4BF3" w:rsidP="00DB0055">
      <w:pPr>
        <w:autoSpaceDE w:val="0"/>
        <w:autoSpaceDN w:val="0"/>
        <w:adjustRightInd w:val="0"/>
        <w:spacing w:after="57" w:line="271" w:lineRule="auto"/>
        <w:ind w:firstLine="283"/>
        <w:jc w:val="both"/>
        <w:textAlignment w:val="center"/>
        <w:rPr>
          <w:color w:val="000000"/>
          <w:sz w:val="24"/>
          <w:szCs w:val="24"/>
          <w:lang w:val="bg-BG"/>
        </w:rPr>
      </w:pPr>
      <w:r w:rsidRPr="00E37EC4">
        <w:rPr>
          <w:color w:val="000000"/>
          <w:sz w:val="24"/>
          <w:szCs w:val="24"/>
          <w:lang w:val="bg-BG"/>
        </w:rPr>
        <w:t>2.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(приложение № 2).</w:t>
      </w:r>
    </w:p>
    <w:p w14:paraId="1B60CC80" w14:textId="77777777" w:rsidR="00253A76" w:rsidRPr="00E37EC4" w:rsidRDefault="00253A76" w:rsidP="00DB0055">
      <w:pPr>
        <w:autoSpaceDE w:val="0"/>
        <w:autoSpaceDN w:val="0"/>
        <w:adjustRightInd w:val="0"/>
        <w:spacing w:after="57" w:line="271" w:lineRule="auto"/>
        <w:ind w:firstLine="283"/>
        <w:jc w:val="both"/>
        <w:textAlignment w:val="center"/>
        <w:rPr>
          <w:color w:val="000000"/>
          <w:sz w:val="24"/>
          <w:szCs w:val="24"/>
          <w:lang w:val="bg-BG"/>
        </w:rPr>
      </w:pPr>
    </w:p>
    <w:tbl>
      <w:tblPr>
        <w:tblW w:w="9631" w:type="dxa"/>
        <w:tblInd w:w="8" w:type="dxa"/>
        <w:tblLayout w:type="fixed"/>
        <w:tblCellMar>
          <w:left w:w="0" w:type="dxa"/>
          <w:right w:w="0" w:type="dxa"/>
        </w:tblCellMar>
        <w:tblLook w:val="0000" w:firstRow="0" w:lastRow="0" w:firstColumn="0" w:lastColumn="0" w:noHBand="0" w:noVBand="0"/>
      </w:tblPr>
      <w:tblGrid>
        <w:gridCol w:w="3946"/>
        <w:gridCol w:w="35"/>
        <w:gridCol w:w="5650"/>
      </w:tblGrid>
      <w:tr w:rsidR="00CF4BF3" w:rsidRPr="006E3BF7" w14:paraId="6289431E" w14:textId="77777777" w:rsidTr="006E3BF7">
        <w:trPr>
          <w:trHeight w:val="60"/>
        </w:trPr>
        <w:tc>
          <w:tcPr>
            <w:tcW w:w="3946" w:type="dxa"/>
            <w:tcMar>
              <w:top w:w="0" w:type="dxa"/>
              <w:left w:w="0" w:type="dxa"/>
              <w:bottom w:w="0" w:type="dxa"/>
              <w:right w:w="0" w:type="dxa"/>
            </w:tcMar>
          </w:tcPr>
          <w:p w14:paraId="3BF33BCC" w14:textId="77777777" w:rsidR="00CF4BF3" w:rsidRPr="006E3BF7" w:rsidRDefault="00CF4BF3" w:rsidP="00DB0055">
            <w:pPr>
              <w:autoSpaceDE w:val="0"/>
              <w:autoSpaceDN w:val="0"/>
              <w:adjustRightInd w:val="0"/>
              <w:spacing w:line="271" w:lineRule="auto"/>
              <w:textAlignment w:val="center"/>
              <w:rPr>
                <w:color w:val="000000"/>
                <w:lang w:val="bg-BG"/>
              </w:rPr>
            </w:pPr>
            <w:r w:rsidRPr="006E3BF7">
              <w:rPr>
                <w:color w:val="000000"/>
                <w:lang w:val="bg-BG"/>
              </w:rPr>
              <w:t>За НЗОК:</w:t>
            </w:r>
            <w:r w:rsidRPr="006E3BF7">
              <w:rPr>
                <w:color w:val="000000"/>
                <w:lang w:val="bg-BG"/>
              </w:rPr>
              <w:br/>
            </w:r>
            <w:r w:rsidRPr="006E3BF7">
              <w:rPr>
                <w:b/>
                <w:bCs/>
                <w:color w:val="000000"/>
                <w:lang w:val="bg-BG"/>
              </w:rPr>
              <w:t>Милена Цонева</w:t>
            </w:r>
            <w:r w:rsidRPr="006E3BF7">
              <w:rPr>
                <w:b/>
                <w:bCs/>
                <w:color w:val="000000"/>
                <w:lang w:val="bg-BG"/>
              </w:rPr>
              <w:br/>
              <w:t>Петя Манова</w:t>
            </w:r>
            <w:r w:rsidRPr="006E3BF7">
              <w:rPr>
                <w:b/>
                <w:bCs/>
                <w:color w:val="000000"/>
                <w:lang w:val="bg-BG"/>
              </w:rPr>
              <w:br/>
              <w:t>Ася Симеонова</w:t>
            </w:r>
            <w:r w:rsidRPr="006E3BF7">
              <w:rPr>
                <w:b/>
                <w:bCs/>
                <w:color w:val="000000"/>
                <w:lang w:val="bg-BG"/>
              </w:rPr>
              <w:br/>
              <w:t>Кирил Обрешков</w:t>
            </w:r>
            <w:r w:rsidRPr="006E3BF7">
              <w:rPr>
                <w:b/>
                <w:bCs/>
                <w:color w:val="000000"/>
                <w:lang w:val="bg-BG"/>
              </w:rPr>
              <w:br/>
              <w:t xml:space="preserve">Захаринка Истаткова </w:t>
            </w:r>
            <w:r w:rsidRPr="006E3BF7">
              <w:rPr>
                <w:b/>
                <w:bCs/>
                <w:color w:val="000000"/>
                <w:lang w:val="bg-BG"/>
              </w:rPr>
              <w:br/>
              <w:t>Евгения Стойчева</w:t>
            </w:r>
            <w:r w:rsidRPr="006E3BF7">
              <w:rPr>
                <w:b/>
                <w:bCs/>
                <w:color w:val="000000"/>
                <w:lang w:val="bg-BG"/>
              </w:rPr>
              <w:br/>
              <w:t>Антон Величков</w:t>
            </w:r>
            <w:r w:rsidRPr="006E3BF7">
              <w:rPr>
                <w:b/>
                <w:bCs/>
                <w:color w:val="000000"/>
                <w:lang w:val="bg-BG"/>
              </w:rPr>
              <w:br/>
              <w:t>София Георгиева</w:t>
            </w:r>
            <w:r w:rsidRPr="006E3BF7">
              <w:rPr>
                <w:b/>
                <w:bCs/>
                <w:color w:val="000000"/>
                <w:lang w:val="bg-BG"/>
              </w:rPr>
              <w:br/>
              <w:t>Ива Калугерова</w:t>
            </w:r>
          </w:p>
        </w:tc>
        <w:tc>
          <w:tcPr>
            <w:tcW w:w="35" w:type="dxa"/>
            <w:tcMar>
              <w:top w:w="0" w:type="dxa"/>
              <w:left w:w="0" w:type="dxa"/>
              <w:bottom w:w="0" w:type="dxa"/>
              <w:right w:w="0" w:type="dxa"/>
            </w:tcMar>
          </w:tcPr>
          <w:p w14:paraId="7D49D853" w14:textId="77777777" w:rsidR="00CF4BF3" w:rsidRPr="006E3BF7" w:rsidRDefault="00CF4BF3" w:rsidP="00DB0055">
            <w:pPr>
              <w:autoSpaceDE w:val="0"/>
              <w:autoSpaceDN w:val="0"/>
              <w:adjustRightInd w:val="0"/>
              <w:rPr>
                <w:lang w:val="bg-BG"/>
              </w:rPr>
            </w:pPr>
          </w:p>
        </w:tc>
        <w:tc>
          <w:tcPr>
            <w:tcW w:w="5650" w:type="dxa"/>
            <w:tcMar>
              <w:top w:w="0" w:type="dxa"/>
              <w:left w:w="0" w:type="dxa"/>
              <w:bottom w:w="0" w:type="dxa"/>
              <w:right w:w="0" w:type="dxa"/>
            </w:tcMar>
          </w:tcPr>
          <w:p w14:paraId="14FCD27B" w14:textId="77777777" w:rsidR="00CF4BF3" w:rsidRPr="006E3BF7" w:rsidRDefault="00CF4BF3" w:rsidP="006E3BF7">
            <w:pPr>
              <w:autoSpaceDE w:val="0"/>
              <w:autoSpaceDN w:val="0"/>
              <w:adjustRightInd w:val="0"/>
              <w:spacing w:line="271" w:lineRule="auto"/>
              <w:textAlignment w:val="center"/>
              <w:rPr>
                <w:color w:val="000000"/>
                <w:spacing w:val="-2"/>
                <w:lang w:val="bg-BG"/>
              </w:rPr>
            </w:pPr>
            <w:r w:rsidRPr="006E3BF7">
              <w:rPr>
                <w:color w:val="000000"/>
                <w:spacing w:val="-2"/>
                <w:lang w:val="bg-BG"/>
              </w:rPr>
              <w:t>За БФС:</w:t>
            </w:r>
          </w:p>
          <w:p w14:paraId="42236292" w14:textId="77777777" w:rsidR="00CF4BF3" w:rsidRPr="006E3BF7" w:rsidRDefault="00CF4BF3" w:rsidP="006E3BF7">
            <w:pPr>
              <w:autoSpaceDE w:val="0"/>
              <w:autoSpaceDN w:val="0"/>
              <w:adjustRightInd w:val="0"/>
              <w:spacing w:line="271" w:lineRule="auto"/>
              <w:textAlignment w:val="center"/>
              <w:rPr>
                <w:color w:val="000000"/>
                <w:lang w:val="bg-BG"/>
              </w:rPr>
            </w:pPr>
            <w:r w:rsidRPr="006E3BF7">
              <w:rPr>
                <w:b/>
                <w:bCs/>
                <w:color w:val="000000"/>
                <w:spacing w:val="-2"/>
                <w:lang w:val="bg-BG"/>
              </w:rPr>
              <w:t>маг.-фарм. Светослав Крумов</w:t>
            </w:r>
            <w:r w:rsidRPr="006E3BF7">
              <w:rPr>
                <w:b/>
                <w:bCs/>
                <w:color w:val="000000"/>
                <w:spacing w:val="-2"/>
                <w:lang w:val="bg-BG"/>
              </w:rPr>
              <w:br/>
              <w:t>маг.-фарм. Анжела Мизова</w:t>
            </w:r>
            <w:r w:rsidRPr="006E3BF7">
              <w:rPr>
                <w:b/>
                <w:bCs/>
                <w:color w:val="000000"/>
                <w:spacing w:val="-2"/>
                <w:lang w:val="bg-BG"/>
              </w:rPr>
              <w:br/>
              <w:t xml:space="preserve"> маг.-фарм. Валентин Петков</w:t>
            </w:r>
            <w:r w:rsidRPr="006E3BF7">
              <w:rPr>
                <w:b/>
                <w:bCs/>
                <w:color w:val="000000"/>
                <w:spacing w:val="-2"/>
                <w:lang w:val="bg-BG"/>
              </w:rPr>
              <w:br/>
              <w:t>маг.-фарм. Маргарита Грозданова</w:t>
            </w:r>
            <w:r w:rsidRPr="006E3BF7">
              <w:rPr>
                <w:b/>
                <w:bCs/>
                <w:color w:val="000000"/>
                <w:spacing w:val="-2"/>
                <w:lang w:val="bg-BG"/>
              </w:rPr>
              <w:br/>
              <w:t>маг.-фарм. Димитрия Стайкова</w:t>
            </w:r>
            <w:r w:rsidRPr="006E3BF7">
              <w:rPr>
                <w:b/>
                <w:bCs/>
                <w:color w:val="000000"/>
                <w:spacing w:val="-2"/>
                <w:lang w:val="bg-BG"/>
              </w:rPr>
              <w:br/>
              <w:t>маг.-фарм. Ростислав Курдов</w:t>
            </w:r>
            <w:r w:rsidRPr="006E3BF7">
              <w:rPr>
                <w:b/>
                <w:bCs/>
                <w:color w:val="000000"/>
                <w:spacing w:val="-2"/>
                <w:lang w:val="bg-BG"/>
              </w:rPr>
              <w:br/>
              <w:t>маг.-фарм. Вергиния  Лазарова</w:t>
            </w:r>
            <w:r w:rsidRPr="006E3BF7">
              <w:rPr>
                <w:b/>
                <w:bCs/>
                <w:color w:val="000000"/>
                <w:spacing w:val="-2"/>
                <w:lang w:val="bg-BG"/>
              </w:rPr>
              <w:br/>
              <w:t>маг.-фарм. Йордан Славчев</w:t>
            </w:r>
            <w:r w:rsidRPr="006E3BF7">
              <w:rPr>
                <w:b/>
                <w:bCs/>
                <w:color w:val="000000"/>
                <w:spacing w:val="-2"/>
                <w:lang w:val="bg-BG"/>
              </w:rPr>
              <w:br/>
              <w:t>маг.-фарм. Стефан Минков</w:t>
            </w:r>
          </w:p>
        </w:tc>
      </w:tr>
    </w:tbl>
    <w:p w14:paraId="5A47D74F" w14:textId="77777777" w:rsidR="00253A76" w:rsidRDefault="00253A76" w:rsidP="00DB0055">
      <w:pPr>
        <w:autoSpaceDE w:val="0"/>
        <w:autoSpaceDN w:val="0"/>
        <w:adjustRightInd w:val="0"/>
        <w:spacing w:line="271" w:lineRule="auto"/>
        <w:jc w:val="right"/>
        <w:textAlignment w:val="center"/>
        <w:rPr>
          <w:color w:val="000000"/>
          <w:sz w:val="24"/>
          <w:szCs w:val="24"/>
          <w:lang w:val="bg-BG"/>
        </w:rPr>
      </w:pPr>
    </w:p>
    <w:p w14:paraId="7719483A" w14:textId="77777777" w:rsidR="00253A76" w:rsidRDefault="00253A76" w:rsidP="00DB0055">
      <w:pPr>
        <w:autoSpaceDE w:val="0"/>
        <w:autoSpaceDN w:val="0"/>
        <w:adjustRightInd w:val="0"/>
        <w:spacing w:line="271" w:lineRule="auto"/>
        <w:jc w:val="right"/>
        <w:textAlignment w:val="center"/>
        <w:rPr>
          <w:color w:val="000000"/>
          <w:sz w:val="24"/>
          <w:szCs w:val="24"/>
          <w:lang w:val="bg-BG"/>
        </w:rPr>
      </w:pPr>
    </w:p>
    <w:p w14:paraId="0D463AF1" w14:textId="77777777" w:rsidR="00253A76" w:rsidRDefault="00253A76" w:rsidP="00DB0055">
      <w:pPr>
        <w:autoSpaceDE w:val="0"/>
        <w:autoSpaceDN w:val="0"/>
        <w:adjustRightInd w:val="0"/>
        <w:spacing w:line="271" w:lineRule="auto"/>
        <w:jc w:val="right"/>
        <w:textAlignment w:val="center"/>
        <w:rPr>
          <w:color w:val="000000"/>
          <w:sz w:val="24"/>
          <w:szCs w:val="24"/>
          <w:lang w:val="bg-BG"/>
        </w:rPr>
      </w:pPr>
    </w:p>
    <w:p w14:paraId="4635702C" w14:textId="77777777" w:rsidR="00253A76" w:rsidRDefault="00253A76" w:rsidP="00DB0055">
      <w:pPr>
        <w:autoSpaceDE w:val="0"/>
        <w:autoSpaceDN w:val="0"/>
        <w:adjustRightInd w:val="0"/>
        <w:spacing w:line="271" w:lineRule="auto"/>
        <w:jc w:val="right"/>
        <w:textAlignment w:val="center"/>
        <w:rPr>
          <w:color w:val="000000"/>
          <w:sz w:val="24"/>
          <w:szCs w:val="24"/>
          <w:lang w:val="bg-BG"/>
        </w:rPr>
      </w:pPr>
    </w:p>
    <w:p w14:paraId="767F5AA4" w14:textId="77777777" w:rsidR="00253A76" w:rsidRDefault="00253A76" w:rsidP="00DB0055">
      <w:pPr>
        <w:autoSpaceDE w:val="0"/>
        <w:autoSpaceDN w:val="0"/>
        <w:adjustRightInd w:val="0"/>
        <w:spacing w:line="271" w:lineRule="auto"/>
        <w:jc w:val="right"/>
        <w:textAlignment w:val="center"/>
        <w:rPr>
          <w:color w:val="000000"/>
          <w:sz w:val="24"/>
          <w:szCs w:val="24"/>
          <w:lang w:val="bg-BG"/>
        </w:rPr>
      </w:pPr>
    </w:p>
    <w:p w14:paraId="416077FD" w14:textId="77777777" w:rsidR="00253A76" w:rsidRDefault="00253A76" w:rsidP="00DB0055">
      <w:pPr>
        <w:autoSpaceDE w:val="0"/>
        <w:autoSpaceDN w:val="0"/>
        <w:adjustRightInd w:val="0"/>
        <w:spacing w:line="271" w:lineRule="auto"/>
        <w:jc w:val="right"/>
        <w:textAlignment w:val="center"/>
        <w:rPr>
          <w:color w:val="000000"/>
          <w:sz w:val="24"/>
          <w:szCs w:val="24"/>
          <w:lang w:val="bg-BG"/>
        </w:rPr>
      </w:pPr>
    </w:p>
    <w:p w14:paraId="57FD21C3" w14:textId="77777777" w:rsidR="00253A76" w:rsidRDefault="00253A76" w:rsidP="00DB0055">
      <w:pPr>
        <w:autoSpaceDE w:val="0"/>
        <w:autoSpaceDN w:val="0"/>
        <w:adjustRightInd w:val="0"/>
        <w:spacing w:line="271" w:lineRule="auto"/>
        <w:jc w:val="right"/>
        <w:textAlignment w:val="center"/>
        <w:rPr>
          <w:color w:val="000000"/>
          <w:sz w:val="24"/>
          <w:szCs w:val="24"/>
          <w:lang w:val="bg-BG"/>
        </w:rPr>
      </w:pPr>
    </w:p>
    <w:p w14:paraId="4F372C5F" w14:textId="77777777" w:rsidR="00253A76" w:rsidRDefault="00253A76" w:rsidP="00DB0055">
      <w:pPr>
        <w:autoSpaceDE w:val="0"/>
        <w:autoSpaceDN w:val="0"/>
        <w:adjustRightInd w:val="0"/>
        <w:spacing w:line="271" w:lineRule="auto"/>
        <w:jc w:val="right"/>
        <w:textAlignment w:val="center"/>
        <w:rPr>
          <w:color w:val="000000"/>
          <w:sz w:val="24"/>
          <w:szCs w:val="24"/>
          <w:lang w:val="bg-BG"/>
        </w:rPr>
      </w:pPr>
    </w:p>
    <w:p w14:paraId="3D785C0C" w14:textId="77777777" w:rsidR="00253A76" w:rsidRDefault="00253A76" w:rsidP="00DB0055">
      <w:pPr>
        <w:autoSpaceDE w:val="0"/>
        <w:autoSpaceDN w:val="0"/>
        <w:adjustRightInd w:val="0"/>
        <w:spacing w:line="271" w:lineRule="auto"/>
        <w:jc w:val="right"/>
        <w:textAlignment w:val="center"/>
        <w:rPr>
          <w:color w:val="000000"/>
          <w:sz w:val="24"/>
          <w:szCs w:val="24"/>
          <w:lang w:val="bg-BG"/>
        </w:rPr>
      </w:pPr>
    </w:p>
    <w:p w14:paraId="5C6083C3" w14:textId="77777777" w:rsidR="00253A76" w:rsidRDefault="00253A76" w:rsidP="00DB0055">
      <w:pPr>
        <w:autoSpaceDE w:val="0"/>
        <w:autoSpaceDN w:val="0"/>
        <w:adjustRightInd w:val="0"/>
        <w:spacing w:line="271" w:lineRule="auto"/>
        <w:jc w:val="right"/>
        <w:textAlignment w:val="center"/>
        <w:rPr>
          <w:color w:val="000000"/>
          <w:sz w:val="24"/>
          <w:szCs w:val="24"/>
          <w:lang w:val="bg-BG"/>
        </w:rPr>
      </w:pPr>
    </w:p>
    <w:p w14:paraId="40A446D6" w14:textId="77777777" w:rsidR="00253A76" w:rsidRDefault="00253A76" w:rsidP="00DB0055">
      <w:pPr>
        <w:autoSpaceDE w:val="0"/>
        <w:autoSpaceDN w:val="0"/>
        <w:adjustRightInd w:val="0"/>
        <w:spacing w:line="271" w:lineRule="auto"/>
        <w:jc w:val="right"/>
        <w:textAlignment w:val="center"/>
        <w:rPr>
          <w:color w:val="000000"/>
          <w:sz w:val="24"/>
          <w:szCs w:val="24"/>
          <w:lang w:val="bg-BG"/>
        </w:rPr>
      </w:pPr>
    </w:p>
    <w:p w14:paraId="674D42D1" w14:textId="77777777" w:rsidR="00253A76" w:rsidRDefault="00253A76" w:rsidP="00DB0055">
      <w:pPr>
        <w:autoSpaceDE w:val="0"/>
        <w:autoSpaceDN w:val="0"/>
        <w:adjustRightInd w:val="0"/>
        <w:spacing w:line="271" w:lineRule="auto"/>
        <w:jc w:val="right"/>
        <w:textAlignment w:val="center"/>
        <w:rPr>
          <w:color w:val="000000"/>
          <w:sz w:val="24"/>
          <w:szCs w:val="24"/>
          <w:lang w:val="bg-BG"/>
        </w:rPr>
      </w:pPr>
    </w:p>
    <w:p w14:paraId="2419A5F9" w14:textId="77777777" w:rsidR="006E3BF7" w:rsidRDefault="006E3BF7" w:rsidP="00B92687">
      <w:pPr>
        <w:autoSpaceDE w:val="0"/>
        <w:autoSpaceDN w:val="0"/>
        <w:adjustRightInd w:val="0"/>
        <w:spacing w:line="271" w:lineRule="auto"/>
        <w:ind w:firstLine="7655"/>
        <w:jc w:val="right"/>
        <w:textAlignment w:val="center"/>
        <w:rPr>
          <w:color w:val="000000"/>
          <w:sz w:val="24"/>
          <w:szCs w:val="24"/>
          <w:lang w:val="bg-BG"/>
        </w:rPr>
      </w:pPr>
    </w:p>
    <w:p w14:paraId="34E21BCB" w14:textId="42D297E3" w:rsidR="005447D5" w:rsidRDefault="00CF4BF3" w:rsidP="00B92687">
      <w:pPr>
        <w:autoSpaceDE w:val="0"/>
        <w:autoSpaceDN w:val="0"/>
        <w:adjustRightInd w:val="0"/>
        <w:spacing w:line="271" w:lineRule="auto"/>
        <w:ind w:firstLine="7655"/>
        <w:jc w:val="right"/>
        <w:textAlignment w:val="center"/>
        <w:rPr>
          <w:color w:val="000000"/>
          <w:sz w:val="24"/>
          <w:szCs w:val="24"/>
          <w:lang w:val="bg-BG"/>
        </w:rPr>
      </w:pPr>
      <w:r w:rsidRPr="00E37EC4">
        <w:rPr>
          <w:color w:val="000000"/>
          <w:sz w:val="24"/>
          <w:szCs w:val="24"/>
          <w:lang w:val="bg-BG"/>
        </w:rPr>
        <w:lastRenderedPageBreak/>
        <w:t>Приложение № 1</w:t>
      </w:r>
    </w:p>
    <w:p w14:paraId="46E0CC0F" w14:textId="340B69AF" w:rsidR="00CF4BF3" w:rsidRDefault="00CF4BF3" w:rsidP="005447D5">
      <w:pPr>
        <w:autoSpaceDE w:val="0"/>
        <w:autoSpaceDN w:val="0"/>
        <w:adjustRightInd w:val="0"/>
        <w:spacing w:line="271" w:lineRule="auto"/>
        <w:jc w:val="both"/>
        <w:textAlignment w:val="center"/>
        <w:rPr>
          <w:color w:val="000000"/>
          <w:sz w:val="24"/>
          <w:szCs w:val="24"/>
          <w:lang w:val="bg-BG"/>
        </w:rPr>
      </w:pPr>
      <w:r w:rsidRPr="00E37EC4">
        <w:rPr>
          <w:color w:val="000000"/>
          <w:sz w:val="24"/>
          <w:szCs w:val="24"/>
          <w:lang w:val="bg-BG"/>
        </w:rPr>
        <w:t xml:space="preserve">към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w:t>
      </w:r>
    </w:p>
    <w:p w14:paraId="39014673" w14:textId="77777777" w:rsidR="00CF4BF3" w:rsidRPr="00E37EC4" w:rsidRDefault="00CF4BF3" w:rsidP="00DB0055">
      <w:pPr>
        <w:autoSpaceDE w:val="0"/>
        <w:autoSpaceDN w:val="0"/>
        <w:adjustRightInd w:val="0"/>
        <w:spacing w:after="170" w:line="271" w:lineRule="auto"/>
        <w:jc w:val="center"/>
        <w:textAlignment w:val="center"/>
        <w:rPr>
          <w:color w:val="000000"/>
          <w:sz w:val="24"/>
          <w:szCs w:val="24"/>
          <w:lang w:val="bg-BG"/>
        </w:rPr>
      </w:pPr>
      <w:r w:rsidRPr="00E37EC4">
        <w:rPr>
          <w:noProof/>
          <w:color w:val="000000"/>
          <w:sz w:val="24"/>
          <w:szCs w:val="24"/>
          <w:lang w:val="bg-BG"/>
        </w:rPr>
        <w:drawing>
          <wp:inline distT="0" distB="0" distL="0" distR="0" wp14:anchorId="78710AAE" wp14:editId="23B3BBB6">
            <wp:extent cx="683895" cy="763270"/>
            <wp:effectExtent l="0" t="0" r="1905" b="0"/>
            <wp:docPr id="557834667"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34667" name="Picture 1" descr="A logo with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3895" cy="763270"/>
                    </a:xfrm>
                    <a:prstGeom prst="rect">
                      <a:avLst/>
                    </a:prstGeom>
                    <a:noFill/>
                    <a:ln>
                      <a:noFill/>
                    </a:ln>
                  </pic:spPr>
                </pic:pic>
              </a:graphicData>
            </a:graphic>
          </wp:inline>
        </w:drawing>
      </w:r>
    </w:p>
    <w:p w14:paraId="00F86BF1" w14:textId="77777777" w:rsidR="00CF4BF3" w:rsidRPr="005447D5" w:rsidRDefault="00CF4BF3" w:rsidP="00DB0055">
      <w:pPr>
        <w:autoSpaceDE w:val="0"/>
        <w:autoSpaceDN w:val="0"/>
        <w:adjustRightInd w:val="0"/>
        <w:spacing w:line="271" w:lineRule="auto"/>
        <w:ind w:firstLine="283"/>
        <w:jc w:val="right"/>
        <w:textAlignment w:val="center"/>
        <w:rPr>
          <w:color w:val="000000"/>
          <w:lang w:val="bg-BG"/>
        </w:rPr>
      </w:pPr>
      <w:r w:rsidRPr="005447D5">
        <w:rPr>
          <w:color w:val="000000"/>
          <w:lang w:val="bg-BG"/>
        </w:rPr>
        <w:t>Класификация на информацията</w:t>
      </w:r>
    </w:p>
    <w:p w14:paraId="5551BEF0" w14:textId="77777777" w:rsidR="00CF4BF3" w:rsidRPr="005447D5" w:rsidRDefault="00CF4BF3" w:rsidP="00DB0055">
      <w:pPr>
        <w:autoSpaceDE w:val="0"/>
        <w:autoSpaceDN w:val="0"/>
        <w:adjustRightInd w:val="0"/>
        <w:spacing w:line="271" w:lineRule="auto"/>
        <w:ind w:firstLine="283"/>
        <w:jc w:val="right"/>
        <w:textAlignment w:val="center"/>
        <w:rPr>
          <w:color w:val="000000"/>
          <w:lang w:val="bg-BG"/>
        </w:rPr>
      </w:pPr>
      <w:r w:rsidRPr="005447D5">
        <w:rPr>
          <w:color w:val="000000"/>
          <w:lang w:val="bg-BG"/>
        </w:rPr>
        <w:t>ниво 2 ТLР-AMBER</w:t>
      </w:r>
    </w:p>
    <w:p w14:paraId="3C16D47B" w14:textId="1962FB91" w:rsidR="00CF4BF3" w:rsidRDefault="00CF4BF3" w:rsidP="00DB0055">
      <w:pPr>
        <w:keepNext/>
        <w:suppressAutoHyphens/>
        <w:autoSpaceDE w:val="0"/>
        <w:autoSpaceDN w:val="0"/>
        <w:adjustRightInd w:val="0"/>
        <w:spacing w:line="271" w:lineRule="auto"/>
        <w:jc w:val="center"/>
        <w:textAlignment w:val="center"/>
        <w:rPr>
          <w:b/>
          <w:bCs/>
          <w:color w:val="000000"/>
          <w:sz w:val="24"/>
          <w:szCs w:val="24"/>
          <w:lang w:val="bg-BG"/>
        </w:rPr>
      </w:pPr>
      <w:r w:rsidRPr="00E37EC4">
        <w:rPr>
          <w:b/>
          <w:bCs/>
          <w:color w:val="000000"/>
          <w:sz w:val="24"/>
          <w:szCs w:val="24"/>
          <w:lang w:val="bg-BG"/>
        </w:rPr>
        <w:t>ДОГОВОР</w:t>
      </w:r>
      <w:r w:rsidRPr="00E37EC4">
        <w:rPr>
          <w:b/>
          <w:bCs/>
          <w:color w:val="000000"/>
          <w:sz w:val="24"/>
          <w:szCs w:val="24"/>
          <w:lang w:val="bg-BG"/>
        </w:rPr>
        <w:br/>
        <w:t>за отпускане и заплащане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w:t>
      </w:r>
      <w:r w:rsidRPr="00E37EC4">
        <w:rPr>
          <w:b/>
          <w:bCs/>
          <w:color w:val="000000"/>
          <w:sz w:val="24"/>
          <w:szCs w:val="24"/>
          <w:lang w:val="bg-BG"/>
        </w:rPr>
        <w:br/>
        <w:t>№ ..................../…...……. 202 … г.</w:t>
      </w:r>
    </w:p>
    <w:p w14:paraId="60203DC1" w14:textId="77777777" w:rsidR="005447D5" w:rsidRDefault="005447D5" w:rsidP="00DB0055">
      <w:pPr>
        <w:keepNext/>
        <w:suppressAutoHyphens/>
        <w:autoSpaceDE w:val="0"/>
        <w:autoSpaceDN w:val="0"/>
        <w:adjustRightInd w:val="0"/>
        <w:spacing w:line="271" w:lineRule="auto"/>
        <w:jc w:val="center"/>
        <w:textAlignment w:val="center"/>
        <w:rPr>
          <w:b/>
          <w:bCs/>
          <w:color w:val="000000"/>
          <w:sz w:val="24"/>
          <w:szCs w:val="24"/>
          <w:lang w:val="bg-BG"/>
        </w:rPr>
      </w:pPr>
    </w:p>
    <w:p w14:paraId="52E2491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На основание чл. 45, ал. 17 във връзка с чл. 45а от ЗЗО, чл. 7, ал. 1, чл. 16, ал. 1 и чл. 19б от Наредба № 10 от 2009 г. за условията, реда, механизма и критериите за заплащане от НЗОК на лекарствени продукти, медицински изделия и на диетични храни за специални медицински цели и на помощни средства, приспособления, съоръжения и медицински изделия за хората с увреждания, договаряне на отстъпки и възстановяване на превишените средства при прилагане на механизъм, гарантиращ предвидимост и устойчивост на бюджета на НЗОК (Наредба № 10), и в съответствие със съгласуваните между Националната здравноосигурителна каса (НЗОК) и Българския фармацевтичен съюз (БФС)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(Условия и ред), се сключи настоящият договор между:</w:t>
      </w:r>
    </w:p>
    <w:p w14:paraId="4E1A484D" w14:textId="77777777" w:rsidR="00CF4BF3" w:rsidRPr="00E37EC4" w:rsidRDefault="00CF4BF3" w:rsidP="00DB0055">
      <w:pPr>
        <w:tabs>
          <w:tab w:val="right" w:leader="do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 xml:space="preserve">НАЦИОНАЛНАТА ЗДРАВНООСИГУРИТЕЛНА КАСА, гр. София 1407, ул. Кричим № 1, БУЛСТАТ: 121858220, представлявана на основание чл. 20, ал. 1, т. 1 от ЗЗО от </w:t>
      </w:r>
      <w:r w:rsidRPr="00E37EC4">
        <w:rPr>
          <w:color w:val="000000"/>
          <w:sz w:val="24"/>
          <w:szCs w:val="24"/>
          <w:lang w:val="bg-BG"/>
        </w:rPr>
        <w:tab/>
      </w:r>
      <w:r w:rsidRPr="00E37EC4">
        <w:rPr>
          <w:color w:val="000000"/>
          <w:sz w:val="24"/>
          <w:szCs w:val="24"/>
          <w:lang w:val="bg-BG"/>
        </w:rPr>
        <w:br/>
      </w:r>
      <w:r w:rsidRPr="00E37EC4">
        <w:rPr>
          <w:color w:val="000000"/>
          <w:sz w:val="24"/>
          <w:szCs w:val="24"/>
          <w:lang w:val="bg-BG"/>
        </w:rPr>
        <w:tab/>
        <w:t xml:space="preserve"> – директор на Районната здравноосигурителна каса –</w:t>
      </w:r>
      <w:r w:rsidRPr="00E37EC4">
        <w:rPr>
          <w:color w:val="000000"/>
          <w:sz w:val="24"/>
          <w:szCs w:val="24"/>
          <w:lang w:val="bg-BG"/>
        </w:rPr>
        <w:br/>
        <w:t xml:space="preserve">гр. </w:t>
      </w:r>
      <w:r w:rsidRPr="00E37EC4">
        <w:rPr>
          <w:color w:val="000000"/>
          <w:sz w:val="24"/>
          <w:szCs w:val="24"/>
          <w:lang w:val="bg-BG"/>
        </w:rPr>
        <w:tab/>
        <w:t>,</w:t>
      </w:r>
      <w:r w:rsidRPr="00E37EC4">
        <w:rPr>
          <w:color w:val="000000"/>
          <w:sz w:val="24"/>
          <w:szCs w:val="24"/>
          <w:lang w:val="bg-BG"/>
        </w:rPr>
        <w:br/>
        <w:t xml:space="preserve">седалище и адрес на РЗОК: гр. </w:t>
      </w:r>
      <w:r w:rsidRPr="00E37EC4">
        <w:rPr>
          <w:color w:val="000000"/>
          <w:sz w:val="24"/>
          <w:szCs w:val="24"/>
          <w:lang w:val="bg-BG"/>
        </w:rPr>
        <w:tab/>
        <w:t>,</w:t>
      </w:r>
      <w:r w:rsidRPr="00E37EC4">
        <w:rPr>
          <w:color w:val="000000"/>
          <w:sz w:val="24"/>
          <w:szCs w:val="24"/>
          <w:lang w:val="bg-BG"/>
        </w:rPr>
        <w:br/>
        <w:t xml:space="preserve">ул. ................................. № </w:t>
      </w:r>
      <w:r w:rsidRPr="00E37EC4">
        <w:rPr>
          <w:color w:val="000000"/>
          <w:sz w:val="24"/>
          <w:szCs w:val="24"/>
          <w:lang w:val="bg-BG"/>
        </w:rPr>
        <w:tab/>
        <w:t>,</w:t>
      </w:r>
      <w:r w:rsidRPr="00E37EC4">
        <w:rPr>
          <w:color w:val="000000"/>
          <w:sz w:val="24"/>
          <w:szCs w:val="24"/>
          <w:lang w:val="bg-BG"/>
        </w:rPr>
        <w:br/>
        <w:t xml:space="preserve">тел.: ..............................., e-mail: </w:t>
      </w:r>
      <w:r w:rsidRPr="00E37EC4">
        <w:rPr>
          <w:color w:val="000000"/>
          <w:sz w:val="24"/>
          <w:szCs w:val="24"/>
          <w:lang w:val="bg-BG"/>
        </w:rPr>
        <w:tab/>
        <w:t>,</w:t>
      </w:r>
      <w:r w:rsidRPr="00E37EC4">
        <w:rPr>
          <w:color w:val="000000"/>
          <w:sz w:val="24"/>
          <w:szCs w:val="24"/>
          <w:lang w:val="bg-BG"/>
        </w:rPr>
        <w:br/>
        <w:t>наричана за краткост по-долу „възложител“ – от една страна,</w:t>
      </w:r>
    </w:p>
    <w:p w14:paraId="6154891D" w14:textId="7E63F7BE" w:rsidR="00CF4BF3" w:rsidRPr="00E37EC4" w:rsidRDefault="00CF4BF3" w:rsidP="00DB0055">
      <w:pPr>
        <w:tabs>
          <w:tab w:val="right" w:leader="do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 xml:space="preserve">и </w:t>
      </w:r>
      <w:r w:rsidRPr="00E37EC4">
        <w:rPr>
          <w:color w:val="000000"/>
          <w:sz w:val="24"/>
          <w:szCs w:val="24"/>
          <w:lang w:val="bg-BG"/>
        </w:rPr>
        <w:tab/>
        <w:t>,</w:t>
      </w:r>
      <w:r w:rsidRPr="00E37EC4">
        <w:rPr>
          <w:color w:val="000000"/>
          <w:sz w:val="24"/>
          <w:szCs w:val="24"/>
          <w:lang w:val="bg-BG"/>
        </w:rPr>
        <w:br/>
        <w:t xml:space="preserve">    </w:t>
      </w:r>
      <w:r w:rsidRPr="00E37EC4">
        <w:rPr>
          <w:i/>
          <w:iCs/>
          <w:color w:val="000000"/>
          <w:sz w:val="24"/>
          <w:szCs w:val="24"/>
          <w:lang w:val="bg-BG"/>
        </w:rPr>
        <w:t>(наименование на търговеца/клона на чуждестранния търговец/европейското дружество, вид на търговеца,</w:t>
      </w:r>
      <w:r w:rsidR="007F262B">
        <w:rPr>
          <w:i/>
          <w:iCs/>
          <w:color w:val="000000"/>
          <w:sz w:val="24"/>
          <w:szCs w:val="24"/>
          <w:lang w:val="bg-BG"/>
        </w:rPr>
        <w:t xml:space="preserve"> </w:t>
      </w:r>
      <w:r w:rsidRPr="00E37EC4">
        <w:rPr>
          <w:i/>
          <w:iCs/>
          <w:color w:val="000000"/>
          <w:sz w:val="24"/>
          <w:szCs w:val="24"/>
          <w:lang w:val="bg-BG"/>
        </w:rPr>
        <w:t>седалище и адрес на управление на лицето, получило разрешение за търговия на дребно с лекарствени продукти)</w:t>
      </w:r>
    </w:p>
    <w:p w14:paraId="031D00E5" w14:textId="77777777" w:rsidR="00CF4BF3" w:rsidRPr="00E37EC4" w:rsidRDefault="00CF4BF3" w:rsidP="00DB0055">
      <w:pPr>
        <w:tabs>
          <w:tab w:val="right" w:leader="dot" w:pos="7938"/>
        </w:tabs>
        <w:autoSpaceDE w:val="0"/>
        <w:autoSpaceDN w:val="0"/>
        <w:adjustRightInd w:val="0"/>
        <w:spacing w:line="271" w:lineRule="auto"/>
        <w:textAlignment w:val="center"/>
        <w:rPr>
          <w:color w:val="000000"/>
          <w:sz w:val="24"/>
          <w:szCs w:val="24"/>
          <w:lang w:val="bg-BG"/>
        </w:rPr>
      </w:pPr>
      <w:r w:rsidRPr="00E37EC4">
        <w:rPr>
          <w:color w:val="000000"/>
          <w:sz w:val="24"/>
          <w:szCs w:val="24"/>
          <w:lang w:val="bg-BG"/>
        </w:rPr>
        <w:t xml:space="preserve">представляван от </w:t>
      </w:r>
      <w:r w:rsidRPr="00E37EC4">
        <w:rPr>
          <w:color w:val="000000"/>
          <w:sz w:val="24"/>
          <w:szCs w:val="24"/>
          <w:lang w:val="bg-BG"/>
        </w:rPr>
        <w:tab/>
      </w:r>
      <w:r w:rsidRPr="00E37EC4">
        <w:rPr>
          <w:color w:val="000000"/>
          <w:sz w:val="24"/>
          <w:szCs w:val="24"/>
          <w:lang w:val="bg-BG"/>
        </w:rPr>
        <w:br/>
        <w:t xml:space="preserve">                                             (</w:t>
      </w:r>
      <w:r w:rsidRPr="00E37EC4">
        <w:rPr>
          <w:i/>
          <w:iCs/>
          <w:color w:val="000000"/>
          <w:sz w:val="24"/>
          <w:szCs w:val="24"/>
          <w:lang w:val="bg-BG"/>
        </w:rPr>
        <w:t>имена по документ за самоличност</w:t>
      </w:r>
      <w:r w:rsidRPr="00E37EC4">
        <w:rPr>
          <w:color w:val="000000"/>
          <w:sz w:val="24"/>
          <w:szCs w:val="24"/>
          <w:lang w:val="bg-BG"/>
        </w:rPr>
        <w:t>)</w:t>
      </w:r>
    </w:p>
    <w:p w14:paraId="0AB7FF20" w14:textId="77777777" w:rsidR="00CF4BF3" w:rsidRPr="00E37EC4" w:rsidRDefault="00CF4BF3" w:rsidP="00DB0055">
      <w:pPr>
        <w:tabs>
          <w:tab w:val="right" w:leader="dot" w:pos="7938"/>
        </w:tabs>
        <w:autoSpaceDE w:val="0"/>
        <w:autoSpaceDN w:val="0"/>
        <w:adjustRightInd w:val="0"/>
        <w:spacing w:line="271" w:lineRule="auto"/>
        <w:textAlignment w:val="center"/>
        <w:rPr>
          <w:color w:val="000000"/>
          <w:sz w:val="24"/>
          <w:szCs w:val="24"/>
          <w:lang w:val="bg-BG"/>
        </w:rPr>
      </w:pPr>
      <w:r w:rsidRPr="00E37EC4">
        <w:rPr>
          <w:color w:val="000000"/>
          <w:sz w:val="24"/>
          <w:szCs w:val="24"/>
          <w:lang w:val="bg-BG"/>
        </w:rPr>
        <w:t xml:space="preserve">в качеството му на </w:t>
      </w:r>
      <w:r w:rsidRPr="00E37EC4">
        <w:rPr>
          <w:color w:val="000000"/>
          <w:sz w:val="24"/>
          <w:szCs w:val="24"/>
          <w:lang w:val="bg-BG"/>
        </w:rPr>
        <w:tab/>
        <w:t>,</w:t>
      </w:r>
      <w:r w:rsidRPr="00E37EC4">
        <w:rPr>
          <w:color w:val="000000"/>
          <w:sz w:val="24"/>
          <w:szCs w:val="24"/>
          <w:lang w:val="bg-BG"/>
        </w:rPr>
        <w:br/>
        <w:t xml:space="preserve">ЕИК </w:t>
      </w:r>
      <w:r w:rsidRPr="00E37EC4">
        <w:rPr>
          <w:color w:val="000000"/>
          <w:sz w:val="24"/>
          <w:szCs w:val="24"/>
          <w:lang w:val="bg-BG"/>
        </w:rPr>
        <w:tab/>
        <w:t>,</w:t>
      </w:r>
      <w:r w:rsidRPr="00E37EC4">
        <w:rPr>
          <w:color w:val="000000"/>
          <w:sz w:val="24"/>
          <w:szCs w:val="24"/>
          <w:lang w:val="bg-BG"/>
        </w:rPr>
        <w:br/>
        <w:t xml:space="preserve">банкова сметка: </w:t>
      </w:r>
      <w:r w:rsidRPr="00E37EC4">
        <w:rPr>
          <w:color w:val="000000"/>
          <w:sz w:val="24"/>
          <w:szCs w:val="24"/>
          <w:lang w:val="bg-BG"/>
        </w:rPr>
        <w:tab/>
        <w:t>,</w:t>
      </w:r>
      <w:r w:rsidRPr="00E37EC4">
        <w:rPr>
          <w:color w:val="000000"/>
          <w:sz w:val="24"/>
          <w:szCs w:val="24"/>
          <w:lang w:val="bg-BG"/>
        </w:rPr>
        <w:br/>
      </w:r>
      <w:r w:rsidRPr="00E37EC4">
        <w:rPr>
          <w:color w:val="000000"/>
          <w:sz w:val="24"/>
          <w:szCs w:val="24"/>
          <w:lang w:val="bg-BG"/>
        </w:rPr>
        <w:lastRenderedPageBreak/>
        <w:t xml:space="preserve">банка: </w:t>
      </w:r>
      <w:r w:rsidRPr="00E37EC4">
        <w:rPr>
          <w:color w:val="000000"/>
          <w:sz w:val="24"/>
          <w:szCs w:val="24"/>
          <w:lang w:val="bg-BG"/>
        </w:rPr>
        <w:tab/>
        <w:t>,</w:t>
      </w:r>
      <w:r w:rsidRPr="00E37EC4">
        <w:rPr>
          <w:color w:val="000000"/>
          <w:sz w:val="24"/>
          <w:szCs w:val="24"/>
          <w:lang w:val="bg-BG"/>
        </w:rPr>
        <w:br/>
        <w:t xml:space="preserve">BIC </w:t>
      </w:r>
      <w:r w:rsidRPr="00E37EC4">
        <w:rPr>
          <w:color w:val="000000"/>
          <w:sz w:val="24"/>
          <w:szCs w:val="24"/>
          <w:lang w:val="bg-BG"/>
        </w:rPr>
        <w:tab/>
        <w:t>,</w:t>
      </w:r>
      <w:r w:rsidRPr="00E37EC4">
        <w:rPr>
          <w:color w:val="000000"/>
          <w:sz w:val="24"/>
          <w:szCs w:val="24"/>
          <w:lang w:val="bg-BG"/>
        </w:rPr>
        <w:br/>
        <w:t xml:space="preserve">IBAN </w:t>
      </w:r>
      <w:r w:rsidRPr="00E37EC4">
        <w:rPr>
          <w:color w:val="000000"/>
          <w:sz w:val="24"/>
          <w:szCs w:val="24"/>
          <w:lang w:val="bg-BG"/>
        </w:rPr>
        <w:tab/>
      </w:r>
      <w:r w:rsidRPr="00E37EC4">
        <w:rPr>
          <w:color w:val="000000"/>
          <w:sz w:val="24"/>
          <w:szCs w:val="24"/>
          <w:lang w:val="bg-BG"/>
        </w:rPr>
        <w:br/>
        <w:t xml:space="preserve">Титуляр на сметката: </w:t>
      </w:r>
      <w:r w:rsidRPr="00E37EC4">
        <w:rPr>
          <w:color w:val="000000"/>
          <w:sz w:val="24"/>
          <w:szCs w:val="24"/>
          <w:lang w:val="bg-BG"/>
        </w:rPr>
        <w:tab/>
        <w:t>,</w:t>
      </w:r>
      <w:r w:rsidRPr="00E37EC4">
        <w:rPr>
          <w:color w:val="000000"/>
          <w:sz w:val="24"/>
          <w:szCs w:val="24"/>
          <w:lang w:val="bg-BG"/>
        </w:rPr>
        <w:br/>
        <w:t xml:space="preserve">тел.: </w:t>
      </w:r>
      <w:r w:rsidRPr="00E37EC4">
        <w:rPr>
          <w:color w:val="000000"/>
          <w:sz w:val="24"/>
          <w:szCs w:val="24"/>
          <w:lang w:val="bg-BG"/>
        </w:rPr>
        <w:tab/>
        <w:t>,</w:t>
      </w:r>
      <w:r w:rsidRPr="00E37EC4">
        <w:rPr>
          <w:color w:val="000000"/>
          <w:sz w:val="24"/>
          <w:szCs w:val="24"/>
          <w:lang w:val="bg-BG"/>
        </w:rPr>
        <w:br/>
        <w:t xml:space="preserve">e-mail: </w:t>
      </w:r>
      <w:r w:rsidRPr="00E37EC4">
        <w:rPr>
          <w:color w:val="000000"/>
          <w:sz w:val="24"/>
          <w:szCs w:val="24"/>
          <w:lang w:val="bg-BG"/>
        </w:rPr>
        <w:tab/>
        <w:t>,</w:t>
      </w:r>
      <w:r w:rsidRPr="00E37EC4">
        <w:rPr>
          <w:color w:val="000000"/>
          <w:sz w:val="24"/>
          <w:szCs w:val="24"/>
          <w:lang w:val="bg-BG"/>
        </w:rPr>
        <w:br/>
        <w:t xml:space="preserve">притежаващ разрешение за търговия на дребно с лекарствени продукти в аптека № </w:t>
      </w:r>
      <w:r w:rsidRPr="00E37EC4">
        <w:rPr>
          <w:color w:val="000000"/>
          <w:sz w:val="24"/>
          <w:szCs w:val="24"/>
          <w:lang w:val="bg-BG"/>
        </w:rPr>
        <w:tab/>
        <w:t>/</w:t>
      </w:r>
      <w:r w:rsidRPr="00E37EC4">
        <w:rPr>
          <w:color w:val="000000"/>
          <w:sz w:val="24"/>
          <w:szCs w:val="24"/>
          <w:lang w:val="bg-BG"/>
        </w:rPr>
        <w:br/>
        <w:t xml:space="preserve">дата .................., издадено от </w:t>
      </w:r>
      <w:r w:rsidRPr="00E37EC4">
        <w:rPr>
          <w:color w:val="000000"/>
          <w:sz w:val="24"/>
          <w:szCs w:val="24"/>
          <w:lang w:val="bg-BG"/>
        </w:rPr>
        <w:tab/>
      </w:r>
    </w:p>
    <w:p w14:paraId="4FC32F5D" w14:textId="77777777" w:rsidR="00CF4BF3" w:rsidRPr="00E37EC4" w:rsidRDefault="00CF4BF3" w:rsidP="00DB0055">
      <w:pPr>
        <w:tabs>
          <w:tab w:val="right" w:leader="dot" w:pos="7938"/>
        </w:tabs>
        <w:autoSpaceDE w:val="0"/>
        <w:autoSpaceDN w:val="0"/>
        <w:adjustRightInd w:val="0"/>
        <w:spacing w:line="271" w:lineRule="auto"/>
        <w:textAlignment w:val="center"/>
        <w:rPr>
          <w:color w:val="000000"/>
          <w:sz w:val="24"/>
          <w:szCs w:val="24"/>
          <w:lang w:val="bg-BG"/>
        </w:rPr>
      </w:pPr>
      <w:r w:rsidRPr="00E37EC4">
        <w:rPr>
          <w:color w:val="000000"/>
          <w:sz w:val="24"/>
          <w:szCs w:val="24"/>
          <w:u w:val="thick"/>
          <w:lang w:val="bg-BG"/>
        </w:rPr>
        <w:t>Адрес на аптеката</w:t>
      </w:r>
      <w:r w:rsidRPr="00E37EC4">
        <w:rPr>
          <w:color w:val="000000"/>
          <w:sz w:val="24"/>
          <w:szCs w:val="24"/>
          <w:lang w:val="bg-BG"/>
        </w:rPr>
        <w:t xml:space="preserve">: </w:t>
      </w:r>
      <w:r w:rsidRPr="00E37EC4">
        <w:rPr>
          <w:color w:val="000000"/>
          <w:sz w:val="24"/>
          <w:szCs w:val="24"/>
          <w:lang w:val="bg-BG"/>
        </w:rPr>
        <w:tab/>
        <w:t>,</w:t>
      </w:r>
      <w:r w:rsidRPr="00E37EC4">
        <w:rPr>
          <w:color w:val="000000"/>
          <w:sz w:val="24"/>
          <w:szCs w:val="24"/>
          <w:lang w:val="bg-BG"/>
        </w:rPr>
        <w:br/>
        <w:t xml:space="preserve">област ......................, община </w:t>
      </w:r>
      <w:r w:rsidRPr="00E37EC4">
        <w:rPr>
          <w:color w:val="000000"/>
          <w:sz w:val="24"/>
          <w:szCs w:val="24"/>
          <w:lang w:val="bg-BG"/>
        </w:rPr>
        <w:tab/>
        <w:t>,</w:t>
      </w:r>
      <w:r w:rsidRPr="00E37EC4">
        <w:rPr>
          <w:color w:val="000000"/>
          <w:sz w:val="24"/>
          <w:szCs w:val="24"/>
          <w:lang w:val="bg-BG"/>
        </w:rPr>
        <w:br/>
        <w:t xml:space="preserve">населено място: гр./с. </w:t>
      </w:r>
      <w:r w:rsidRPr="00E37EC4">
        <w:rPr>
          <w:color w:val="000000"/>
          <w:sz w:val="24"/>
          <w:szCs w:val="24"/>
          <w:lang w:val="bg-BG"/>
        </w:rPr>
        <w:tab/>
        <w:t>,</w:t>
      </w:r>
      <w:r w:rsidRPr="00E37EC4">
        <w:rPr>
          <w:color w:val="000000"/>
          <w:sz w:val="24"/>
          <w:szCs w:val="24"/>
          <w:lang w:val="bg-BG"/>
        </w:rPr>
        <w:br/>
        <w:t xml:space="preserve">ул. ................................. № </w:t>
      </w:r>
      <w:r w:rsidRPr="00E37EC4">
        <w:rPr>
          <w:color w:val="000000"/>
          <w:sz w:val="24"/>
          <w:szCs w:val="24"/>
          <w:lang w:val="bg-BG"/>
        </w:rPr>
        <w:tab/>
        <w:t>,</w:t>
      </w:r>
      <w:r w:rsidRPr="00E37EC4">
        <w:rPr>
          <w:color w:val="000000"/>
          <w:sz w:val="24"/>
          <w:szCs w:val="24"/>
          <w:lang w:val="bg-BG"/>
        </w:rPr>
        <w:br/>
        <w:t xml:space="preserve">тел.: </w:t>
      </w:r>
      <w:r w:rsidRPr="00E37EC4">
        <w:rPr>
          <w:color w:val="000000"/>
          <w:sz w:val="24"/>
          <w:szCs w:val="24"/>
          <w:lang w:val="bg-BG"/>
        </w:rPr>
        <w:tab/>
        <w:t>,</w:t>
      </w:r>
    </w:p>
    <w:p w14:paraId="0DFCF139" w14:textId="77777777" w:rsidR="00CF4BF3" w:rsidRPr="00E37EC4" w:rsidRDefault="00CF4BF3" w:rsidP="00DB0055">
      <w:pPr>
        <w:tabs>
          <w:tab w:val="right" w:leader="dot" w:pos="7938"/>
        </w:tabs>
        <w:autoSpaceDE w:val="0"/>
        <w:autoSpaceDN w:val="0"/>
        <w:adjustRightInd w:val="0"/>
        <w:spacing w:line="271" w:lineRule="auto"/>
        <w:textAlignment w:val="center"/>
        <w:rPr>
          <w:color w:val="000000"/>
          <w:sz w:val="24"/>
          <w:szCs w:val="24"/>
          <w:lang w:val="bg-BG"/>
        </w:rPr>
      </w:pPr>
      <w:r w:rsidRPr="00E37EC4">
        <w:rPr>
          <w:color w:val="000000"/>
          <w:sz w:val="24"/>
          <w:szCs w:val="24"/>
          <w:u w:val="thick"/>
          <w:lang w:val="bg-BG"/>
        </w:rPr>
        <w:t>ръководител на аптеката</w:t>
      </w:r>
      <w:r w:rsidRPr="00E37EC4">
        <w:rPr>
          <w:color w:val="000000"/>
          <w:sz w:val="24"/>
          <w:szCs w:val="24"/>
          <w:lang w:val="bg-BG"/>
        </w:rPr>
        <w:t xml:space="preserve">: </w:t>
      </w:r>
      <w:r w:rsidRPr="00E37EC4">
        <w:rPr>
          <w:color w:val="000000"/>
          <w:sz w:val="24"/>
          <w:szCs w:val="24"/>
          <w:lang w:val="bg-BG"/>
        </w:rPr>
        <w:tab/>
      </w:r>
      <w:r w:rsidRPr="00E37EC4">
        <w:rPr>
          <w:color w:val="000000"/>
          <w:sz w:val="24"/>
          <w:szCs w:val="24"/>
          <w:lang w:val="bg-BG"/>
        </w:rPr>
        <w:br/>
        <w:t xml:space="preserve">маг.-фарм. </w:t>
      </w:r>
      <w:r w:rsidRPr="00E37EC4">
        <w:rPr>
          <w:color w:val="000000"/>
          <w:sz w:val="24"/>
          <w:szCs w:val="24"/>
          <w:lang w:val="bg-BG"/>
        </w:rPr>
        <w:tab/>
        <w:t>,</w:t>
      </w:r>
      <w:r w:rsidRPr="00E37EC4">
        <w:rPr>
          <w:color w:val="000000"/>
          <w:sz w:val="24"/>
          <w:szCs w:val="24"/>
          <w:lang w:val="bg-BG"/>
        </w:rPr>
        <w:br/>
        <w:t xml:space="preserve">                                               (</w:t>
      </w:r>
      <w:r w:rsidRPr="00E37EC4">
        <w:rPr>
          <w:i/>
          <w:iCs/>
          <w:color w:val="000000"/>
          <w:sz w:val="24"/>
          <w:szCs w:val="24"/>
          <w:lang w:val="bg-BG"/>
        </w:rPr>
        <w:t>имена по документ за самоличност</w:t>
      </w:r>
      <w:r w:rsidRPr="00E37EC4">
        <w:rPr>
          <w:color w:val="000000"/>
          <w:sz w:val="24"/>
          <w:szCs w:val="24"/>
          <w:lang w:val="bg-BG"/>
        </w:rPr>
        <w:t>)</w:t>
      </w:r>
    </w:p>
    <w:p w14:paraId="3BBED839" w14:textId="77777777" w:rsidR="00CF4BF3" w:rsidRPr="00E37EC4" w:rsidRDefault="00CF4BF3" w:rsidP="00DB0055">
      <w:pPr>
        <w:tabs>
          <w:tab w:val="right" w:leader="dot" w:pos="7938"/>
        </w:tabs>
        <w:autoSpaceDE w:val="0"/>
        <w:autoSpaceDN w:val="0"/>
        <w:adjustRightInd w:val="0"/>
        <w:spacing w:line="271" w:lineRule="auto"/>
        <w:textAlignment w:val="center"/>
        <w:rPr>
          <w:color w:val="000000"/>
          <w:sz w:val="24"/>
          <w:szCs w:val="24"/>
          <w:lang w:val="bg-BG"/>
        </w:rPr>
      </w:pPr>
      <w:r w:rsidRPr="00E37EC4">
        <w:rPr>
          <w:color w:val="000000"/>
          <w:sz w:val="24"/>
          <w:szCs w:val="24"/>
          <w:lang w:val="bg-BG"/>
        </w:rPr>
        <w:t xml:space="preserve">УИН на магистър-фармацевта – ръководител на аптеката </w:t>
      </w:r>
      <w:r w:rsidRPr="00E37EC4">
        <w:rPr>
          <w:color w:val="000000"/>
          <w:sz w:val="24"/>
          <w:szCs w:val="24"/>
          <w:lang w:val="bg-BG"/>
        </w:rPr>
        <w:tab/>
      </w:r>
      <w:r w:rsidRPr="00E37EC4">
        <w:rPr>
          <w:color w:val="000000"/>
          <w:sz w:val="24"/>
          <w:szCs w:val="24"/>
          <w:lang w:val="bg-BG"/>
        </w:rPr>
        <w:br/>
        <w:t xml:space="preserve">Адрес за кореспонденция (на аптеката): </w:t>
      </w:r>
      <w:r w:rsidRPr="00E37EC4">
        <w:rPr>
          <w:color w:val="000000"/>
          <w:sz w:val="24"/>
          <w:szCs w:val="24"/>
          <w:lang w:val="bg-BG"/>
        </w:rPr>
        <w:tab/>
      </w:r>
      <w:r w:rsidRPr="00E37EC4">
        <w:rPr>
          <w:color w:val="000000"/>
          <w:sz w:val="24"/>
          <w:szCs w:val="24"/>
          <w:lang w:val="bg-BG"/>
        </w:rPr>
        <w:br/>
      </w:r>
      <w:r w:rsidRPr="00E37EC4">
        <w:rPr>
          <w:color w:val="000000"/>
          <w:sz w:val="24"/>
          <w:szCs w:val="24"/>
          <w:lang w:val="bg-BG"/>
        </w:rPr>
        <w:tab/>
        <w:t>,</w:t>
      </w:r>
      <w:r w:rsidRPr="00E37EC4">
        <w:rPr>
          <w:color w:val="000000"/>
          <w:sz w:val="24"/>
          <w:szCs w:val="24"/>
          <w:lang w:val="bg-BG"/>
        </w:rPr>
        <w:br/>
        <w:t xml:space="preserve">тел.: </w:t>
      </w:r>
      <w:r w:rsidRPr="00E37EC4">
        <w:rPr>
          <w:color w:val="000000"/>
          <w:sz w:val="24"/>
          <w:szCs w:val="24"/>
          <w:lang w:val="bg-BG"/>
        </w:rPr>
        <w:tab/>
        <w:t>,</w:t>
      </w:r>
      <w:r w:rsidRPr="00E37EC4">
        <w:rPr>
          <w:color w:val="000000"/>
          <w:sz w:val="24"/>
          <w:szCs w:val="24"/>
          <w:lang w:val="bg-BG"/>
        </w:rPr>
        <w:br/>
        <w:t xml:space="preserve">e-mail: </w:t>
      </w:r>
      <w:r w:rsidRPr="00E37EC4">
        <w:rPr>
          <w:color w:val="000000"/>
          <w:sz w:val="24"/>
          <w:szCs w:val="24"/>
          <w:lang w:val="bg-BG"/>
        </w:rPr>
        <w:tab/>
        <w:t>,</w:t>
      </w:r>
      <w:r w:rsidRPr="00E37EC4">
        <w:rPr>
          <w:color w:val="000000"/>
          <w:sz w:val="24"/>
          <w:szCs w:val="24"/>
          <w:lang w:val="bg-BG"/>
        </w:rPr>
        <w:br/>
        <w:t xml:space="preserve">моб. телефон: </w:t>
      </w:r>
      <w:r w:rsidRPr="00E37EC4">
        <w:rPr>
          <w:color w:val="000000"/>
          <w:sz w:val="24"/>
          <w:szCs w:val="24"/>
          <w:lang w:val="bg-BG"/>
        </w:rPr>
        <w:tab/>
        <w:t>.</w:t>
      </w:r>
      <w:r w:rsidRPr="00E37EC4">
        <w:rPr>
          <w:color w:val="000000"/>
          <w:sz w:val="24"/>
          <w:szCs w:val="24"/>
          <w:lang w:val="bg-BG"/>
        </w:rPr>
        <w:br/>
        <w:t xml:space="preserve">Регистрационен № на аптеката в РЗОК: </w:t>
      </w:r>
      <w:r w:rsidRPr="00E37EC4">
        <w:rPr>
          <w:color w:val="000000"/>
          <w:sz w:val="24"/>
          <w:szCs w:val="24"/>
          <w:lang w:val="bg-BG"/>
        </w:rPr>
        <w:tab/>
      </w:r>
    </w:p>
    <w:p w14:paraId="0EBC9FD2" w14:textId="77777777" w:rsidR="007F262B" w:rsidRDefault="00CF4BF3" w:rsidP="00DB0055">
      <w:pPr>
        <w:tabs>
          <w:tab w:val="right" w:leader="dot" w:pos="7938"/>
        </w:tabs>
        <w:autoSpaceDE w:val="0"/>
        <w:autoSpaceDN w:val="0"/>
        <w:adjustRightInd w:val="0"/>
        <w:spacing w:line="271" w:lineRule="auto"/>
        <w:jc w:val="both"/>
        <w:textAlignment w:val="center"/>
        <w:rPr>
          <w:color w:val="000000"/>
          <w:sz w:val="24"/>
          <w:szCs w:val="24"/>
          <w:lang w:val="bg-BG"/>
        </w:rPr>
      </w:pPr>
      <w:r w:rsidRPr="00E37EC4">
        <w:rPr>
          <w:color w:val="000000"/>
          <w:sz w:val="24"/>
          <w:szCs w:val="24"/>
          <w:lang w:val="bg-BG"/>
        </w:rPr>
        <w:t xml:space="preserve">Национален идентификационен номер на аптеката (десетцифрен) съгласно Публичния регистър на Разрешенията за търговия на дребно с лекарствени продукти (Регистър Аптеки) в НЗИС: </w:t>
      </w:r>
      <w:r w:rsidRPr="00E37EC4">
        <w:rPr>
          <w:color w:val="000000"/>
          <w:sz w:val="24"/>
          <w:szCs w:val="24"/>
          <w:lang w:val="bg-BG"/>
        </w:rPr>
        <w:tab/>
        <w:t xml:space="preserve">, </w:t>
      </w:r>
    </w:p>
    <w:p w14:paraId="2379C53F" w14:textId="0EE1FD3C" w:rsidR="00CF4BF3" w:rsidRDefault="00CF4BF3" w:rsidP="00DB0055">
      <w:pPr>
        <w:tabs>
          <w:tab w:val="right" w:leader="dot" w:pos="7938"/>
        </w:tabs>
        <w:autoSpaceDE w:val="0"/>
        <w:autoSpaceDN w:val="0"/>
        <w:adjustRightInd w:val="0"/>
        <w:spacing w:line="271" w:lineRule="auto"/>
        <w:jc w:val="both"/>
        <w:textAlignment w:val="center"/>
        <w:rPr>
          <w:color w:val="000000"/>
          <w:sz w:val="24"/>
          <w:szCs w:val="24"/>
          <w:lang w:val="bg-BG"/>
        </w:rPr>
      </w:pPr>
      <w:r w:rsidRPr="00E37EC4">
        <w:rPr>
          <w:color w:val="000000"/>
          <w:sz w:val="24"/>
          <w:szCs w:val="24"/>
          <w:lang w:val="bg-BG"/>
        </w:rPr>
        <w:t>наричан по-долу за краткост „изпълнител“ – от друга страна, се сключи настоящият договор за следното:</w:t>
      </w:r>
    </w:p>
    <w:p w14:paraId="1190C0C1"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първа</w:t>
      </w:r>
      <w:r w:rsidRPr="00E37EC4">
        <w:rPr>
          <w:color w:val="000000"/>
          <w:sz w:val="24"/>
          <w:szCs w:val="24"/>
          <w:lang w:val="bg-BG"/>
        </w:rPr>
        <w:br/>
        <w:t>ПРЕДМЕТ НА ДОГОВОРА</w:t>
      </w:r>
    </w:p>
    <w:p w14:paraId="793F6EC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1. </w:t>
      </w:r>
      <w:r w:rsidRPr="00E37EC4">
        <w:rPr>
          <w:color w:val="000000"/>
          <w:sz w:val="24"/>
          <w:szCs w:val="24"/>
          <w:lang w:val="bg-BG"/>
        </w:rPr>
        <w:t>(1) Възложителят възлага, а изпълнителят се задължава да отпуска лекарствени продукти (ЛП), медицински изделия (МИ) и диетични храни за специални медицински цели (ДХСМЦ) – предмет на договора, при спазване разпоредбите на Закона за лекарствените продукти в хуманната медицина (ЗЛПХМ), Закона за медицинските изделия (ЗМИ), Закона за контрол върху наркотичните вещества и прекурсорите (ЗКНВП), Наредба № 4 от 2009 г. за условията и реда за предписване и отпускане на лекарствени продукти (Наредба № 4), Наредба № 10 и Наредба № 28 от 2008 г. за устройството, реда и организацията на работата на аптеките и номенклатурата на лекарствените продукти (Наредба № 28).</w:t>
      </w:r>
    </w:p>
    <w:p w14:paraId="118A7B47"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(2) По силата на сключените с НЗОК/РЗОК договори търговците на дребно с ЛП, МИ и ДХСМЦ могат да използват регистрираното в Патентно ведомство на Република България като търговска марка изображение на логото на НЗОК. Използването на марката следва да е с цел идентифициране на предоставяните на здравноосигурените лица ЛП, МИ и ДХСМЦ, заплащани напълно или частично от бюджета на НЗОК.</w:t>
      </w:r>
    </w:p>
    <w:p w14:paraId="08A80D5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2. </w:t>
      </w:r>
      <w:r w:rsidRPr="00E37EC4">
        <w:rPr>
          <w:color w:val="000000"/>
          <w:sz w:val="24"/>
          <w:szCs w:val="24"/>
          <w:lang w:val="bg-BG"/>
        </w:rPr>
        <w:t xml:space="preserve">(1) Изпълнителят, чрез посочената в настоящия договор аптека, се задължава да отпуска ЛП, включени в Позитивния лекарствен списък по чл. 262, ал. 6, т. 1 от ЗЛПХМ (приложение № 1 на ПЛС) и съответно в Списъка с лекарствени продукти, които НЗОК </w:t>
      </w:r>
      <w:r w:rsidRPr="00E37EC4">
        <w:rPr>
          <w:color w:val="000000"/>
          <w:sz w:val="24"/>
          <w:szCs w:val="24"/>
          <w:lang w:val="bg-BG"/>
        </w:rPr>
        <w:lastRenderedPageBreak/>
        <w:t>заплаща напълно или частично по реда на Наредба № 10, за домашно лечение на здравноосигурените лица (ЗОЛ) на територията на страната – публикуван на интернет страницата на НЗОК (Списък с лекарствени продукти).</w:t>
      </w:r>
    </w:p>
    <w:p w14:paraId="32138A9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Изпълнителят, чрез посочената аптека, ще отпуска по реда на този договор:</w:t>
      </w:r>
    </w:p>
    <w:p w14:paraId="32B84BC6"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1. Всички ЛП по ал. 1, извън тези по ал. 2, т. 2 и 3</w:t>
      </w:r>
      <w:r w:rsidRPr="00E37EC4">
        <w:rPr>
          <w:color w:val="000000"/>
          <w:sz w:val="24"/>
          <w:szCs w:val="24"/>
          <w:lang w:val="bg-BG"/>
        </w:rPr>
        <w:tab/>
        <w:t>[_]</w:t>
      </w:r>
    </w:p>
    <w:p w14:paraId="633FB602"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2. ЛП от следните групи:</w:t>
      </w:r>
    </w:p>
    <w:p w14:paraId="1E3644B8"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 xml:space="preserve">2.1. ЛП от група IА, предписвани по „Протокол за предписване на лекарства, </w:t>
      </w:r>
      <w:r w:rsidRPr="00E37EC4">
        <w:rPr>
          <w:color w:val="000000"/>
          <w:sz w:val="24"/>
          <w:szCs w:val="24"/>
          <w:lang w:val="bg-BG"/>
        </w:rPr>
        <w:br/>
        <w:t>заплащани от НЗОК/РЗОК“ (обр. МЗ – НЗОК)</w:t>
      </w:r>
      <w:r w:rsidRPr="00E37EC4">
        <w:rPr>
          <w:color w:val="000000"/>
          <w:sz w:val="24"/>
          <w:szCs w:val="24"/>
          <w:lang w:val="bg-BG"/>
        </w:rPr>
        <w:tab/>
        <w:t>[_]</w:t>
      </w:r>
    </w:p>
    <w:p w14:paraId="22F70017"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 xml:space="preserve">2.2. ЛП от група IВ, предписвани по „Протокол за предписване на лекарства, </w:t>
      </w:r>
      <w:r w:rsidRPr="00E37EC4">
        <w:rPr>
          <w:color w:val="000000"/>
          <w:sz w:val="24"/>
          <w:szCs w:val="24"/>
          <w:lang w:val="bg-BG"/>
        </w:rPr>
        <w:br/>
        <w:t>заплащани от НЗОК/РЗОК“ (обр. МЗ – НЗОК)</w:t>
      </w:r>
      <w:r w:rsidRPr="00E37EC4">
        <w:rPr>
          <w:color w:val="000000"/>
          <w:sz w:val="24"/>
          <w:szCs w:val="24"/>
          <w:lang w:val="bg-BG"/>
        </w:rPr>
        <w:tab/>
        <w:t>[_]</w:t>
      </w:r>
    </w:p>
    <w:p w14:paraId="78CB4380"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 xml:space="preserve">2.3. ЛП от група IС, предписвани по „Протокол за предписване на лекарства, </w:t>
      </w:r>
      <w:r w:rsidRPr="00E37EC4">
        <w:rPr>
          <w:color w:val="000000"/>
          <w:sz w:val="24"/>
          <w:szCs w:val="24"/>
          <w:lang w:val="bg-BG"/>
        </w:rPr>
        <w:br/>
        <w:t>заплащани от НЗОК/РЗОК“ (обр. МЗ – НЗОК), без тези по т. 2.3.1, 2.3.2 и 2.3.3:</w:t>
      </w:r>
      <w:r w:rsidRPr="00E37EC4">
        <w:rPr>
          <w:color w:val="000000"/>
          <w:sz w:val="24"/>
          <w:szCs w:val="24"/>
          <w:lang w:val="bg-BG"/>
        </w:rPr>
        <w:tab/>
        <w:t>[_]</w:t>
      </w:r>
    </w:p>
    <w:p w14:paraId="28E97AD7"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 xml:space="preserve">2.3.1. Лекарствени продукти за поддържаща хормонална терапия на болни </w:t>
      </w:r>
      <w:r w:rsidRPr="00E37EC4">
        <w:rPr>
          <w:color w:val="000000"/>
          <w:sz w:val="24"/>
          <w:szCs w:val="24"/>
          <w:lang w:val="bg-BG"/>
        </w:rPr>
        <w:br/>
        <w:t>от злокачествени заболявания</w:t>
      </w:r>
      <w:r w:rsidRPr="00E37EC4">
        <w:rPr>
          <w:color w:val="000000"/>
          <w:sz w:val="24"/>
          <w:szCs w:val="24"/>
          <w:lang w:val="bg-BG"/>
        </w:rPr>
        <w:tab/>
        <w:t>[_]</w:t>
      </w:r>
    </w:p>
    <w:p w14:paraId="201A4EF8"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2.3.2. Лекарствени продукти – аналогови инсулини</w:t>
      </w:r>
      <w:r w:rsidRPr="00E37EC4">
        <w:rPr>
          <w:color w:val="000000"/>
          <w:sz w:val="24"/>
          <w:szCs w:val="24"/>
          <w:lang w:val="bg-BG"/>
        </w:rPr>
        <w:tab/>
        <w:t>[_]</w:t>
      </w:r>
    </w:p>
    <w:p w14:paraId="2C5430CC"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 xml:space="preserve">2.3.3. Лекарствени продукти, предназначени за поддържащо лечение </w:t>
      </w:r>
      <w:r w:rsidRPr="00E37EC4">
        <w:rPr>
          <w:color w:val="000000"/>
          <w:sz w:val="24"/>
          <w:szCs w:val="24"/>
          <w:lang w:val="bg-BG"/>
        </w:rPr>
        <w:br/>
        <w:t>на трансплантирани пациенти</w:t>
      </w:r>
      <w:r w:rsidRPr="00E37EC4">
        <w:rPr>
          <w:color w:val="000000"/>
          <w:sz w:val="24"/>
          <w:szCs w:val="24"/>
          <w:lang w:val="bg-BG"/>
        </w:rPr>
        <w:tab/>
        <w:t>[_]</w:t>
      </w:r>
    </w:p>
    <w:p w14:paraId="34E0DE7F"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3. Лекарствени продукти, съдържащи наркотични вещества</w:t>
      </w:r>
      <w:r w:rsidRPr="00E37EC4">
        <w:rPr>
          <w:color w:val="000000"/>
          <w:sz w:val="24"/>
          <w:szCs w:val="24"/>
          <w:lang w:val="bg-BG"/>
        </w:rPr>
        <w:br/>
        <w:t>(при условията на ЗКНВП)</w:t>
      </w:r>
      <w:r w:rsidRPr="00E37EC4">
        <w:rPr>
          <w:color w:val="000000"/>
          <w:sz w:val="24"/>
          <w:szCs w:val="24"/>
          <w:lang w:val="bg-BG"/>
        </w:rPr>
        <w:tab/>
        <w:t>[_]</w:t>
      </w:r>
    </w:p>
    <w:p w14:paraId="31C4868E" w14:textId="77777777" w:rsidR="00CF4BF3" w:rsidRPr="00E37EC4" w:rsidRDefault="00CF4BF3" w:rsidP="00DB0055">
      <w:pPr>
        <w:autoSpaceDE w:val="0"/>
        <w:autoSpaceDN w:val="0"/>
        <w:adjustRightInd w:val="0"/>
        <w:spacing w:line="271" w:lineRule="auto"/>
        <w:jc w:val="center"/>
        <w:textAlignment w:val="center"/>
        <w:rPr>
          <w:b/>
          <w:bCs/>
          <w:color w:val="000000"/>
          <w:sz w:val="24"/>
          <w:szCs w:val="24"/>
          <w:lang w:val="bg-BG"/>
        </w:rPr>
      </w:pPr>
      <w:r w:rsidRPr="00E37EC4">
        <w:rPr>
          <w:color w:val="000000"/>
          <w:sz w:val="24"/>
          <w:szCs w:val="24"/>
          <w:lang w:val="bg-BG"/>
        </w:rPr>
        <w:t>(</w:t>
      </w:r>
      <w:r w:rsidRPr="00E37EC4">
        <w:rPr>
          <w:i/>
          <w:iCs/>
          <w:color w:val="000000"/>
          <w:sz w:val="24"/>
          <w:szCs w:val="24"/>
          <w:lang w:val="bg-BG"/>
        </w:rPr>
        <w:t>в случай че изпълнителят ще отпуска лекарствени продукти от съответната група по чл. 2, ал. 2, т. 2 и 3, в квадратчето срещу нея се поставя знак „Х“</w:t>
      </w:r>
      <w:r w:rsidRPr="00E37EC4">
        <w:rPr>
          <w:color w:val="000000"/>
          <w:sz w:val="24"/>
          <w:szCs w:val="24"/>
          <w:lang w:val="bg-BG"/>
        </w:rPr>
        <w:t>)</w:t>
      </w:r>
    </w:p>
    <w:p w14:paraId="5B6AB5F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3. </w:t>
      </w:r>
      <w:r w:rsidRPr="00E37EC4">
        <w:rPr>
          <w:color w:val="000000"/>
          <w:sz w:val="24"/>
          <w:szCs w:val="24"/>
          <w:lang w:val="bg-BG"/>
        </w:rPr>
        <w:t>(1) Изпълнителят, чрез посочената в настоящия договор аптека, се задължава да отпуска на ЗОЛ за домашно лечение на територията на страната МИ и ДХСМЦ, заплащани напълно или частично от НЗОК, от действащите към момента на отпускане списъци и указания относно реда за предписване и отпускане на медицински изделия от Списъка с медицински изделия по групи, които НЗОК заплаща в условията на извънболничната медицинска помощ, и стойността, до която НЗОК заплаща за всяка група, и Указание за работа със списък на диетични храни за специални медицински цели за домашно лечение, заплащани напълно или частично от НЗОК, публикувани на интернет страницата на НЗОК, както следва:</w:t>
      </w:r>
    </w:p>
    <w:p w14:paraId="27D3063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1. Списък с медицински изделия по групи, които НЗОК заплаща в условията на извънболничната медицинска помощ, и стойността, до която НЗОК заплаща за всяка група, съставен по реда на Наредба № 7 от 31 март 2021 г. за условията и реда за съставяне на списък на медицинските изделия по чл. 30а от Закона за медицинските изделия и за определяне на стойността, до която те се заплащат (Списък с медицински изделия) и Наредба № 10. </w:t>
      </w:r>
    </w:p>
    <w:p w14:paraId="65A33FA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Списък на ДХСМЦ, заплащани напълно или частично от НЗОК, изготвен и утвърден по реда на глава трета от Наредба № 10 (Списък с ДХСМЦ).</w:t>
      </w:r>
    </w:p>
    <w:p w14:paraId="42CCEBC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Изпълнителят, чрез посочената аптека, отпуска МИ и ДХСМЦ по ал. 1 от следните групи:</w:t>
      </w:r>
    </w:p>
    <w:p w14:paraId="4A7E783A"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1. Диетични храни за специални медицински цели</w:t>
      </w:r>
      <w:r w:rsidRPr="00E37EC4">
        <w:rPr>
          <w:color w:val="000000"/>
          <w:sz w:val="24"/>
          <w:szCs w:val="24"/>
          <w:lang w:val="bg-BG"/>
        </w:rPr>
        <w:tab/>
        <w:t>[_]</w:t>
      </w:r>
    </w:p>
    <w:p w14:paraId="70D72CB9"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2. Медицински изделия за стомирани болни</w:t>
      </w:r>
      <w:r w:rsidRPr="00E37EC4">
        <w:rPr>
          <w:color w:val="000000"/>
          <w:sz w:val="24"/>
          <w:szCs w:val="24"/>
          <w:lang w:val="bg-BG"/>
        </w:rPr>
        <w:tab/>
        <w:t>[_]</w:t>
      </w:r>
    </w:p>
    <w:p w14:paraId="09DBA561"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3. Медицински изделия – тест-ленти</w:t>
      </w:r>
      <w:r w:rsidRPr="00E37EC4">
        <w:rPr>
          <w:color w:val="000000"/>
          <w:sz w:val="24"/>
          <w:szCs w:val="24"/>
          <w:lang w:val="bg-BG"/>
        </w:rPr>
        <w:tab/>
        <w:t>[_]</w:t>
      </w:r>
    </w:p>
    <w:p w14:paraId="4A642A91"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4. Медицински изделия – превръзки за булозна епидермолиза</w:t>
      </w:r>
      <w:r w:rsidRPr="00E37EC4">
        <w:rPr>
          <w:color w:val="000000"/>
          <w:sz w:val="24"/>
          <w:szCs w:val="24"/>
          <w:lang w:val="bg-BG"/>
        </w:rPr>
        <w:tab/>
        <w:t>[_]</w:t>
      </w:r>
    </w:p>
    <w:p w14:paraId="7FC1DC95"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5. Медицински изделия за прилагане с инсулинова помпа</w:t>
      </w:r>
      <w:r w:rsidRPr="00E37EC4">
        <w:rPr>
          <w:color w:val="000000"/>
          <w:sz w:val="24"/>
          <w:szCs w:val="24"/>
          <w:lang w:val="bg-BG"/>
        </w:rPr>
        <w:tab/>
        <w:t>[_]</w:t>
      </w:r>
    </w:p>
    <w:p w14:paraId="4B382D26"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6. Сензори за продължително измерване на нивото на глюкозата</w:t>
      </w:r>
      <w:r w:rsidRPr="00E37EC4">
        <w:rPr>
          <w:color w:val="000000"/>
          <w:sz w:val="24"/>
          <w:szCs w:val="24"/>
          <w:lang w:val="bg-BG"/>
        </w:rPr>
        <w:tab/>
        <w:t>[_]</w:t>
      </w:r>
    </w:p>
    <w:p w14:paraId="4528EFBC"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7. Интермитентни катетри</w:t>
      </w:r>
      <w:r w:rsidRPr="00E37EC4">
        <w:rPr>
          <w:color w:val="000000"/>
          <w:sz w:val="24"/>
          <w:szCs w:val="24"/>
          <w:lang w:val="bg-BG"/>
        </w:rPr>
        <w:tab/>
        <w:t>[_]</w:t>
      </w:r>
    </w:p>
    <w:p w14:paraId="4E81CC79"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t>8. Медицински изделия за кислородотерапия</w:t>
      </w:r>
      <w:r w:rsidRPr="00E37EC4">
        <w:rPr>
          <w:color w:val="000000"/>
          <w:sz w:val="24"/>
          <w:szCs w:val="24"/>
          <w:lang w:val="bg-BG"/>
        </w:rPr>
        <w:tab/>
        <w:t>[_]</w:t>
      </w:r>
    </w:p>
    <w:p w14:paraId="648E1B3E" w14:textId="77777777" w:rsidR="00CF4BF3" w:rsidRPr="00E37EC4" w:rsidRDefault="00CF4BF3" w:rsidP="00DB0055">
      <w:pPr>
        <w:tabs>
          <w:tab w:val="right" w:pos="7938"/>
        </w:tabs>
        <w:autoSpaceDE w:val="0"/>
        <w:autoSpaceDN w:val="0"/>
        <w:adjustRightInd w:val="0"/>
        <w:spacing w:line="271" w:lineRule="auto"/>
        <w:ind w:firstLine="283"/>
        <w:textAlignment w:val="center"/>
        <w:rPr>
          <w:color w:val="000000"/>
          <w:sz w:val="24"/>
          <w:szCs w:val="24"/>
          <w:lang w:val="bg-BG"/>
        </w:rPr>
      </w:pPr>
      <w:r w:rsidRPr="00E37EC4">
        <w:rPr>
          <w:color w:val="000000"/>
          <w:sz w:val="24"/>
          <w:szCs w:val="24"/>
          <w:lang w:val="bg-BG"/>
        </w:rPr>
        <w:lastRenderedPageBreak/>
        <w:t>9. Медицински изделия за лечение на хронични и усложнени рани</w:t>
      </w:r>
      <w:r w:rsidRPr="00E37EC4">
        <w:rPr>
          <w:color w:val="000000"/>
          <w:sz w:val="24"/>
          <w:szCs w:val="24"/>
          <w:lang w:val="bg-BG"/>
        </w:rPr>
        <w:tab/>
        <w:t>[_]</w:t>
      </w:r>
    </w:p>
    <w:p w14:paraId="3AB7F8D5" w14:textId="77777777" w:rsidR="00CF4BF3" w:rsidRPr="00E37EC4" w:rsidRDefault="00CF4BF3" w:rsidP="004D39E0">
      <w:pPr>
        <w:autoSpaceDE w:val="0"/>
        <w:autoSpaceDN w:val="0"/>
        <w:adjustRightInd w:val="0"/>
        <w:spacing w:line="271" w:lineRule="auto"/>
        <w:jc w:val="both"/>
        <w:textAlignment w:val="center"/>
        <w:rPr>
          <w:color w:val="000000"/>
          <w:sz w:val="24"/>
          <w:szCs w:val="24"/>
          <w:lang w:val="bg-BG"/>
        </w:rPr>
      </w:pPr>
      <w:r w:rsidRPr="00E37EC4">
        <w:rPr>
          <w:color w:val="000000"/>
          <w:sz w:val="24"/>
          <w:szCs w:val="24"/>
          <w:lang w:val="bg-BG"/>
        </w:rPr>
        <w:t>(</w:t>
      </w:r>
      <w:r w:rsidRPr="00E37EC4">
        <w:rPr>
          <w:i/>
          <w:iCs/>
          <w:color w:val="000000"/>
          <w:sz w:val="24"/>
          <w:szCs w:val="24"/>
          <w:lang w:val="bg-BG"/>
        </w:rPr>
        <w:t>в случай че изпълнителят ще отпуска медицински изделия и/или диетични храни за специални медицински цели по чл. 3, ал. 2, в квадратчето срещу съответната група се поставя знак „Х“</w:t>
      </w:r>
      <w:r w:rsidRPr="00E37EC4">
        <w:rPr>
          <w:color w:val="000000"/>
          <w:sz w:val="24"/>
          <w:szCs w:val="24"/>
          <w:lang w:val="bg-BG"/>
        </w:rPr>
        <w:t>)</w:t>
      </w:r>
    </w:p>
    <w:p w14:paraId="3ED1DF0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Изпълнителят отпуска медицински изделия по ал. 2 до лимита за едно ЗОЛ за един месец, определен за медицински изделия в списъка по ал. 1, т. 1.</w:t>
      </w:r>
    </w:p>
    <w:p w14:paraId="14657BE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(4) Указанията по ал. 1 се съгласуват с БФС в частта относно отпускане на МИ, ДХСМЦ преди влизането им в сила.</w:t>
      </w:r>
    </w:p>
    <w:p w14:paraId="144F833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4. </w:t>
      </w:r>
      <w:r w:rsidRPr="00E37EC4">
        <w:rPr>
          <w:color w:val="000000"/>
          <w:sz w:val="24"/>
          <w:szCs w:val="24"/>
          <w:lang w:val="bg-BG"/>
        </w:rPr>
        <w:t xml:space="preserve">(1) При изпълнение на предмета на настоящия договор изпълнителят ползва аптечен софтуер, чрез който е реализирана интеграция с Националната здравноинформационна система (НЗИС), информационната система на НЗОК и информационната система на Българската организация за верификация на лекарствата (БОВЛ), с цел обмен на данни за изпълняваните електронни предписания и осъществявания спрямо тях контрол. </w:t>
      </w:r>
    </w:p>
    <w:p w14:paraId="4969D28F"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Начинът за интеграция, видът и обменът на данни между аптечния софтуер и НЗИС, НЗОК и БОВЛ се съгласуват с БФС.</w:t>
      </w:r>
    </w:p>
    <w:p w14:paraId="434C8C96" w14:textId="77777777" w:rsidR="004D39E0" w:rsidRPr="00E37EC4" w:rsidRDefault="004D39E0" w:rsidP="00DB0055">
      <w:pPr>
        <w:autoSpaceDE w:val="0"/>
        <w:autoSpaceDN w:val="0"/>
        <w:adjustRightInd w:val="0"/>
        <w:spacing w:line="271" w:lineRule="auto"/>
        <w:ind w:firstLine="283"/>
        <w:jc w:val="both"/>
        <w:textAlignment w:val="center"/>
        <w:rPr>
          <w:color w:val="000000"/>
          <w:sz w:val="24"/>
          <w:szCs w:val="24"/>
          <w:lang w:val="bg-BG"/>
        </w:rPr>
      </w:pPr>
    </w:p>
    <w:p w14:paraId="7BBFA245"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втора</w:t>
      </w:r>
      <w:r w:rsidRPr="00E37EC4">
        <w:rPr>
          <w:color w:val="000000"/>
          <w:sz w:val="24"/>
          <w:szCs w:val="24"/>
          <w:lang w:val="bg-BG"/>
        </w:rPr>
        <w:br/>
        <w:t>УСЛОВИЯ И РЕД ЗА ОТПУСКАНЕ НА ЛЕКАРСТВЕНИ ПРОДУКТИ, МЕДИЦИНСКИ ИЗДЕЛИЯ И ДИЕТИЧНИ ХРАНИ ЗА СПЕЦИАЛНИ МЕДИЦИНСКИ ЦЕЛИ С ЕЛЕКТРОННО ПРЕДПИСАНИЕ</w:t>
      </w:r>
    </w:p>
    <w:p w14:paraId="01C1279B"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 xml:space="preserve">Чл. 5. </w:t>
      </w:r>
      <w:r w:rsidRPr="00E37EC4">
        <w:rPr>
          <w:color w:val="000000"/>
          <w:sz w:val="24"/>
          <w:szCs w:val="24"/>
          <w:lang w:val="bg-BG"/>
        </w:rPr>
        <w:t>Отпускането на ЛП, МИ и ДХСМЦ, включени в предмета на договора по глава първа, предписани на електронно предписание, включително на електронно предписание, издадено по електронен протокол (Е-протокол), се извършва по реда на глава седма от Наредба № 4.</w:t>
      </w:r>
    </w:p>
    <w:p w14:paraId="6A19269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6. </w:t>
      </w:r>
      <w:r w:rsidRPr="00E37EC4">
        <w:rPr>
          <w:color w:val="000000"/>
          <w:sz w:val="24"/>
          <w:szCs w:val="24"/>
          <w:lang w:val="bg-BG"/>
        </w:rPr>
        <w:t>(1) Отпускането на ЛП, МИ и ДХСМЦ, заплащани от НЗОК, се извършва без оглед на териториални ограничения, свързани с предписването им с електронно предписание или избора на общопрактикуващ лекар.</w:t>
      </w:r>
    </w:p>
    <w:p w14:paraId="61E990E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Отпускането на ЛП, МИ и ДХСМЦ по ал. 1 се извършва само в приемното помещение на аптеката от магистър-фармацевт, работещ в нея, и в присъствието на получателя на ЛП, МИ и ДХСМЦ.</w:t>
      </w:r>
    </w:p>
    <w:p w14:paraId="58689A9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ЛП, МИ и ДХСМЦ се отпускат на лица:</w:t>
      </w:r>
    </w:p>
    <w:p w14:paraId="3FFEDD2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осигурени в Република България;</w:t>
      </w:r>
    </w:p>
    <w:p w14:paraId="2F76322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осигурени в друга държава – членка на Европейския съюз, в Швейцария или в държава – страна по Споразумението за Европейското икономическо пространство (Норвегия, Исландия и Лихтенщайн), за които се прилага законодателството на Република България съгласно правилата за координация на системите за социална сигурност по смисъла на § 1, т. 22 от ПЗРЗЗО;</w:t>
      </w:r>
    </w:p>
    <w:p w14:paraId="646DC81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за които се прилага законодателството на Република България по силата на двустранни спогодби за социално осигуряване съобразно материалния и персоналния им обхват.</w:t>
      </w:r>
    </w:p>
    <w:p w14:paraId="62A3269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За отпускане на ЛП, МИ и ДХСМЦ изпълнителят изисква представяне на документ за самоличност на ЗОЛ/получателя, след което проверява в НЗИС за наличието на издадено електронно предписание по идентификатор на пациента, на когото са предписани ЛП, МИ и ДХСМЦ, и дата на издаване на електронното предписание или по други регламентирани в НЗИС начини.</w:t>
      </w:r>
    </w:p>
    <w:p w14:paraId="280BC30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(5) За всяко отпускане по електронно предписание магистър-фармацевтът се идентифицира чрез квалифициран електронен подпис (КЕП) в НЗИС. </w:t>
      </w:r>
    </w:p>
    <w:p w14:paraId="66458D0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 xml:space="preserve">(6) За всяко отпускане по електронно предписание изпълнителят задължително подава към НЗИС информация за идентификационните данни на получателя на ЛП, МИ, ДХСМЦ – лице, на което е издадено електронното предписание или лице, различно от лицето, на което е издадено електронното предписание. </w:t>
      </w:r>
    </w:p>
    <w:p w14:paraId="15411DB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(7) В случаите, когато получателят е различен от ЗОЛ, изпълнителят подава към НЗИС име, фамилия и ЕГН на получателя. </w:t>
      </w:r>
    </w:p>
    <w:p w14:paraId="7E1CCD5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(8) Отпускането на ЛП, МИ и ДХСМЦ се удостоверява чрез подписването на електронното предписание с КЕП на изпълнилия го магистър-фармацевт.</w:t>
      </w:r>
    </w:p>
    <w:p w14:paraId="31FE6BBB"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(9) Електронно предписание, издадено по Е-протокол, може да бъде изпълнено след изтичане на валидността на протокола, в случай че е издадено в рамките на срока на валидност на Е-протокол и не е изтекла валидността на електронното предписание.</w:t>
      </w:r>
    </w:p>
    <w:p w14:paraId="0877B8C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7. </w:t>
      </w:r>
      <w:r w:rsidRPr="00E37EC4">
        <w:rPr>
          <w:color w:val="000000"/>
          <w:sz w:val="24"/>
          <w:szCs w:val="24"/>
          <w:lang w:val="bg-BG"/>
        </w:rPr>
        <w:t>(1) Издаденото електронно предписание се изпълнява единствено и само в случай че аптеката е получила чрез НЗИС отговор с код за потвърждение, генериран от НЗОК, за извършена от нея автоматизирана проверка, при която не са установени грешки. Грешките са свързани с контрол по отпускане на ЛП, МИ и ДХСМЦ и са съгласно Списък на контроли за проверка в „реално време“ при предписване и отпускане на лекарствени продукти, медицински изделия и диетични храни за специални медицински цели, заплащани от НЗОК, публикуван на интернет страницата на НЗОК.</w:t>
      </w:r>
    </w:p>
    <w:p w14:paraId="73F88DF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Изпълнителят, чрез използване на осигурена от НЗОК електронна услуга, задължително извършва предварителна проверка на данните преди изпълнение на електронното предписание и получаване на НРН на отпускане от НЗИС. В този случай не е необходимо подаването на идентификационния белег на отпусканите опаковки от ЛП.</w:t>
      </w:r>
    </w:p>
    <w:p w14:paraId="216A6D1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За извършване на проверката по ал. 1 на електронно предписание преди неговото изпълнение изпълнителят задължително изпраща към НЗИС искане за извършване на контрол от страна на НЗОК.</w:t>
      </w:r>
    </w:p>
    <w:p w14:paraId="0AE7955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(4) Услугите по ал. 2 и 3 се извършват чрез аптечния софтуер, като достъпът до услугите се осъществява с КЕП, издаден на магистър-фармацевт, работещ в аптеката по договор с НЗОК. </w:t>
      </w:r>
    </w:p>
    <w:p w14:paraId="71584AB2"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Издадено електронно предписание не се изпълнява при несъответствие между предписания брой опаковки от ЛП, МИ и ДХСМЦ и определената доза на прием в предписанието, като в НЗИС се въвежда статус „отказ от изпълнение“ и ЗОЛ се насочва от магистър-фармацевта към лекаря за издаване на ново електронно предписание.</w:t>
      </w:r>
    </w:p>
    <w:p w14:paraId="015D71A7" w14:textId="77777777" w:rsidR="004D39E0" w:rsidRPr="00E37EC4" w:rsidRDefault="004D39E0" w:rsidP="00DB0055">
      <w:pPr>
        <w:autoSpaceDE w:val="0"/>
        <w:autoSpaceDN w:val="0"/>
        <w:adjustRightInd w:val="0"/>
        <w:spacing w:line="271" w:lineRule="auto"/>
        <w:ind w:firstLine="283"/>
        <w:jc w:val="both"/>
        <w:textAlignment w:val="center"/>
        <w:rPr>
          <w:color w:val="000000"/>
          <w:sz w:val="24"/>
          <w:szCs w:val="24"/>
          <w:lang w:val="bg-BG"/>
        </w:rPr>
      </w:pPr>
    </w:p>
    <w:p w14:paraId="63367BAF"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трета</w:t>
      </w:r>
      <w:r w:rsidRPr="00E37EC4">
        <w:rPr>
          <w:color w:val="000000"/>
          <w:sz w:val="24"/>
          <w:szCs w:val="24"/>
          <w:lang w:val="bg-BG"/>
        </w:rPr>
        <w:br/>
        <w:t>ПРАВА И ЗАДЪЛЖЕНИЯ НА ВЪЗЛОЖИТЕЛЯ</w:t>
      </w:r>
    </w:p>
    <w:p w14:paraId="3C33CD8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8. </w:t>
      </w:r>
      <w:r w:rsidRPr="00E37EC4">
        <w:rPr>
          <w:color w:val="000000"/>
          <w:sz w:val="24"/>
          <w:szCs w:val="24"/>
          <w:lang w:val="bg-BG"/>
        </w:rPr>
        <w:t>(1) Възложителят публикува на интернет страницата на НЗОК задължителните номенклатури и формата на финансово-отчетните електронни документи и указанията, предвидени по Наредба № 4 и Наредба № 10.</w:t>
      </w:r>
    </w:p>
    <w:p w14:paraId="2A5F9B0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При промени в приложение № 1 на ПЛС възложителят публикува на интернет страницата на НЗОК актуализационни файлове към номенклатурите на аптечния софтуер във формат, определен от НЗОК, данните в които са задължителни за изпълнителя. Актуализациите влизат в сила от 1-во или 16-о число на месеца.</w:t>
      </w:r>
    </w:p>
    <w:p w14:paraId="30CBABE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При промени в приложение № 1 на ПЛС възложителят изготвя съответните актуализационни файлове в сроковете по Наредба № 10. Националната здравноосигурителна каса се задължава да поддържа история на всички стойности на лекарствените продукти от приложение № 1 на ПЛС с договорените по реда на чл. 45, ал. 10 от ЗЗО отстъпки.</w:t>
      </w:r>
    </w:p>
    <w:p w14:paraId="108F35A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(4) Промените в списъците с МИ и ДХСМЦ се публикуват на интернет страницата на НЗОК в срок не по-малък от 15 дни преди влизането им в сила.</w:t>
      </w:r>
    </w:p>
    <w:p w14:paraId="610B2FD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Чрез електронни услуги НЗОК предоставя право на достъп до историческа информация за издадените на ЗОЛ електронни протоколи и хроничните диагнози на ЗОЛ, за които НЗОК заплаща лекарствени продукти, медицински изделия и храни за специални медицински цели. Информацията се отнася за срок от 18 месеца, считано от датата на извикване на електронната услуга.</w:t>
      </w:r>
    </w:p>
    <w:p w14:paraId="0537774B"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(6) Достъпът до услугите по ал. 5 се осъществява с КЕП, издаден на магистър-фармацевт, работещ в аптеката.</w:t>
      </w:r>
    </w:p>
    <w:p w14:paraId="3BE83B7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9. </w:t>
      </w:r>
      <w:r w:rsidRPr="00E37EC4">
        <w:rPr>
          <w:color w:val="000000"/>
          <w:sz w:val="24"/>
          <w:szCs w:val="24"/>
          <w:lang w:val="bg-BG"/>
        </w:rPr>
        <w:t>(1) Възложителят се задължава да заплаща дължимите суми за отпуснатите от изпълнителя ЛП, МИ и ДХСМЦ при условията, в сроковете и по реда на Наредба № 10 и настоящите Условия и ред, получили код за потвърждение, генериран от НЗОК, за извършена от нея автоматизирана проверка, при която не са установени грешки по реда на чл. 7.</w:t>
      </w:r>
    </w:p>
    <w:p w14:paraId="573DCEB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Възложителят се задължава да не предоставя на трети лица, освен в предвидените от закона случаи данни, които е получил при или по повод изпълнение на договора относно извършваната от изпълнителя дейност. Възложителят се задължава да не предоставя на трети лица, освен в предвидените от закона случаи конкретни данни относно количества и видове на отпусканите в изпълнение на договора ЛП, МИ и ДХСМЦ от изпълнителя.</w:t>
      </w:r>
    </w:p>
    <w:p w14:paraId="7930532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Възложителят заплаща на изпълнителя по банков път дължимите суми за отпуснатите и заявени за плащане от НЗОК по договора ЛП, МИ и ДХСМЦ в 30-дневен срок от приключване на съответния период на изпълнение на електронни предписания. </w:t>
      </w:r>
    </w:p>
    <w:p w14:paraId="4DF368CB"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(4) При проверка и установяване на получени от изпълнителя суми за ЛП, МИ и ДХСМЦ, за които същият не може да предостави финасово-счетоводни документи, от които да бъдат установени доставените количества на съответните опаковки ЛП, МИ или ДХСМЦ и въведени в софтуера на аптеката, сумите се възстановяват на възложителя. За установеното нарушение се налага санкция съгласно глава осма от договора. </w:t>
      </w:r>
    </w:p>
    <w:p w14:paraId="0E081B6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10.</w:t>
      </w:r>
      <w:r w:rsidRPr="00E37EC4">
        <w:rPr>
          <w:color w:val="000000"/>
          <w:sz w:val="24"/>
          <w:szCs w:val="24"/>
          <w:lang w:val="bg-BG"/>
        </w:rPr>
        <w:t xml:space="preserve"> (1) След влизане в сила на писмената покана във връзка с чл. 9, ал. 4 за възстановяване на неоснователно получени суми без правно основание от информационната система на НЗОК се изпраща на изпълнителя полумесечно известие след контрол, срещу което той следва да издаде кредитно известие. Кредитното известие се издава към финансовия отчет за периодите на изпълнение, за които е издадена писмената покана.</w:t>
      </w:r>
    </w:p>
    <w:p w14:paraId="680EED5E"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(2) В случаите на извършван контрол с установени нарушения, за които се налага санкция по Договора и при които са установени суми за възстановяване, лицата по чл. 32, ал. 1 съставят констативен протокол по чл. 34, ал. 1. </w:t>
      </w:r>
    </w:p>
    <w:p w14:paraId="1FB51188"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11.</w:t>
      </w:r>
      <w:r w:rsidRPr="00E37EC4">
        <w:rPr>
          <w:color w:val="000000"/>
          <w:sz w:val="24"/>
          <w:szCs w:val="24"/>
          <w:lang w:val="bg-BG"/>
        </w:rPr>
        <w:t xml:space="preserve"> Възложителят има право да упражнява контрол по изпълнение на сключения договор съгласно реда на този договор и на Условията и реда. </w:t>
      </w:r>
    </w:p>
    <w:p w14:paraId="65ED9CC5" w14:textId="77777777" w:rsidR="004D39E0" w:rsidRPr="00E37EC4" w:rsidRDefault="004D39E0" w:rsidP="00DB0055">
      <w:pPr>
        <w:autoSpaceDE w:val="0"/>
        <w:autoSpaceDN w:val="0"/>
        <w:adjustRightInd w:val="0"/>
        <w:spacing w:line="271" w:lineRule="auto"/>
        <w:ind w:firstLine="283"/>
        <w:jc w:val="both"/>
        <w:textAlignment w:val="center"/>
        <w:rPr>
          <w:color w:val="000000"/>
          <w:sz w:val="24"/>
          <w:szCs w:val="24"/>
          <w:lang w:val="bg-BG"/>
        </w:rPr>
      </w:pPr>
    </w:p>
    <w:p w14:paraId="006E54D8"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четвърта</w:t>
      </w:r>
      <w:r w:rsidRPr="00E37EC4">
        <w:rPr>
          <w:color w:val="000000"/>
          <w:sz w:val="24"/>
          <w:szCs w:val="24"/>
          <w:lang w:val="bg-BG"/>
        </w:rPr>
        <w:br/>
        <w:t>ПРАВА И ЗАДЪЛЖЕНИЯ НА ИЗПЪЛНИТЕЛЯ</w:t>
      </w:r>
    </w:p>
    <w:p w14:paraId="23B98C0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12.</w:t>
      </w:r>
      <w:r w:rsidRPr="00E37EC4">
        <w:rPr>
          <w:color w:val="000000"/>
          <w:sz w:val="24"/>
          <w:szCs w:val="24"/>
          <w:lang w:val="bg-BG"/>
        </w:rPr>
        <w:t xml:space="preserve"> (1) Изпълнителят се задължава да отпуска ЛП, МИ и ДХСМЦ – предмет на договора, на ЗОЛ, на които са предписани.</w:t>
      </w:r>
    </w:p>
    <w:p w14:paraId="203EC7A9"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(2) Когато аптеката не разполага с предписания лекарствен продукт, магистър-фармацевтът е длъжен да го осигури в срок до 24 часа. </w:t>
      </w:r>
    </w:p>
    <w:p w14:paraId="237E63D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13.</w:t>
      </w:r>
      <w:r w:rsidRPr="00E37EC4">
        <w:rPr>
          <w:color w:val="000000"/>
          <w:sz w:val="24"/>
          <w:szCs w:val="24"/>
          <w:lang w:val="bg-BG"/>
        </w:rPr>
        <w:t xml:space="preserve"> (1) Работното време на изпълнителя се посочва в заявлението за сключване на договора и в декларацията за работното време (образец № 4) и се обявява на видно място на входа на аптеката. През цялото работно време на аптеката се осигурява възможност за </w:t>
      </w:r>
      <w:r w:rsidRPr="00E37EC4">
        <w:rPr>
          <w:color w:val="000000"/>
          <w:sz w:val="24"/>
          <w:szCs w:val="24"/>
          <w:lang w:val="bg-BG"/>
        </w:rPr>
        <w:lastRenderedPageBreak/>
        <w:t xml:space="preserve">отпускане на ЛП, МИ и ДХСМЦ, заплащани напълно или частично от НЗОК, като изпълнителят е длъжен да осигури достатъчен брой магистър-фармацевти, съответстващи на обявеното работно време, при спазване изискванията на чл. 30, ал. 1 от Наредба № 28. </w:t>
      </w:r>
    </w:p>
    <w:p w14:paraId="42C81AB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 случаите, когато ръководителят на аптеката е единствен магистър-фармацевт, работещ в нея, аптеката не работи, включително в изпълнение на договора до завръщане на ръководителя. В този случай на видно място задължително се поставя уведомление за срока, в който няма да работи, както и адрес на най-близката аптека, която има договор с НЗОК.</w:t>
      </w:r>
    </w:p>
    <w:p w14:paraId="11B588C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При отсъствие на ръководителя на аптеката за период до 30 дни същият се замества от магистър-фармацевт, включен в списъка на персонала на аптеката.</w:t>
      </w:r>
    </w:p>
    <w:p w14:paraId="7C4D158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При отсъствие на ръководителя на аптеката за период над 30 дни същият се замества от магистър-фармацевт в срокове и по реда на ЗЛПХМ.</w:t>
      </w:r>
    </w:p>
    <w:p w14:paraId="3440CB91"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(5) Ръководителят на аптеката не може да работи в повече от една аптека.</w:t>
      </w:r>
    </w:p>
    <w:p w14:paraId="34CE519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14.</w:t>
      </w:r>
      <w:r w:rsidRPr="00E37EC4">
        <w:rPr>
          <w:color w:val="000000"/>
          <w:sz w:val="24"/>
          <w:szCs w:val="24"/>
          <w:lang w:val="bg-BG"/>
        </w:rPr>
        <w:t xml:space="preserve"> (1) В случай че аптеката е затворена за период над 30 дни поради независещи от изпълнителя причини, същият незабавно следва писмено да уведоми възложителя. В този случай договорът не се прекратява и се прилага изискването за поставянето на уведомление за срока, в който аптеката няма да работи, както и адрес на най-близката аптека, която има договор с НЗОК.</w:t>
      </w:r>
    </w:p>
    <w:p w14:paraId="6A1C03F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При промяна на ръководителя на аптеката изпълнителят уведомява РЗОК за данните на новия ръководител по реда на чл. 15, ал. 1, т. 2.4 от договора и представя доказателства за подадено заявление по реда на чл. 231, ал. 1 от ЗЛПХМ. В случай че предходният ръководител на аптеката не осъществява дейността като такъв, новият ръководител има право да извършва всички действия по реда на този договор, считано от датата на подаденото уведомление до РЗОК. Ако изпълнителният директор на ИАЛ издаде отказ за вписване на промяната по чл. 229, ал. 5 от ЗЛПХМ, договорът се прекратява от датата на влизане в сила на отказа. Изпълнителят уведомява писмено възложителя в деня на влизане в сила на отказа.</w:t>
      </w:r>
    </w:p>
    <w:p w14:paraId="4FD1D25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При преобразуване на юридическото лице на изпълнител (с изключение на случаите на ликвидация и промяна на ЕИК на преобразуваното дружество) не се сключва нов договор с правоприемника на изпълнителя. Правоприемникът на изпълнителя се счита за страна по договора, като е длъжен да уведоми НЗОК в 7-дневен срок от вписване на преобразуването в съответния регистър на юридическите лица и да представи доказателства за подадено заявление пред ИАЛ по реда на чл. 231, ал. 1 от ЗЛПХМ. </w:t>
      </w:r>
    </w:p>
    <w:p w14:paraId="3F7FD7E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Преобразуване на юридическото лице на изпълнителя са случаите на:</w:t>
      </w:r>
    </w:p>
    <w:p w14:paraId="268AB9D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вливане, сливане, отделяне и разделяне на търговски дружества;</w:t>
      </w:r>
    </w:p>
    <w:p w14:paraId="33096AA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промяна на правната форма на изпълнителя;</w:t>
      </w:r>
    </w:p>
    <w:p w14:paraId="0B4CEC2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прехвърляне на имуществото (търговското предприятие, включващо собствеността върху аптеката) върху новия собственик.</w:t>
      </w:r>
    </w:p>
    <w:p w14:paraId="210B333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(5) В случаите по ал. 4, т. 1 – 3, когато е издаден нов ЕИК на изпълнителя (нова фирма), сключеният с изпълнителя договор се прекратява по взаимно съгласие на страните чрез писмено споразумение и се сключва нов договор. Датата на влизането в сила на новия договор следва да бъде непосредствено след датата на прекратения, без значение кога е подписан от страните. </w:t>
      </w:r>
    </w:p>
    <w:p w14:paraId="45B953B2"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(6) В случай на невъзможност за изпълнение на задълженията на ръководителя на аптеката (поради смърт) и неназначен нов такъв по реда на ал. 2 изпълнителят прекратява изпълнението на договора, за което уведомява РЗОК/НЗОК. Финансовите отчети и дебитни/кредитни известия към тях и/или други изискуеми документи по реда на договора се правят от законния представител на изпълнителя, съответно от неговите наследници. </w:t>
      </w:r>
    </w:p>
    <w:p w14:paraId="71CCB7C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lastRenderedPageBreak/>
        <w:t>Чл. 15.</w:t>
      </w:r>
      <w:r w:rsidRPr="00E37EC4">
        <w:rPr>
          <w:color w:val="000000"/>
          <w:sz w:val="24"/>
          <w:szCs w:val="24"/>
          <w:lang w:val="bg-BG"/>
        </w:rPr>
        <w:t xml:space="preserve"> (1) Изпълнителят се задължава да:</w:t>
      </w:r>
    </w:p>
    <w:p w14:paraId="55B2CDD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въвежда информацията в аптечния софтуер по чл. 4 в момента на отпускане на ЛП, МИ и ДХСМЦ от магистър-фармацевта, който ги отпуска в присъствието на ЗОЛ/получателя в приемното помещение на аптеката;</w:t>
      </w:r>
    </w:p>
    <w:p w14:paraId="478EAF4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2. уведомява възложителя, като регистрира съответния документ в деловодството на съответната РЗОК чрез системата на НЗОК или чрез ССЕВ за промяна в обстоятелства в следните срокове: </w:t>
      </w:r>
    </w:p>
    <w:p w14:paraId="47E632C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2.1. до 7 дни от датата на подаване на заявление в случаите по чл. 231 от ЗЛПХМ;</w:t>
      </w:r>
    </w:p>
    <w:p w14:paraId="6536877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2.2. до 10 дни от датата на получаване на разрешението за търговия на дребно с лекарствени продукти по чл. 231, ал. 2 или 5 от ЗЛПХМ;</w:t>
      </w:r>
    </w:p>
    <w:p w14:paraId="77F76FD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2.3. до 10 дни от настъпване на промяна във:</w:t>
      </w:r>
    </w:p>
    <w:p w14:paraId="6A89765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търговската регистрация;</w:t>
      </w:r>
    </w:p>
    <w:p w14:paraId="368F056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банковата сметка;</w:t>
      </w:r>
    </w:p>
    <w:p w14:paraId="27D054E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в) обстоятелства от декларация(и) и други обстоятелства, удостоверени с документ, представен при сключването на настоящия договор;</w:t>
      </w:r>
    </w:p>
    <w:p w14:paraId="7E55289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2.4. уведомява възложителя в рамките на деня чрез системата на НЗОК или ССЕВ, подписано с електронен подпис, при настъпване на промяна в списъка на магистър-фармацевтите, работещи в аптеката, като се посочва за всеки от магистър-фармацевтите продължителността на работното време; магистър-фармацевт, който не е подаден към РЗОК като част от персонала на аптеката, не може да отпуска ЛП, МИ и ДХСМЦ по договор с НЗОК;</w:t>
      </w:r>
    </w:p>
    <w:p w14:paraId="2403BF9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2.5. уведомява възложителя в рамките на деня чрез системата на НЗОК или ССЕВ, подписано с електронен подпис, при настъпила промяна в работното време на аптеката или на периода, през който аптеката няма да работи. В този случай на видно място задължително се поставя уведомление за срока, в който аптеката няма да работи, както и адрес на най-близката аптека, която има договор с НЗОК;</w:t>
      </w:r>
    </w:p>
    <w:p w14:paraId="3ED9D24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2.6. не се счита за промяна в работното време и изпълнителят не е длъжен да уведомява възложителя, в случаите в които в рамките на работния ден се налага краткосрочно затваряне на аптеката поради причини независещи от изпълнителя. В този случай на видно място задължително се поставя уведомление за часа, в който аптеката ще възобнови своята работа;</w:t>
      </w:r>
    </w:p>
    <w:p w14:paraId="4565DAF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изпълни назначеното в предписанието; при изразено желание от страна на ЗОЛ/получателя</w:t>
      </w:r>
      <w:r w:rsidRPr="00E37EC4">
        <w:rPr>
          <w:color w:val="000000"/>
          <w:spacing w:val="7"/>
          <w:sz w:val="24"/>
          <w:szCs w:val="24"/>
          <w:lang w:val="bg-BG"/>
        </w:rPr>
        <w:t xml:space="preserve"> </w:t>
      </w:r>
      <w:r w:rsidRPr="00E37EC4">
        <w:rPr>
          <w:color w:val="000000"/>
          <w:sz w:val="24"/>
          <w:szCs w:val="24"/>
          <w:lang w:val="bg-BG"/>
        </w:rPr>
        <w:t>изпълнителят може да отпусне по-малко количество от предписаните ЛП, МИ и ДХСМЦ в електронното предписание;</w:t>
      </w:r>
    </w:p>
    <w:p w14:paraId="6F8F284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следи за настъпили промени в приложение № 1 на ПЛС и цените на ЛП, публикувани на интернет страницата на Националния съвет по цени и реимбурсиране на лекарствените продукти, както и за настъпили промени в списъците с МИ и ДХСМЦ;</w:t>
      </w:r>
    </w:p>
    <w:p w14:paraId="6208014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ползва аптечен софтуер съгласно чл. 4;</w:t>
      </w:r>
    </w:p>
    <w:p w14:paraId="68250AE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спазва Правилата за добра фармацевтична практика (ДФП) и Указанията на БФС за прилагане изискванията на ДФП, ефективно въвеждане на стандартите за обслужване и правилата за оценка на съответствието им с нея;</w:t>
      </w:r>
    </w:p>
    <w:p w14:paraId="7021310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не извършва необоснован отказ за изпълнение на електронно предписание или да не поставя изисквания за изпълнението на електронното предписание на пациента, които не са предвидени в закона;</w:t>
      </w:r>
    </w:p>
    <w:p w14:paraId="4462372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8. оказва съдействие на контролните органи на НЗОК/РЗОК, като им предоставя:</w:t>
      </w:r>
    </w:p>
    <w:p w14:paraId="06EA9EC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документацията, относима към снабдяването на изпълнителя от търговците на едро с конкретни ЛП и към отпускането им на ЗОЛ в изпълнение на договора с НЗОК (фактури и други счетоводни документи за доставка; кредитни известия; фискални бонове);</w:t>
      </w:r>
    </w:p>
    <w:p w14:paraId="71D9CFF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б) извлечение от паметта на фискалното устройство в аптеката за съответен период от време съобразно целта на проверката;</w:t>
      </w:r>
    </w:p>
    <w:p w14:paraId="4C0C463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в) достъп до всички помещения на аптеката, в които се съхраняват и/или отпускат ЛП, МИ и ДХСМЦ;</w:t>
      </w:r>
    </w:p>
    <w:p w14:paraId="0DEEA63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9. данните от фискалния бон за отпуснатите ЛП, МИ и ДХСМЦ да съответстват на данните от изпълненото електронно предписание в НЗИС;</w:t>
      </w:r>
    </w:p>
    <w:p w14:paraId="176A631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10. не отпуска ЛП, МИ и ДХСМЦ, когато същите не са доставени в аптеката по надлежния законов ред.</w:t>
      </w:r>
    </w:p>
    <w:p w14:paraId="67685985"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(2) Всяка кореспонденция между страните във връзка с изпълнението на договора, извън посоченото изрично в него, се регистрира в деловодната система на РЗОК/НЗОК. </w:t>
      </w:r>
    </w:p>
    <w:p w14:paraId="293F404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16.</w:t>
      </w:r>
      <w:r w:rsidRPr="00E37EC4">
        <w:rPr>
          <w:color w:val="000000"/>
          <w:sz w:val="24"/>
          <w:szCs w:val="24"/>
          <w:lang w:val="bg-BG"/>
        </w:rPr>
        <w:t xml:space="preserve"> (1) Изпълнителят съхранява информацията за цялостното движение на ЛП, МИ и ДХСМЦ, отпуснати в изпълнение на договора, както в оперативната база данни на софтуера, така и в архив за не по-малко от една година. Архивът трябва да може да възстанови информацията за движението на ЛП, МИ и ДХСМЦ на компютъра в аптеката в случай на дефект или срив в хардуерната конфигурация, където се съхраняват данните на аптечната програма.</w:t>
      </w:r>
    </w:p>
    <w:p w14:paraId="7A927C8C"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(2) При извършване на проверка изпълнителят е длъжен да осигури на контролните органи на РЗОК/НЗОК достъп до информацията по ал. 1 в момента на проверката в оперативната база данни, а при невъзможност – в тридневен срок от извършването й след възстановяване от архив. Информацията по ал. 1 за цялостното движение на ЛП, МИ и ДХСМЦ се генерира от софтуера на аптеките в съответствие със справките, дефинирани в Указанията към Условията и реда.</w:t>
      </w:r>
    </w:p>
    <w:p w14:paraId="60C0F800"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17.</w:t>
      </w:r>
      <w:r w:rsidRPr="00E37EC4">
        <w:rPr>
          <w:color w:val="000000"/>
          <w:sz w:val="24"/>
          <w:szCs w:val="24"/>
          <w:lang w:val="bg-BG"/>
        </w:rPr>
        <w:t xml:space="preserve"> Изпълнителят няма право да прехвърля вземанията си по договора с възложителя на трети лица, освен ако не е уведомил предварително в срок от един месец възложителя и не е получил съгласие за това. При липса на отговор в срок 15 дни от подаване на уведомлението се счита, че е налице мълчаливо съгласие на възложителя за прехвърляне на вземането.</w:t>
      </w:r>
    </w:p>
    <w:p w14:paraId="65F6FCA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18.</w:t>
      </w:r>
      <w:r w:rsidRPr="00E37EC4">
        <w:rPr>
          <w:color w:val="000000"/>
          <w:sz w:val="24"/>
          <w:szCs w:val="24"/>
          <w:lang w:val="bg-BG"/>
        </w:rPr>
        <w:t xml:space="preserve"> (1) Изпълнителят не може да отпуска ЛП, МИ и ДХСМЦ, които се заплащат напълно или частично от НЗОК, срещу талони за отстъпка или други документи, непредвидени в Наредба № 4 или ЗЛПХМ.</w:t>
      </w:r>
    </w:p>
    <w:p w14:paraId="4F46842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Изпълнителят посочва продажната цена върху опаковката на ЛП на обозначено от производителя място съгласно чл. 5, ал. 2 от Наредбата за условията, правилата и реда за регулиране и регистриране на цените на лекарствените продукти.</w:t>
      </w:r>
    </w:p>
    <w:p w14:paraId="5F48B9F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Изпълнителят отпуска предписаните ЛП при условията, реда и по цени съгласно списъците на НЗОК и указанията по тяхното прилагане. Изпълнителят отпуска предписаните МИ и ДХСМЦ при условията и по реда, посочени в списъците на НЗОК и указанията по тяхното прилагане.</w:t>
      </w:r>
    </w:p>
    <w:p w14:paraId="04120A0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Изпълнителят отпуска всеки лекарствен продукт на цена не по-висока от утвърдената му цена съгласно Списъците с лекарствени продукти, които НЗОК заплаща по реда на Наредба № 10.</w:t>
      </w:r>
    </w:p>
    <w:p w14:paraId="4316655C" w14:textId="77777777" w:rsidR="00CF4BF3" w:rsidRPr="00E37EC4" w:rsidRDefault="00CF4BF3" w:rsidP="00DB0055">
      <w:pPr>
        <w:autoSpaceDE w:val="0"/>
        <w:autoSpaceDN w:val="0"/>
        <w:adjustRightInd w:val="0"/>
        <w:spacing w:line="271" w:lineRule="auto"/>
        <w:ind w:firstLine="283"/>
        <w:jc w:val="both"/>
        <w:textAlignment w:val="center"/>
        <w:rPr>
          <w:color w:val="000000"/>
          <w:spacing w:val="2"/>
          <w:sz w:val="24"/>
          <w:szCs w:val="24"/>
          <w:lang w:val="bg-BG"/>
        </w:rPr>
      </w:pPr>
      <w:r w:rsidRPr="00E37EC4">
        <w:rPr>
          <w:color w:val="000000"/>
          <w:spacing w:val="2"/>
          <w:sz w:val="24"/>
          <w:szCs w:val="24"/>
          <w:lang w:val="bg-BG"/>
        </w:rPr>
        <w:t>(5) В случаите на намаляване на утвърдената цена на лекарствен продукт, за което изпълнителят е уведомен по реда на чл. 41, ал. 4 от Наредбата за условията, правилата и реда за регулиране и регистриране на цените на лекарствените продукти, и в случай че лекарственият продукт е доставен от търговците на едро на намалената нова цена или за разликата в цената на наличните количества са издадени и получени кредитни известия за търговците на дребно, изпълнителят отпуска и отчита лекарствения продукт на по-ниската цена.</w:t>
      </w:r>
    </w:p>
    <w:p w14:paraId="4D3B5F9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(6) Изпълнителят не може да изисква и да приема от ЗОЛ доплащане, надвишаващо максималната стойност, която доплаща ЗОЛ, посочена в предоставения от възложителя съответен актуализационен файл към номенклатурите на аптечния софтуер, валиден към момента на отпускане на лекарствения продукт.</w:t>
      </w:r>
    </w:p>
    <w:p w14:paraId="79CE6C7B"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(7) В случай че ЛП е предписан по международно непатентно наименование, изпълнителят отпуска лекарствен продукт, включен в ПЛС по чл. 262, ал. 6, т. 1 от ЗЛПХМ, който съдържа предписаното активно вещество, като задължително се спазват предписаната лекарствена форма, количеството в дозова единица и количеството на активното вещество в окончателна опаковка.</w:t>
      </w:r>
    </w:p>
    <w:p w14:paraId="7F24A1F7"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19.</w:t>
      </w:r>
      <w:r w:rsidRPr="00E37EC4">
        <w:rPr>
          <w:color w:val="000000"/>
          <w:sz w:val="24"/>
          <w:szCs w:val="24"/>
          <w:lang w:val="bg-BG"/>
        </w:rPr>
        <w:t xml:space="preserve"> Изпълнителят не носи отговорност, в случай че възложителят не е изпълнил задълженията си по чл. 8. </w:t>
      </w:r>
    </w:p>
    <w:p w14:paraId="715F5E03" w14:textId="77777777" w:rsidR="004D39E0" w:rsidRPr="00E37EC4" w:rsidRDefault="004D39E0" w:rsidP="00DB0055">
      <w:pPr>
        <w:autoSpaceDE w:val="0"/>
        <w:autoSpaceDN w:val="0"/>
        <w:adjustRightInd w:val="0"/>
        <w:spacing w:line="271" w:lineRule="auto"/>
        <w:ind w:firstLine="283"/>
        <w:jc w:val="both"/>
        <w:textAlignment w:val="center"/>
        <w:rPr>
          <w:color w:val="000000"/>
          <w:sz w:val="24"/>
          <w:szCs w:val="24"/>
          <w:lang w:val="bg-BG"/>
        </w:rPr>
      </w:pPr>
    </w:p>
    <w:p w14:paraId="3B668787"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пета</w:t>
      </w:r>
      <w:r w:rsidRPr="00E37EC4">
        <w:rPr>
          <w:color w:val="000000"/>
          <w:sz w:val="24"/>
          <w:szCs w:val="24"/>
          <w:lang w:val="bg-BG"/>
        </w:rPr>
        <w:br/>
        <w:t xml:space="preserve">УСЛОВИЯ, РЕД И СРОКОВЕ ЗА ПОДАВАНЕ НА ФИНАНСОВО-ОТЧЕТНИ ДОКУМЕНТИ И ЗАПЛАЩАНЕ </w:t>
      </w:r>
    </w:p>
    <w:p w14:paraId="676A173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20.</w:t>
      </w:r>
      <w:r w:rsidRPr="00E37EC4">
        <w:rPr>
          <w:color w:val="000000"/>
          <w:sz w:val="24"/>
          <w:szCs w:val="24"/>
          <w:lang w:val="bg-BG"/>
        </w:rPr>
        <w:t xml:space="preserve"> (1) Националната здравноосигурителна каса заплаща за всеки месец два периода на изпълнение на електронните предписания – електронни предписания за ЛП, МИ и ДХСМЦ, изпълнени от 1-во до 15-о число и от 16-о до последното число на календарен месец. </w:t>
      </w:r>
    </w:p>
    <w:p w14:paraId="6C0881C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(2) Основание за заплащане е електронните предписания по ал. 1 да са получили чрез НЗИС отговор с код за потвърждение, генериран от НЗОК, за извършена от нея автоматизирана проверка, при която не са установени грешки, включително по реда на глава втора и съгласно предмета по глава първа от настоящия договор. Проверката се извършва към Списък на контроли за проверка в „реално време“ при предписване и отпускане на лекарствени продукти, медицински изделия и диетични храни за специални медицински цели, заплащани от НЗОК, публикуван на интернет страницата на НЗОК и актуален към датата на изпълнение на електронно предписание. </w:t>
      </w:r>
    </w:p>
    <w:p w14:paraId="1D67740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За отпуснатите опаковки лекарствени продукти НЗОК трябва да е извършила предварителен контрол на подадените към НЗИС верификационни данни на отпуснатите опаковки лекарствени продукти (индивидуален идентификационен белег съгласно Регламент (ЕС) 2016/161) спрямо данните в системата на БОВЛ с отписаните опаковки лекарствени продукти. Основание за заплащане са само отпуснати опаковки лекарствени продукти, подадени към НЗИС, които в системата на БОВЛ са в статус „отписани“.</w:t>
      </w:r>
    </w:p>
    <w:p w14:paraId="24DA139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В случай че при проверката по ал. 3 бъде установена опаковка от лекарствен продукт, за която е подадена информация в Националния регистър по чл. 32, т. 1, буква „б“ от Делегиран регламент (ЕС) 2016/161, чрез подаване в НЗИС на верификационни данни (индивидуален идентификационен белег съгласно Регламент (ЕС) 2016/161), както и нотификация от системата на БОВЛ с потвърждение за извършеното отписване от Националния регистър, но статусът й в Националния регистър е възстановен в десетдневния срок от отписването й (опаковката е реактивирана), то стойността на конкретната опаковка по изпълненото предписание не се заплаща.</w:t>
      </w:r>
    </w:p>
    <w:p w14:paraId="5D2D8D45"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(5) За лекарствени продукти по чл. 7, ал. 5 не се извършва предварителният контрол</w:t>
      </w:r>
      <w:r w:rsidRPr="00E37EC4">
        <w:rPr>
          <w:color w:val="000000"/>
          <w:spacing w:val="1"/>
          <w:sz w:val="24"/>
          <w:szCs w:val="24"/>
          <w:lang w:val="bg-BG"/>
        </w:rPr>
        <w:t xml:space="preserve"> </w:t>
      </w:r>
      <w:r w:rsidRPr="00E37EC4">
        <w:rPr>
          <w:color w:val="000000"/>
          <w:sz w:val="24"/>
          <w:szCs w:val="24"/>
          <w:lang w:val="bg-BG"/>
        </w:rPr>
        <w:t>към БОВЛ по ал. 3.</w:t>
      </w:r>
    </w:p>
    <w:p w14:paraId="379189F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21.</w:t>
      </w:r>
      <w:r w:rsidRPr="00E37EC4">
        <w:rPr>
          <w:color w:val="000000"/>
          <w:sz w:val="24"/>
          <w:szCs w:val="24"/>
          <w:lang w:val="bg-BG"/>
        </w:rPr>
        <w:t xml:space="preserve"> (1) След приключване на всеки период от 1-во до 15-о число и от 16-о до последното число на календарен месец директорът на РЗОК/упълномощен/и от него служител/и изпраща/изпращат по електронен път през информационната система на НЗОК „Полумесечно известие“, съдържащо одобрените за заплащане електронни предписания и ЛП, МИ и ДХСМЦ </w:t>
      </w:r>
      <w:r w:rsidRPr="00E37EC4">
        <w:rPr>
          <w:color w:val="000000"/>
          <w:sz w:val="24"/>
          <w:szCs w:val="24"/>
          <w:lang w:val="bg-BG"/>
        </w:rPr>
        <w:lastRenderedPageBreak/>
        <w:t>в тях и отхвърлените такива, на основание чл. 20, ал. 4. Известието се изпраща в срок от два работни дни след края на 10-ия календарен ден, следващ датата на приключване на периода.</w:t>
      </w:r>
    </w:p>
    <w:p w14:paraId="6567039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(2) Полумесечното известие по ал. 1 се подписва от директора на РЗОК или от упълномощено от него длъжностно лице с КЕП.</w:t>
      </w:r>
    </w:p>
    <w:p w14:paraId="3C02053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22.</w:t>
      </w:r>
      <w:r w:rsidRPr="00E37EC4">
        <w:rPr>
          <w:color w:val="000000"/>
          <w:sz w:val="24"/>
          <w:szCs w:val="24"/>
          <w:lang w:val="bg-BG"/>
        </w:rPr>
        <w:t xml:space="preserve"> (1) Възражения във връзка с чл. 21, ал. 1 се подават в двуседмичен срок след получаване на полумесечното известие. </w:t>
      </w:r>
    </w:p>
    <w:p w14:paraId="348FA3E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Възраженията по ал. 1 се разглеждат и решават от РЗОК в едномесечен срок само след контрол. За одобрените за заплащане след контрол дейности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w:t>
      </w:r>
    </w:p>
    <w:p w14:paraId="05902F0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Известието по ал. 2 подлежи на контрол пред съда по реда на АПК. При подадено възражение по „Известие след контрол“ и потвърден отказ за заплащане на извършената дейност РЗОК задължително информира аптеката по реда на чл. 15, ал. 2.</w:t>
      </w:r>
    </w:p>
    <w:p w14:paraId="07693CB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За заплатените от НЗОК ЛП, МИ, ДХСМЦ, дейностите по отпускане на ЛП, включени в Позитивния лекарствен списък по чл. 262, ал. 6, т. 1 от ЗЛПХМ с ниво на заплащане 100 на сто, МИ, за които стойността, която НЗОК заплаща, е равна на цената по смисъла на § 1, т. 29а от допълнителните разпоредби на ЗМИ, и ДХСМЦ, както и суми по методиката по чл. 23, ал. 4, за които изпълнителят не е спазил условията и реда за отпускане на лекарствените продукти, установени в законодателството и/или в този договор,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 Кредитното известие, което се издава от търговеца на дребно след получаване на „Известие след контрол“ от НЗОК, следва да се отнася към финансовия отчет за периода на дейност, за който е извършен контрол.</w:t>
      </w:r>
    </w:p>
    <w:p w14:paraId="6B4C2202"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(5) За определената за заплащане на изпълнителя полумесечна сума по методиката за отчетния период директорът на РЗОК или упълномощено от него длъжностно лице изпраща на изпълнителя по електронен път през информационната система на НЗОК „Известие след контрол“, подписано с електронен подпис, в което полумесечната сума се включва в известието, срещу позиция PHARM-45-17-4b-ZZO „Заплащане по методика по чл. 45, ал. 17, т. 4б от ЗЗО“. </w:t>
      </w:r>
    </w:p>
    <w:p w14:paraId="62C1908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23.</w:t>
      </w:r>
      <w:r w:rsidRPr="00E37EC4">
        <w:rPr>
          <w:color w:val="000000"/>
          <w:sz w:val="24"/>
          <w:szCs w:val="24"/>
          <w:lang w:val="bg-BG"/>
        </w:rPr>
        <w:t xml:space="preserve"> (1) Възложителят, чрез РЗОК заплаща на изпълнителя:</w:t>
      </w:r>
    </w:p>
    <w:p w14:paraId="36D250C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ЛП по чл. 2, ал. 1 – до съответната реимбурсна стойност, в зависимост от нивото на заплащане, определена в приложение № 1 на ПЛС;</w:t>
      </w:r>
    </w:p>
    <w:p w14:paraId="3D72A66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МИ по чл. 3, ал. 1, т. 1 – стойността, на която са отпуснати от изпълнителя, но не по-висока от стойността, до която НЗОК заплаща същите, съгласно списъка по чл. 3, ал. 1, т. 1; възложителят заплаща на изпълнителя до лимита за едно ЗОЛ за един месец, определен за тези медицински изделия, съгласно Указанията относно реда за предписване и отпускане на медицински изделия от списъка с медицински изделия по групи, които НЗОК заплаща в условията на извънболничната медицинска помощ, и стойността, до която НЗОК заплаща за всяка група, и Изискванията за съответното заболяване;</w:t>
      </w:r>
    </w:p>
    <w:p w14:paraId="7267C19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в) ДХСМЦ – стойността, на която са отпуснати от изпълнителя, но не по-висока от стойността, посочена за съответната диетична храна в списъка по чл. 3, ал. 1, т. 2.</w:t>
      </w:r>
    </w:p>
    <w:p w14:paraId="117BCDA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Възложителят заплаща на изпълнителя за дейностите по отпускане на:</w:t>
      </w:r>
    </w:p>
    <w:p w14:paraId="558E225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1. ЛП, назначени без протокол, заплащани от НЗОК 100 на сто, цена на дейностите по отпускане на основание чл. 45, ал. 17, т. 4а, буква „а“ от ЗЗО – в размер 15 на сто от крайната цена на опаковка лекарствен продукт, отпусната от аптеката; в случай че изчислената цена на отпускане надвишава 12,78 евро за една опаковка, то цената на дейността по отпускане за </w:t>
      </w:r>
      <w:r w:rsidRPr="00E37EC4">
        <w:rPr>
          <w:color w:val="000000"/>
          <w:sz w:val="24"/>
          <w:szCs w:val="24"/>
          <w:lang w:val="bg-BG"/>
        </w:rPr>
        <w:lastRenderedPageBreak/>
        <w:t>опаковка е равна на 12,78 евро;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48C7474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ЛП, назначени с протокол, заплащани от НЗОК 100 на сто, цена на дейностите по отпускане на основание чл. 45, ал. 17, т. 4а, буква „а“ от ЗЗО – в размер 15 на сто от крайната цена на опаковка лекарствен продукт, отпусната от аптеката; в случай че изчислената цена на отпускане надвишава 12,78 евро за една опаковка, то цената на дейността по отпускане за опаковка е равна на 12,78 евро;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200758E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МИ, прилагани в извънболничната медицинска помощ, за които стойността, която НЗОК заплаща, е равна на цената по смисъла на § 1, т. 29а от допълнителните разпоредби на ЗМИ, ценa на дейностите по отпускане на основание чл. 45, ал. 17, т. 4а, буква „б“ от ЗЗО – в размер 15 на сто от крайната цена на опаковка МИ, отпусната от аптеката; в случай че изчислената цена на отпускане надвишава 12,78 евро за една опаковка, то цената на дейността по отпускане за опаковка е равна на 12,78 евро; когато МИ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54EB2A8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ДХСМЦ за домашно лечение, заплащани от бюджета на НЗОК, цени на дейностите по отпускане на основание чл. 45, ал. 17, т. 4а, буква „в“ от ЗЗО – в размер 15 на сто от реимбурсната стойност, заплащана от НЗОК за опаковка ДХСМЦ, отпусната от аптеката; в случай че изчислената цена на отпускане надвишава 12,78 евро за една опаковка, то цената на дейността по отпускане за опаковка е равна на 12,78 евро; когато ДХСМЦ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5CCC54B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Възложителят заплаща на изпълнителя на основание чл. 45, ал. 17, т. 4б от ЗЗО за дейности по отпускане на ЛП, МИ и ДХСМЦ в отдалечени, труднодостъпни райони или когато аптеката е единствен изпълнител в община, или е с денонощен режим на работа сума в размер, определен в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(Методика), която е приложение № 2 към Условия и ред.</w:t>
      </w:r>
    </w:p>
    <w:p w14:paraId="25DBB79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Възложителят заплаща по реда на ал. 3 на изпълнител, който е включен в „Списък на аптеки, които изпълняват дейности по договор с НЗОК/РЗОК в отдалечени, труднодостъпни райони или са единствен изпълнител за съответната дейност в община, както и с денонощен режим на работа“ (Списък на аптеки). Списъкът се публикува на интернет страницата на НЗОК в раздел „Лекарства и аптеки“, подраздел „За търговци на дребно с лекарства (ТД) – аптеки“.</w:t>
      </w:r>
    </w:p>
    <w:p w14:paraId="792003E2"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(5) За МИ, включени в списъка по чл. 3, ал. 1, т. 1, възложителят заплаща на изпълнителя до лимита за едно ЗОЛ за един месец, определен за тези медицински изделия, съгласно Указанията относно реда за предписване и отпускане на медицински изделия от списъка с медицински изделия по групи, които НЗОК заплаща в условията на извънболничната медицинска помощ, и стойността, до която НЗОК заплаща за всяка група, и Изискванията за съответното заболяване.</w:t>
      </w:r>
    </w:p>
    <w:p w14:paraId="5C41ECF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24.</w:t>
      </w:r>
      <w:r w:rsidRPr="00E37EC4">
        <w:rPr>
          <w:color w:val="000000"/>
          <w:sz w:val="24"/>
          <w:szCs w:val="24"/>
          <w:lang w:val="bg-BG"/>
        </w:rPr>
        <w:t xml:space="preserve"> (1) Възложителят заплаща на изпълнителя след представяне на финансово-отчетни документи (финансови отчети или дебитни/кредитни известия към тях) в електронен вид, в утвърден от НЗОК формат през интернет портала на НЗОК или чрез уеб услуга.</w:t>
      </w:r>
    </w:p>
    <w:p w14:paraId="682D715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 xml:space="preserve">(2) Електронен финансов отчет по ал. 1 се подава в срок до два работни дни след изпращане на полумесечното известие и включва само отпуснатите по договора ЛП, МИ и ДХСМЦ, одобрени за заплащане в това полумесечно известие. </w:t>
      </w:r>
    </w:p>
    <w:p w14:paraId="3262D34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Дебитно известие към финансов отчет по ал. 1 се подава в срок до два работни дни след изпращане на известие след контрол по чл. 22, ал. 2 и включва само одобрените за заплащане ЛП, МИ и ДХСМЦ в това известие.</w:t>
      </w:r>
    </w:p>
    <w:p w14:paraId="144F2F9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Кредитно известие към финансов отчет по ал. 1 се подава в срок до два работни дни след изпращане на известие след контрол по чл. 22, ал. 3.</w:t>
      </w:r>
    </w:p>
    <w:p w14:paraId="3CE2936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(5) Електронните финансово-отчетни документи се подписват с КЕП от законния представител на изпълнителя, от упълномощено от него лице или ръководителя на аптеката: </w:t>
      </w:r>
    </w:p>
    <w:p w14:paraId="5B3E539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с професионален КЕП, издаден на търговеца (който може да е едноличен търговец или юридическо лице – търговско дружество/кооперация), в този случай титуляр на електронния подпис е търговецът, а автор – физическо лице, представляващо търговеца, или упълномощено от титуляря друго лице; в тези случаи ел. подпис следва да съдържа: фирма и ЕИК на титуляря, ЕГН/ЛНЧ и трите имена на автора;</w:t>
      </w:r>
    </w:p>
    <w:p w14:paraId="011A0BB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с персонален КЕП, издаден на физическо лице – ръководител на аптеката, упълномощено с изрично нотариално заверено пълномощно от търговеца; в тези случаи ел. подпис следва да съдържа: ЕГН/ЛНЧ и трите имена на упълномощеното лице – ръководител на аптеката;</w:t>
      </w:r>
    </w:p>
    <w:p w14:paraId="5F40645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в случаите, когато лицето, открило аптеката (търговецът), или законният представител на търговеца и ръководителят на аптеката съвпадат (търговската регистрация е ЕТ или ръководителят на аптеката е законен представител на търговеца – управител или изпълнителен директор, и представлява самостоятелно), упълномощаване не се извършва. </w:t>
      </w:r>
    </w:p>
    <w:p w14:paraId="445636E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В този случай финансовият отчет/известие към финансов отчет може да се подписва със:</w:t>
      </w:r>
    </w:p>
    <w:p w14:paraId="3A85CE7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персонален КЕП на ръководителя на аптеката, издаден на физическо лице, който съдържа ЕГН/ЛНЧ и трите имена на лицето;</w:t>
      </w:r>
    </w:p>
    <w:p w14:paraId="3A4E265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професионален КЕП, който съдържа ЕИК на титуляря, ЕГН/ЛНЧ и трите имена на ръководителя на аптеката.</w:t>
      </w:r>
    </w:p>
    <w:p w14:paraId="632278A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Подаването на възражение по чл. 22, ал. 1 не е пречка за изплащане на останалите продукти и дейности, които са одобрени от НЗОК.</w:t>
      </w:r>
    </w:p>
    <w:p w14:paraId="3C7C7C3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Изпълнителят издава дебитно известие към финансов отчет по ал. 1 за периода на изпълнение на полумесеца в срок до два работни дни след изпращане на „Известие след контрол“ по чл. 22, ал. 5.</w:t>
      </w:r>
    </w:p>
    <w:p w14:paraId="0EB5E4A9"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(8) Когато договорът на притежател на разрешение за търговия на дребно с лекарствени продукти в аптека с НЗОК е сключен или прекратен през текущия период на изпълнение, сумата по чл. 22, ал. 5 се изчислява пропорционално на календарните дни на действие на договора през съответния период на изпълнение. </w:t>
      </w:r>
    </w:p>
    <w:p w14:paraId="7311CDF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25.</w:t>
      </w:r>
      <w:r w:rsidRPr="00E37EC4">
        <w:rPr>
          <w:color w:val="000000"/>
          <w:sz w:val="24"/>
          <w:szCs w:val="24"/>
          <w:lang w:val="bg-BG"/>
        </w:rPr>
        <w:t xml:space="preserve"> (1) При подаване на електронен финансов документ по чл. 24 информационната система на НЗОК извършва автоматична проверка.</w:t>
      </w:r>
    </w:p>
    <w:p w14:paraId="0D1804EE"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(2) При констатиране на грешки в електронните финансово-отчетни документи, свързани с регистрационни данни и реквизити, изпълнителят получава автоматична нотификация от информационната система на НЗОК и документите не се обработват от НЗОК до получаване на коректни електронни финансово-отчетни документи в сроковете по чл. 24. </w:t>
      </w:r>
    </w:p>
    <w:p w14:paraId="6D81E3E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26.</w:t>
      </w:r>
      <w:r w:rsidRPr="00E37EC4">
        <w:rPr>
          <w:color w:val="000000"/>
          <w:sz w:val="24"/>
          <w:szCs w:val="24"/>
          <w:lang w:val="bg-BG"/>
        </w:rPr>
        <w:t xml:space="preserve"> (1) При успешно обработен електронен финансов документ от информационната система на НЗОК се извършва проверка и от РЗОК.</w:t>
      </w:r>
    </w:p>
    <w:p w14:paraId="2B1196D3"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(2) При констатиране на грешки в електронен финансово-отчетен документ изпълнителят получава нотификация чрез профила си в информационната система на НЗОК и документът </w:t>
      </w:r>
      <w:r w:rsidRPr="00E37EC4">
        <w:rPr>
          <w:color w:val="000000"/>
          <w:sz w:val="24"/>
          <w:szCs w:val="24"/>
          <w:lang w:val="bg-BG"/>
        </w:rPr>
        <w:lastRenderedPageBreak/>
        <w:t xml:space="preserve">не се приема от НЗОК до получаване на коректен електронен финансово-отчетен документ в срок от един работен ден след получаване на нотификацията. </w:t>
      </w:r>
    </w:p>
    <w:p w14:paraId="5CD3D838"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27.</w:t>
      </w:r>
      <w:r w:rsidRPr="00E37EC4">
        <w:rPr>
          <w:color w:val="000000"/>
          <w:sz w:val="24"/>
          <w:szCs w:val="24"/>
          <w:lang w:val="bg-BG"/>
        </w:rPr>
        <w:t xml:space="preserve"> За приет електронен финансово-отчетен документ се счита документът, подписан с електронен подпис от директора на РЗОК или упълномощено от него длъжностно лице. </w:t>
      </w:r>
    </w:p>
    <w:p w14:paraId="461AC5B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28.</w:t>
      </w:r>
      <w:r w:rsidRPr="00E37EC4">
        <w:rPr>
          <w:color w:val="000000"/>
          <w:sz w:val="24"/>
          <w:szCs w:val="24"/>
          <w:lang w:val="bg-BG"/>
        </w:rPr>
        <w:t xml:space="preserve"> (1) Условие за плащане на изпълнителя е точното и правилното попълване на документите съгласно настоящия договор и изпълнение на задълженията по договора. </w:t>
      </w:r>
    </w:p>
    <w:p w14:paraId="0C1EFFF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Възложителят заплаща на изпълнителя по банков път по посочената в договора банкова сметка дължимите суми за отпуснатите по договора ЛП, МИ и ДХСМЦ, дейностите по отпускане на ЛП, включени в Позитивния лекарствен списък по чл. 262, ал. 6, т. 1 от ЗЛПХМ с ниво на заплащане 100 на сто, МИ, за които стойността, която НЗОК заплаща, е равна на цената по смисъла на § 1, т. 29а от допълнителните разпоредби на ЗМИ, и ДХСМЦ, както и суми по методиката по чл. 23, ал. 4 в 30-дневен срок от приключване на съответния период на изпълнение на електронни предписания.</w:t>
      </w:r>
    </w:p>
    <w:p w14:paraId="1C4EEA2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В случай че възложителят не заплати дължимите суми в срока, определен по предходния член, той дължи на изпълнителя законна лихва за просроченото време.</w:t>
      </w:r>
    </w:p>
    <w:p w14:paraId="1A795C7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(4) Плащанията по този договор се извършват в евро по банков път по посочената от изпълнителя в договора банкова сметка. </w:t>
      </w:r>
    </w:p>
    <w:p w14:paraId="3CDE1974"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(5) Редът на ал. 3 не се прилага в случаите на извършване на частично плащане и/или за отлагане на плащанията до 10 дни за последния период, дължими в текущата календарна година при установен недостиг на бюджетни средства за извършване от НЗОК на съответните здравноосигурителни плащания към търговците на дребно с лекарствени продукти.</w:t>
      </w:r>
    </w:p>
    <w:p w14:paraId="2F833C27"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29.</w:t>
      </w:r>
      <w:r w:rsidRPr="00E37EC4">
        <w:rPr>
          <w:color w:val="000000"/>
          <w:sz w:val="24"/>
          <w:szCs w:val="24"/>
          <w:lang w:val="bg-BG"/>
        </w:rPr>
        <w:t xml:space="preserve"> При неспазване на посочените в чл. 24 и 26 срокове за представяне на финансово-отчетните документи от изпълнителя обработката им и съответното заплащане се извършват в сроковете за следващ период на изпълнение. </w:t>
      </w:r>
    </w:p>
    <w:p w14:paraId="58A762CF"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30.</w:t>
      </w:r>
      <w:r w:rsidRPr="00E37EC4">
        <w:rPr>
          <w:color w:val="000000"/>
          <w:sz w:val="24"/>
          <w:szCs w:val="24"/>
          <w:lang w:val="bg-BG"/>
        </w:rPr>
        <w:t xml:space="preserve"> Изпълнителят получава нотификация чрез профила си в информационната система на НЗОК за приетия финансово-отчетен документ по чл. 27.</w:t>
      </w:r>
    </w:p>
    <w:p w14:paraId="2886735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31.</w:t>
      </w:r>
      <w:r w:rsidRPr="00E37EC4">
        <w:rPr>
          <w:color w:val="000000"/>
          <w:sz w:val="24"/>
          <w:szCs w:val="24"/>
          <w:lang w:val="bg-BG"/>
        </w:rPr>
        <w:t xml:space="preserve"> Възложителят не заплаща на изпълнителя, в случай че:</w:t>
      </w:r>
    </w:p>
    <w:p w14:paraId="4903D02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1. не са представени финансово-отчетни документи, установени в чл. 27; </w:t>
      </w:r>
    </w:p>
    <w:p w14:paraId="32548809"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данните за отпуснатите ЛП, МИ и ДХСМЦ, подадени към НЗИС, не съответстват на данните от фискалния бон за тези ЛП, МИ и ДХСМЦ.</w:t>
      </w:r>
    </w:p>
    <w:p w14:paraId="2CCE11E7" w14:textId="77777777" w:rsidR="004D39E0" w:rsidRPr="00E37EC4" w:rsidRDefault="004D39E0" w:rsidP="00DB0055">
      <w:pPr>
        <w:autoSpaceDE w:val="0"/>
        <w:autoSpaceDN w:val="0"/>
        <w:adjustRightInd w:val="0"/>
        <w:spacing w:line="271" w:lineRule="auto"/>
        <w:ind w:firstLine="283"/>
        <w:jc w:val="both"/>
        <w:textAlignment w:val="center"/>
        <w:rPr>
          <w:color w:val="000000"/>
          <w:sz w:val="24"/>
          <w:szCs w:val="24"/>
          <w:lang w:val="bg-BG"/>
        </w:rPr>
      </w:pPr>
    </w:p>
    <w:p w14:paraId="6FF39962"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шеста</w:t>
      </w:r>
      <w:r w:rsidRPr="00E37EC4">
        <w:rPr>
          <w:color w:val="000000"/>
          <w:sz w:val="24"/>
          <w:szCs w:val="24"/>
          <w:lang w:val="bg-BG"/>
        </w:rPr>
        <w:br/>
        <w:t>УСЛОВИЯ И РЕД ЗА ОСЪЩЕСТВЯВАНЕ НА КОНТРОЛ ПО ИЗПЪЛНЕНИЕ НА ДОГОВОРА</w:t>
      </w:r>
    </w:p>
    <w:p w14:paraId="6F5035D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32.</w:t>
      </w:r>
      <w:r w:rsidRPr="00E37EC4">
        <w:rPr>
          <w:color w:val="000000"/>
          <w:sz w:val="24"/>
          <w:szCs w:val="24"/>
          <w:lang w:val="bg-BG"/>
        </w:rPr>
        <w:t xml:space="preserve"> (1) Възложителят упражнява контрол по изпълнението на договора от изпълнителя чрез:</w:t>
      </w:r>
    </w:p>
    <w:p w14:paraId="732D7E7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длъжностни лица – служители на НЗОК, определени със заповед на управителя на НЗОК или от оправомощено от него длъжностно лице;</w:t>
      </w:r>
    </w:p>
    <w:p w14:paraId="3358CE6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длъжностни лица от РЗОК – контрольори.</w:t>
      </w:r>
    </w:p>
    <w:p w14:paraId="70F424E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Длъжностните лица на НЗОК/РЗОК и членовете на комисиите по етика и качество на регионалните фармацевтични колегии на БФС извършват съвместни проверки по график, определен от НЗОК и БФС. Графикът се утвърждава по РЗОК от управителя на НЗОК и от председателя на УС на БФС.</w:t>
      </w:r>
    </w:p>
    <w:p w14:paraId="6138B50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Управителят на НЗОК или оправомощено от него длъжностно лице може със заповед да разпореди извършване на проверка от контрольори от РЗОК с участието на служители на НЗОК за осъществяване на контрол по сключените договори. Служителите на НЗОК могат да </w:t>
      </w:r>
      <w:r w:rsidRPr="00E37EC4">
        <w:rPr>
          <w:color w:val="000000"/>
          <w:sz w:val="24"/>
          <w:szCs w:val="24"/>
          <w:lang w:val="bg-BG"/>
        </w:rPr>
        <w:lastRenderedPageBreak/>
        <w:t>извършват проверки на територията на цялата страна по заповед на управителя на НЗОК или на оправомощено от него длъжностно лице. Служителите на РЗОК – контрольори, могат да извършват проверки на територията на съответната РЗОК по заповед на нейния директор или на оправомощено от него длъжностно лице, както и проверки на територията на съответната РЗОК или на територията на друга РЗОК по заповед на управителя на НЗОК или на оправомощено от него длъжностно лице. За издаване на заповедта на управителя на НЗОК за извършване на проверка на територията на друга РЗОК контрольорите се определят по предложение на директора.</w:t>
      </w:r>
    </w:p>
    <w:p w14:paraId="57863C0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(4) При извършване на проверките по ал. 3 могат да присъстват експерти на БФС. Експертите предоставят писмени становища, които са неразделна част от протокола по чл. 37. </w:t>
      </w:r>
    </w:p>
    <w:p w14:paraId="53BA2BB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33.</w:t>
      </w:r>
      <w:r w:rsidRPr="00E37EC4">
        <w:rPr>
          <w:color w:val="000000"/>
          <w:sz w:val="24"/>
          <w:szCs w:val="24"/>
          <w:lang w:val="bg-BG"/>
        </w:rPr>
        <w:t xml:space="preserve"> (1) Лицата по чл. 32, ал. 1 извършват:</w:t>
      </w:r>
    </w:p>
    <w:p w14:paraId="282AF9E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контрол върху декларираните обстоятелства при сключване на договора;</w:t>
      </w:r>
    </w:p>
    <w:p w14:paraId="13C1A2C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непосредствен контрол по изпълнението на договора;</w:t>
      </w:r>
    </w:p>
    <w:p w14:paraId="068F7FC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проверки по приход и разход на конкретни ЛП, МИ и ДХСМЦ в съответствие с предмета на договора;</w:t>
      </w:r>
    </w:p>
    <w:p w14:paraId="4A26691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проверки по повод постъпили жалби от ЗОЛ;</w:t>
      </w:r>
    </w:p>
    <w:p w14:paraId="3E9B334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проверка на документи на изпълнителя, свързани с изпълнението на договора;</w:t>
      </w:r>
    </w:p>
    <w:p w14:paraId="630A4DE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контрол върху съответната част от стойността на лекарствените продукти, заплащана съответно от възложителя и от ЗОЛ;</w:t>
      </w:r>
    </w:p>
    <w:p w14:paraId="1D5AA7F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контрол по изпълнението на чл. 15, ал. 1, т. 1;</w:t>
      </w:r>
    </w:p>
    <w:p w14:paraId="39E9EEB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8. контрол по изпълнението на методиката за заплащане по чл. 45, ал. 17, т. 4б от ЗЗО.</w:t>
      </w:r>
    </w:p>
    <w:p w14:paraId="5E78C43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Извършването на контролната дейност се осъществява по начин, който не затруднява дейността на изпълнителя.</w:t>
      </w:r>
    </w:p>
    <w:p w14:paraId="5A0C5FF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Изпълнителят е длъжен да осигури достъп на лицата по чл. 32 при изпълнение на служебните им задължения до всички помещения на аптеката, в които се съхраняват и/или отпускат ЛП, МИ и ДХСМЦ, и до всички ЛП, МИ и ДХСМЦ, предмет на договора.</w:t>
      </w:r>
    </w:p>
    <w:p w14:paraId="27CAC62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Изпълнителят е длъжен да оказва съдействие на лицата по чл. 32 при изпълнение на служебните им задължения.</w:t>
      </w:r>
    </w:p>
    <w:p w14:paraId="2921635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Лицата по чл. 32, ал. 1 имат право на достъп до:</w:t>
      </w:r>
    </w:p>
    <w:p w14:paraId="00ED0D4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документацията, относима към снабдяването на изпълнителя от търговците на едро с конкретни ЛП, МИ и ДХСМЦ и към отпускането им на ЗОЛ в изпълнение на договора (фактури за доставка; кредитни известия; фискални бонове; електронни предписания);</w:t>
      </w:r>
    </w:p>
    <w:p w14:paraId="2122016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б) извлечение от паметта на фискалното устройство в аптеката за съответен период от време съобразно целта на проверката и техническата възможност на фискалното устройство; </w:t>
      </w:r>
    </w:p>
    <w:p w14:paraId="309CAC4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в) всички помещения на аптеката, в които се съхраняват и/или отпускат ЛП, МИ и ДХСМЦ, и до всички ЛП, МИ и ДХСМЦ, предмет на договора;</w:t>
      </w:r>
    </w:p>
    <w:p w14:paraId="058904C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г) трудовите договори на работещия в аптеката персонал;</w:t>
      </w:r>
    </w:p>
    <w:p w14:paraId="748A241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д) до всички записи, свързани с изпълнението на този договор (доставката и отпускането на ЛП, МИ и ДХСМЦ, въведени в аптечния софтуер).</w:t>
      </w:r>
    </w:p>
    <w:p w14:paraId="7297995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Изпълнителят съхранява в аптеката и ги предоставя при поискване на лицата по чл. 32, ал. 1:</w:t>
      </w:r>
    </w:p>
    <w:p w14:paraId="3CE1FD4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данните от изпълнените електронни предписания за последната една година, считано от датата на извършване на проверката;</w:t>
      </w:r>
    </w:p>
    <w:p w14:paraId="44BDD3C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отчетната документация по този договор, фискални бонове, както и фактурите за доставка;</w:t>
      </w:r>
    </w:p>
    <w:p w14:paraId="4172240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3. в случай че посочената документация по т. 2 не е налична в аптеката, същата се предоставя в срок до три работни дни.</w:t>
      </w:r>
    </w:p>
    <w:p w14:paraId="52DC025E"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(7) Лицата по чл. 32, ал. 1 при извършване на проверка могат да изискват от магистър-фармацевта представяне на Европейска професионална карта. </w:t>
      </w:r>
    </w:p>
    <w:p w14:paraId="5D53BF5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34.</w:t>
      </w:r>
      <w:r w:rsidRPr="00E37EC4">
        <w:rPr>
          <w:color w:val="000000"/>
          <w:sz w:val="24"/>
          <w:szCs w:val="24"/>
          <w:lang w:val="bg-BG"/>
        </w:rPr>
        <w:t xml:space="preserve"> (1) За резултатите от извършената проверка лицата по чл. 32 изготвят констативен протокол.</w:t>
      </w:r>
    </w:p>
    <w:p w14:paraId="70E05BB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Констативният протокол се изготвя в два екземпляра – единият се връчва в деня на приключване на проверката на изпълнителя, а другият се предоставя на директора на РЗОК.</w:t>
      </w:r>
    </w:p>
    <w:p w14:paraId="6A2BB05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Констативният протокол се подписва от лицата, извършили проверката, и ръководителя на аптеката. При отсъствие на ръководителя на аптеката протоколът се подписва от магистър-фармацевт, работещ в аптеката. В случаите, когато отсъства магистър-фармацевт, протоколът се подписва от работещ от персонала на аптеката.</w:t>
      </w:r>
    </w:p>
    <w:p w14:paraId="29197F7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В констативния протокол се вписват:</w:t>
      </w:r>
    </w:p>
    <w:p w14:paraId="523C652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обектът на проверката – наименование и адрес на аптеката; представляващият лицето по чл. 222 от ЗЛПХМ – собственик на аптеката, магистър-фармацевтът – ръководител на аптеката, посочен в разрешението за търговия на дребно с лекарствени продукти в аптека; № и дата на издаване на разрешението;</w:t>
      </w:r>
    </w:p>
    <w:p w14:paraId="7201705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данните за проверката – дата и място на съставяне, основание за извършване на проверката, проверяващото лице (лица);</w:t>
      </w:r>
    </w:p>
    <w:p w14:paraId="3C3FBE6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нарушените разпоредби на договора и описание в какво се състоят констатираните нарушения;</w:t>
      </w:r>
    </w:p>
    <w:p w14:paraId="747763F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получени от изпълнителя суми от възложителя без правно основание в резултат от констатираните нарушения по т. 3;</w:t>
      </w:r>
    </w:p>
    <w:p w14:paraId="23437EB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задължителните предписания и сроковете за отстраняване на констатираните нарушения;</w:t>
      </w:r>
    </w:p>
    <w:p w14:paraId="6F61B12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препоръки за подобряване на дейността – когато е приложимо;</w:t>
      </w:r>
    </w:p>
    <w:p w14:paraId="11D65AF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предложения за санкции при констатирани нарушения;</w:t>
      </w:r>
    </w:p>
    <w:p w14:paraId="676BC2D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8. срок за възражение.</w:t>
      </w:r>
    </w:p>
    <w:p w14:paraId="2C1F870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В случаи на несъгласие с някои констатации изпълнителят може да отрази това писмено в протокола при подписването му.</w:t>
      </w:r>
    </w:p>
    <w:p w14:paraId="508C0337"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(6) Към констативния протокол се прилага опис на изготвени справки за изпълнени предписания, разпечатка/екранна снимка на изпълненото ЕП от аптечния софтуер, протоколи и други документи, ако това е необходимо. Всички документи се изготвят в два еднообразни екземпляра, подписани от двете страни.</w:t>
      </w:r>
    </w:p>
    <w:p w14:paraId="26642F7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35.</w:t>
      </w:r>
      <w:r w:rsidRPr="00E37EC4">
        <w:rPr>
          <w:color w:val="000000"/>
          <w:sz w:val="24"/>
          <w:szCs w:val="24"/>
          <w:lang w:val="bg-BG"/>
        </w:rPr>
        <w:t xml:space="preserve"> (1) Изпълнителят има право на писмено възражение по направените в протокола по чл. 34 констатации пред директора на РЗОК в 7-дневен срок, считано от деня, следващ деня на получаване на протокола. </w:t>
      </w:r>
    </w:p>
    <w:p w14:paraId="6C7EDEC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 случаите, когато изпълнителят оспори констатациите на лицата по чл. 32, извършили проверката, директорът на РЗОК в 7-дневен срок от получаване на писменото възражение изпраща спора за решаване от арбитражна комисия.</w:t>
      </w:r>
    </w:p>
    <w:p w14:paraId="5A3612C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Арбитражната комисия задължително се произнася с решение в двуседмичен срок от получаване на преписката, с което потвърждава или отхвърля изцяло или частично констатациите на лицата по чл. 32.</w:t>
      </w:r>
    </w:p>
    <w:p w14:paraId="677B07AD"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(4) Решението по ал. 3 се изпраща в 3-дневен срок от издаването му на директора на РЗОК. </w:t>
      </w:r>
    </w:p>
    <w:p w14:paraId="75E2583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36.</w:t>
      </w:r>
      <w:r w:rsidRPr="00E37EC4">
        <w:rPr>
          <w:color w:val="000000"/>
          <w:sz w:val="24"/>
          <w:szCs w:val="24"/>
          <w:lang w:val="bg-BG"/>
        </w:rPr>
        <w:t xml:space="preserve"> (1) В случай че арбитражната комисия потвърди констатациите на лицата по чл. 32, както и при липса на възражение, директорът на РЗОК, съответно управителят на НЗОК, в 14-</w:t>
      </w:r>
      <w:r w:rsidRPr="00E37EC4">
        <w:rPr>
          <w:color w:val="000000"/>
          <w:sz w:val="24"/>
          <w:szCs w:val="24"/>
          <w:lang w:val="bg-BG"/>
        </w:rPr>
        <w:lastRenderedPageBreak/>
        <w:t>дневен срок след произнасяне на арбитражната комисия или съответно след изтичане на срока по чл. 35 издава заповед, с която налага санкциите.</w:t>
      </w:r>
    </w:p>
    <w:p w14:paraId="075EB35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 случай че арбитражната комисия не се произнесе с решение в двуседмичен срок от постъпване на преписката или е налице равен брой гласове „за“ и „против“, поради което няма прието решение, директорът на РЗОК, съответно управителят на НЗОК, издава мотивирана заповед, с която може да наложи санкциите.</w:t>
      </w:r>
    </w:p>
    <w:p w14:paraId="57139C9F"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(3) Заповедта по ал. 1 и 2 се връчва на адреса на обекта на извършване на дейността на изпълнителя на лице, работещо в аптеката, на основание действащ договор с изпълнителя. </w:t>
      </w:r>
    </w:p>
    <w:p w14:paraId="266C758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37.</w:t>
      </w:r>
      <w:r w:rsidRPr="00E37EC4">
        <w:rPr>
          <w:color w:val="000000"/>
          <w:sz w:val="24"/>
          <w:szCs w:val="24"/>
          <w:lang w:val="bg-BG"/>
        </w:rPr>
        <w:t xml:space="preserve"> (1) Всички документи, свързани с осъществяване на контрол по изпълнение на договора по реда на глава шеста от договора: заповед за проверка, констативен протокол, протокол за неоснователно получени суми, писмена покана за неоснователно получени суми и заповед за налагане на санкция, се считат за надлежно връчени на изпълнителя или на упълномощено от него лице и когато са получени от ръководителя на аптеката или лице, работещо в аптеката, на основание действащ договор с изпълнителя.</w:t>
      </w:r>
    </w:p>
    <w:p w14:paraId="29E66A61"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(2) Всички документи, свързани с осъществяване на контрол по изпълнение на договора по реда на глава шеста от договора, с изключение на заповедта за проверка, се считат за надлежно връчени на изпълнителя или на упълномощено от него лице и когато са връчени, чрез ССЕВ. </w:t>
      </w:r>
    </w:p>
    <w:p w14:paraId="078BE202"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38.</w:t>
      </w:r>
      <w:r w:rsidRPr="00E37EC4">
        <w:rPr>
          <w:color w:val="000000"/>
          <w:sz w:val="24"/>
          <w:szCs w:val="24"/>
          <w:lang w:val="bg-BG"/>
        </w:rPr>
        <w:t xml:space="preserve"> Санкциите подлежат на съдебно обжалване по реда на АПК. </w:t>
      </w:r>
    </w:p>
    <w:p w14:paraId="1C6A273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39.</w:t>
      </w:r>
      <w:r w:rsidRPr="00E37EC4">
        <w:rPr>
          <w:color w:val="000000"/>
          <w:sz w:val="24"/>
          <w:szCs w:val="24"/>
          <w:lang w:val="bg-BG"/>
        </w:rPr>
        <w:t xml:space="preserve"> (1) Заповедта на директора на РЗОК, съответно управителя на НЗОК, за прилагане на санкциите не се изпълнява до изтичане на срока за нейното оспорване по реда на АПК. При подадена жалба заповедта не се изпълнява до решаването на спора от съда.</w:t>
      </w:r>
    </w:p>
    <w:p w14:paraId="2F70381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Изпълнителят се задължава в 14-дневен срок от влизане в сила на заповедта по ал. 1 да заплати доброволно сумата/ите, посочена/и в нея. В противен случай тя/те се прихваща/т със следващото плащане по договора.</w:t>
      </w:r>
    </w:p>
    <w:p w14:paraId="7F237CA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В случай на прихващане възложителят издава протокол за извършеното прихващане в 7-дневен срок, вторият екземпляр от който се предоставя на изпълнителя. Когато няма следващо/и плащане/ия по договора, директорът на РЗОК изпраща писмена покана за възстановяването на сумите.</w:t>
      </w:r>
    </w:p>
    <w:p w14:paraId="0F72E1E7"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(4) В случай че изпълнителят не заплати доброволно сумите, възложителят пристъпва към събирането им по съответния ред. </w:t>
      </w:r>
    </w:p>
    <w:p w14:paraId="45510182"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седма</w:t>
      </w:r>
      <w:r w:rsidRPr="00E37EC4">
        <w:rPr>
          <w:color w:val="000000"/>
          <w:sz w:val="24"/>
          <w:szCs w:val="24"/>
          <w:lang w:val="bg-BG"/>
        </w:rPr>
        <w:br/>
        <w:t>АРБИТРАЖ</w:t>
      </w:r>
    </w:p>
    <w:p w14:paraId="4FB3A09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40.</w:t>
      </w:r>
      <w:r w:rsidRPr="00E37EC4">
        <w:rPr>
          <w:color w:val="000000"/>
          <w:sz w:val="24"/>
          <w:szCs w:val="24"/>
          <w:lang w:val="bg-BG"/>
        </w:rPr>
        <w:t xml:space="preserve"> (1) Арбитражната комисия се състои от 6 членове – равен брой представители на РЗОК и на регионалната фармацевтична колегия на БФС.</w:t>
      </w:r>
    </w:p>
    <w:p w14:paraId="392545F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За всяка от квотите се определят по двама резервни членове по същия ред, по който се определят постоянните членове.</w:t>
      </w:r>
    </w:p>
    <w:p w14:paraId="65FA88B2"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(3) Комисията се председателства от представители на РЗОК и на БФС на ротационен принцип за срок три месеца. </w:t>
      </w:r>
    </w:p>
    <w:p w14:paraId="575AFEB0"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41.</w:t>
      </w:r>
      <w:r w:rsidRPr="00E37EC4">
        <w:rPr>
          <w:color w:val="000000"/>
          <w:sz w:val="24"/>
          <w:szCs w:val="24"/>
          <w:lang w:val="bg-BG"/>
        </w:rPr>
        <w:t xml:space="preserve"> Съставът на арбитражната комисия се определя със заповед на директора на РЗОК съгласно определените от БФС и от РЗОК редовни и резервни членове, препис от която се изпраща на РФК на БФС. </w:t>
      </w:r>
    </w:p>
    <w:p w14:paraId="58E98099"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42.</w:t>
      </w:r>
      <w:r w:rsidRPr="00E37EC4">
        <w:rPr>
          <w:color w:val="000000"/>
          <w:sz w:val="24"/>
          <w:szCs w:val="24"/>
          <w:lang w:val="bg-BG"/>
        </w:rPr>
        <w:t xml:space="preserve"> Арбитражните комисии работят в съответствие с чл. 75 ЗЗО. </w:t>
      </w:r>
    </w:p>
    <w:p w14:paraId="10F7658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43.</w:t>
      </w:r>
      <w:r w:rsidRPr="00E37EC4">
        <w:rPr>
          <w:color w:val="000000"/>
          <w:sz w:val="24"/>
          <w:szCs w:val="24"/>
          <w:lang w:val="bg-BG"/>
        </w:rPr>
        <w:t xml:space="preserve"> (1) Арбитражната комисия се произнася с решение по предмета на спора.</w:t>
      </w:r>
    </w:p>
    <w:p w14:paraId="7DFF57E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Решението на комисията е в писмен вид, съдържа мотиви и се подписва от всички членове.</w:t>
      </w:r>
    </w:p>
    <w:p w14:paraId="47DCA4B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Срокът за произнасяне е двуседмичен, считан от датата на постъпване на преписката.</w:t>
      </w:r>
    </w:p>
    <w:p w14:paraId="76A7F24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(4) Решението се взема с обикновено мнозинство, присъствено и чрез явно гласуване.</w:t>
      </w:r>
    </w:p>
    <w:p w14:paraId="2407241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Решението на комисията се протоколира в три екземпляра – по един за изпълнителя, директора на РЗОК и съответната регионална фармацевтична колегия на БФС. Решенията се връчват по начин, удостоверяващ получаването им.</w:t>
      </w:r>
    </w:p>
    <w:p w14:paraId="40FFDE6B" w14:textId="77777777" w:rsidR="00CF4BF3" w:rsidRPr="00E37EC4" w:rsidRDefault="00CF4BF3" w:rsidP="00DB0055">
      <w:pPr>
        <w:autoSpaceDE w:val="0"/>
        <w:autoSpaceDN w:val="0"/>
        <w:adjustRightInd w:val="0"/>
        <w:spacing w:line="271" w:lineRule="auto"/>
        <w:ind w:firstLine="283"/>
        <w:jc w:val="both"/>
        <w:textAlignment w:val="center"/>
        <w:rPr>
          <w:b/>
          <w:bCs/>
          <w:color w:val="000000"/>
          <w:spacing w:val="2"/>
          <w:sz w:val="24"/>
          <w:szCs w:val="24"/>
          <w:lang w:val="bg-BG"/>
        </w:rPr>
      </w:pPr>
      <w:r w:rsidRPr="00E37EC4">
        <w:rPr>
          <w:color w:val="000000"/>
          <w:spacing w:val="2"/>
          <w:sz w:val="24"/>
          <w:szCs w:val="24"/>
          <w:lang w:val="bg-BG"/>
        </w:rPr>
        <w:t>(6) Директорът на РЗОК, съответно управителят на НЗОК, изпраща на арбитражната комисия уведомление за налагане на санкция или за прекратяване на производството в срок до един месец от изпращането на протокола по ал. 5.</w:t>
      </w:r>
    </w:p>
    <w:p w14:paraId="33048FD4" w14:textId="77777777" w:rsidR="00CF4BF3" w:rsidRPr="00E37EC4" w:rsidRDefault="00CF4BF3" w:rsidP="00DB0055">
      <w:pPr>
        <w:autoSpaceDE w:val="0"/>
        <w:autoSpaceDN w:val="0"/>
        <w:adjustRightInd w:val="0"/>
        <w:spacing w:line="271" w:lineRule="auto"/>
        <w:ind w:firstLine="283"/>
        <w:jc w:val="both"/>
        <w:textAlignment w:val="center"/>
        <w:rPr>
          <w:color w:val="000000"/>
          <w:spacing w:val="2"/>
          <w:sz w:val="24"/>
          <w:szCs w:val="24"/>
          <w:lang w:val="bg-BG"/>
        </w:rPr>
      </w:pPr>
      <w:r w:rsidRPr="00E37EC4">
        <w:rPr>
          <w:b/>
          <w:bCs/>
          <w:color w:val="000000"/>
          <w:spacing w:val="2"/>
          <w:sz w:val="24"/>
          <w:szCs w:val="24"/>
          <w:lang w:val="bg-BG"/>
        </w:rPr>
        <w:t>Чл. 44.</w:t>
      </w:r>
      <w:r w:rsidRPr="00E37EC4">
        <w:rPr>
          <w:color w:val="000000"/>
          <w:spacing w:val="2"/>
          <w:sz w:val="24"/>
          <w:szCs w:val="24"/>
          <w:lang w:val="bg-BG"/>
        </w:rPr>
        <w:t xml:space="preserve"> (1) В случай че арбитражната комисия потвърди констатациите на лицата по чл. 32 изцяло или частично, директорът на РЗОК, съответно управителят на НЗОК, издава заповед за прилагане на санкциите, предвидени в договора между РЗОК и изпълнителя.</w:t>
      </w:r>
    </w:p>
    <w:p w14:paraId="510E938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Санкциите се налагат със заповед на управителя на НЗОК, съответно на директора на РЗОК, която се издава в срок до един месец от уведомяването от страна на арбитражната комисия на управителя на НЗОК, съответно на директора на РЗОК, че са потвърдени констатациите на длъжностното лице по чл. 32, и се съобщава на лицето</w:t>
      </w:r>
      <w:r w:rsidRPr="00E37EC4">
        <w:rPr>
          <w:color w:val="000000"/>
          <w:spacing w:val="2"/>
          <w:sz w:val="24"/>
          <w:szCs w:val="24"/>
          <w:lang w:val="bg-BG"/>
        </w:rPr>
        <w:t xml:space="preserve"> – </w:t>
      </w:r>
      <w:r w:rsidRPr="00E37EC4">
        <w:rPr>
          <w:color w:val="000000"/>
          <w:sz w:val="24"/>
          <w:szCs w:val="24"/>
          <w:lang w:val="bg-BG"/>
        </w:rPr>
        <w:t>обект на проверката. Когато нарушението е установено от длъжностни лица</w:t>
      </w:r>
      <w:r w:rsidRPr="00E37EC4">
        <w:rPr>
          <w:color w:val="000000"/>
          <w:spacing w:val="2"/>
          <w:sz w:val="24"/>
          <w:szCs w:val="24"/>
          <w:lang w:val="bg-BG"/>
        </w:rPr>
        <w:t xml:space="preserve"> – </w:t>
      </w:r>
      <w:r w:rsidRPr="00E37EC4">
        <w:rPr>
          <w:color w:val="000000"/>
          <w:sz w:val="24"/>
          <w:szCs w:val="24"/>
          <w:lang w:val="bg-BG"/>
        </w:rPr>
        <w:t>контрольори на РЗОК, предложението до управителя на НЗОК за издаването й се прави от директора на съответната РЗОК.</w:t>
      </w:r>
    </w:p>
    <w:p w14:paraId="373D8D6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В случай че арбитражната комисия не потвърди нито една от описаните констатации, директорът на РЗОК писмено уведомява лицето – обект на проверката, за решението и за прекратяване на производството по проверката.</w:t>
      </w:r>
    </w:p>
    <w:p w14:paraId="4F65DA6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В случай че арбитражната комисия не се произнесе с решение в срока по чл. 43, ал. 3 или е налице равен брой гласове, поради което не е налице прието решение, комисията изготвя протокол в три екземпляра – по един за изпълнителя, директора на РЗОК, съответно управителя на НЗОК, и съответната регионална фармацевтична колегия на БФС. Управителят на НЗОК, съответно директорът на РЗОК, издава мотивирана заповед, с която може да наложи санкциите.</w:t>
      </w:r>
    </w:p>
    <w:p w14:paraId="11791157" w14:textId="77777777" w:rsidR="00CF4BF3" w:rsidRPr="00E37EC4" w:rsidRDefault="00CF4BF3" w:rsidP="00DB0055">
      <w:pPr>
        <w:autoSpaceDE w:val="0"/>
        <w:autoSpaceDN w:val="0"/>
        <w:adjustRightInd w:val="0"/>
        <w:spacing w:line="271" w:lineRule="auto"/>
        <w:ind w:firstLine="283"/>
        <w:jc w:val="both"/>
        <w:textAlignment w:val="center"/>
        <w:rPr>
          <w:color w:val="000000"/>
          <w:spacing w:val="1"/>
          <w:sz w:val="24"/>
          <w:szCs w:val="24"/>
          <w:lang w:val="bg-BG"/>
        </w:rPr>
      </w:pPr>
      <w:r w:rsidRPr="00E37EC4">
        <w:rPr>
          <w:color w:val="000000"/>
          <w:spacing w:val="1"/>
          <w:sz w:val="24"/>
          <w:szCs w:val="24"/>
          <w:lang w:val="bg-BG"/>
        </w:rPr>
        <w:t>(5) Директорът на РЗОК, съответно управителят на НЗОК, изпраща на арбитражната комисия уведомление за налагане на санкция или за прекратяване на производството в срок до един месец от изпращането на протокола по ал. 4.</w:t>
      </w:r>
    </w:p>
    <w:p w14:paraId="6C9B019B"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(6) Директорът на РЗОК, съответно управителят на НЗОК, в края на всеки месец предоставя на арбитражната комисия обобщена справка по чл.</w:t>
      </w:r>
      <w:r w:rsidRPr="00E37EC4">
        <w:rPr>
          <w:color w:val="000000"/>
          <w:spacing w:val="1"/>
          <w:sz w:val="24"/>
          <w:szCs w:val="24"/>
          <w:lang w:val="bg-BG"/>
        </w:rPr>
        <w:t xml:space="preserve"> </w:t>
      </w:r>
      <w:r w:rsidRPr="00E37EC4">
        <w:rPr>
          <w:color w:val="000000"/>
          <w:sz w:val="24"/>
          <w:szCs w:val="24"/>
          <w:lang w:val="bg-BG"/>
        </w:rPr>
        <w:t>43, ал.</w:t>
      </w:r>
      <w:r w:rsidRPr="00E37EC4">
        <w:rPr>
          <w:color w:val="000000"/>
          <w:spacing w:val="1"/>
          <w:sz w:val="24"/>
          <w:szCs w:val="24"/>
          <w:lang w:val="bg-BG"/>
        </w:rPr>
        <w:t xml:space="preserve"> </w:t>
      </w:r>
      <w:r w:rsidRPr="00E37EC4">
        <w:rPr>
          <w:color w:val="000000"/>
          <w:sz w:val="24"/>
          <w:szCs w:val="24"/>
          <w:lang w:val="bg-BG"/>
        </w:rPr>
        <w:t>6 и по чл. 44, ал.</w:t>
      </w:r>
      <w:r w:rsidRPr="00E37EC4">
        <w:rPr>
          <w:color w:val="000000"/>
          <w:spacing w:val="1"/>
          <w:sz w:val="24"/>
          <w:szCs w:val="24"/>
          <w:lang w:val="bg-BG"/>
        </w:rPr>
        <w:t xml:space="preserve"> </w:t>
      </w:r>
      <w:r w:rsidRPr="00E37EC4">
        <w:rPr>
          <w:color w:val="000000"/>
          <w:sz w:val="24"/>
          <w:szCs w:val="24"/>
          <w:lang w:val="bg-BG"/>
        </w:rPr>
        <w:t xml:space="preserve">5 със съдържание, определено в Указания по тълкуване и прилагане на Условията и реда. </w:t>
      </w:r>
    </w:p>
    <w:p w14:paraId="119990B2"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45.</w:t>
      </w:r>
      <w:r w:rsidRPr="00E37EC4">
        <w:rPr>
          <w:color w:val="000000"/>
          <w:sz w:val="24"/>
          <w:szCs w:val="24"/>
          <w:lang w:val="bg-BG"/>
        </w:rPr>
        <w:t xml:space="preserve"> След приключване на всяка преписка цялата документация се извежда в специална книга и се връща в РЗОК, съответно НЗОК. Копия от преписките се подреждат в архив и се съхраняват от комисията не по-малко от една година. Книгата се съхранява от председателя на комисията. </w:t>
      </w:r>
    </w:p>
    <w:p w14:paraId="2ECAFA0F" w14:textId="77777777" w:rsidR="004D39E0" w:rsidRPr="00E37EC4" w:rsidRDefault="004D39E0" w:rsidP="00DB0055">
      <w:pPr>
        <w:autoSpaceDE w:val="0"/>
        <w:autoSpaceDN w:val="0"/>
        <w:adjustRightInd w:val="0"/>
        <w:spacing w:line="271" w:lineRule="auto"/>
        <w:ind w:firstLine="283"/>
        <w:jc w:val="both"/>
        <w:textAlignment w:val="center"/>
        <w:rPr>
          <w:color w:val="000000"/>
          <w:sz w:val="24"/>
          <w:szCs w:val="24"/>
          <w:lang w:val="bg-BG"/>
        </w:rPr>
      </w:pPr>
    </w:p>
    <w:p w14:paraId="4B50BA08"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осма</w:t>
      </w:r>
      <w:r w:rsidRPr="00E37EC4">
        <w:rPr>
          <w:color w:val="000000"/>
          <w:sz w:val="24"/>
          <w:szCs w:val="24"/>
          <w:lang w:val="bg-BG"/>
        </w:rPr>
        <w:br/>
        <w:t>САНКЦИИ</w:t>
      </w:r>
    </w:p>
    <w:p w14:paraId="72FD95A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46.</w:t>
      </w:r>
      <w:r w:rsidRPr="00E37EC4">
        <w:rPr>
          <w:color w:val="000000"/>
          <w:sz w:val="24"/>
          <w:szCs w:val="24"/>
          <w:lang w:val="bg-BG"/>
        </w:rPr>
        <w:t xml:space="preserve"> (1) Видовете санкции, налагани при нарушение на договора, са:</w:t>
      </w:r>
    </w:p>
    <w:p w14:paraId="056406B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финансова неустойка;</w:t>
      </w:r>
    </w:p>
    <w:p w14:paraId="6962272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прекратяване на договора.</w:t>
      </w:r>
    </w:p>
    <w:p w14:paraId="758484A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(2) При констатирани няколко нарушения от различен вид се налага съответната по вид санкция за всеки вид нарушение. </w:t>
      </w:r>
    </w:p>
    <w:p w14:paraId="77E25FD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47.</w:t>
      </w:r>
      <w:r w:rsidRPr="00E37EC4">
        <w:rPr>
          <w:color w:val="000000"/>
          <w:sz w:val="24"/>
          <w:szCs w:val="24"/>
          <w:lang w:val="bg-BG"/>
        </w:rPr>
        <w:t xml:space="preserve"> (1) За констатирани нарушения по изпълнение на договора директорът на РЗОК налага санкции, както следва:</w:t>
      </w:r>
    </w:p>
    <w:p w14:paraId="4284E06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1. при нарушение на чл. 6, ал. 2 (отпускане от неправоспособно лице в аптеката):</w:t>
      </w:r>
    </w:p>
    <w:p w14:paraId="7EA29D8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2550 евро при първо нарушение;</w:t>
      </w:r>
    </w:p>
    <w:p w14:paraId="3F81F50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прекратяване на договора;</w:t>
      </w:r>
    </w:p>
    <w:p w14:paraId="77A29F6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1а. в случаите на изпълнени в нарушение на чл. 6, ал. 2 електронни предписания, установени в аптеката по време на проверката, се налага санкция дори при сторнирането им към НЗИС;</w:t>
      </w:r>
    </w:p>
    <w:p w14:paraId="34CA2EA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1б. при нарушение на чл. 6, ал. 2 (отпускане от маг.-фарм., включен в списъка на персонала по договор, но използващ чужд КЕП, принадлежащ на маг.-фарм., част от списъка на персонала по договора):</w:t>
      </w:r>
    </w:p>
    <w:p w14:paraId="4B6C767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50 евро при първо нарушение;</w:t>
      </w:r>
    </w:p>
    <w:p w14:paraId="1B08824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100 евро;</w:t>
      </w:r>
    </w:p>
    <w:p w14:paraId="3079A9B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когато нарушението по т. 1 е установено в аптека, която е включена в Списъка на аптеки по Методиката, не се заплаща сумата за съответния полумесечен период, в което е установено нарушението;</w:t>
      </w:r>
    </w:p>
    <w:p w14:paraId="4671A55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при нарушение на чл. 13, ал. 1 (отпускане на ЛП, МИ и ДХСМЦ през цялото работно време на аптеката):</w:t>
      </w:r>
    </w:p>
    <w:p w14:paraId="10E16AE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1530 евро;</w:t>
      </w:r>
    </w:p>
    <w:p w14:paraId="32CEE76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прекратяване на договора;</w:t>
      </w:r>
    </w:p>
    <w:p w14:paraId="469018D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3а. когато нарушението по т. 3 е установено в аптека, която е включена в Списъка на аптеки по Методиката, не се заплаща сумата за съответния полумесечен период, в който е установено нарушението;</w:t>
      </w:r>
    </w:p>
    <w:p w14:paraId="211588F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при нарушение на чл. 13, ал. 2, изр. второ (непоставяне на уведомление за срока, в който няма да се изпълняват електронни предписания от аптеката):</w:t>
      </w:r>
    </w:p>
    <w:p w14:paraId="5234EAB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финансова неустойка в размер 150 евро;</w:t>
      </w:r>
    </w:p>
    <w:p w14:paraId="531D26A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при нарушение на чл. 13, ал. 5 (ръководителят на аптека не може да работи в повече от една аптека):</w:t>
      </w:r>
    </w:p>
    <w:p w14:paraId="20619D8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1280 евро за аптеката, в която е установен на работа ръководител на друга аптека;</w:t>
      </w:r>
    </w:p>
    <w:p w14:paraId="5BE5265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прекратяване на договора;</w:t>
      </w:r>
    </w:p>
    <w:p w14:paraId="00FD0A2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при нарушение на чл. 14, ал. 6 (неправомерно използване на КЕП на починал магистър-фармацевт, в случаите на отчитане на дейност):</w:t>
      </w:r>
    </w:p>
    <w:p w14:paraId="067B9AF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финансова неустойка в размер 1000 евро и възстановяване на неправомерно получени суми;</w:t>
      </w:r>
    </w:p>
    <w:p w14:paraId="4EF4C7E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при нарушение на чл. 15, ал. 1, т. 2.4 (неуведомяване за настъпила промяна в списъка на магистър-фармацевтите, работещи в аптеката):</w:t>
      </w:r>
    </w:p>
    <w:p w14:paraId="1FA6BE6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финансова неустойка в размер 60 евро;</w:t>
      </w:r>
    </w:p>
    <w:p w14:paraId="5AE32DD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8. при нарушение на чл. 15, ал. 1, т. 2.5 и 2.6 (неуведомяване за настъпила промяна в работното време на аптеката или непоставяне на уведомление за часа, в който аптеката ще възобнови своята работа):</w:t>
      </w:r>
    </w:p>
    <w:p w14:paraId="5862625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финансова неустойка в размер 60 евро;</w:t>
      </w:r>
    </w:p>
    <w:p w14:paraId="5163067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9. при нарушение на чл. 15, ал. 1, т. 7 (извършване на необоснован отказ за изпълнение на електронно предписание):</w:t>
      </w:r>
    </w:p>
    <w:p w14:paraId="5EFB9D7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70 евро;</w:t>
      </w:r>
    </w:p>
    <w:p w14:paraId="75D45B0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150 евро;</w:t>
      </w:r>
    </w:p>
    <w:p w14:paraId="6EB43CD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10. при нарушение на чл. 16, ал. 1 (несъхраняване на информация за цялостното движение на ЛП, МИ и ДХСМЦ в оперативната база данни на софтуера и в архив за не по-малко от 1 година):</w:t>
      </w:r>
    </w:p>
    <w:p w14:paraId="138EA0C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а) финансова неустойка в размер 70 евро;</w:t>
      </w:r>
    </w:p>
    <w:p w14:paraId="61BBC83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150 евро;</w:t>
      </w:r>
    </w:p>
    <w:p w14:paraId="7BFBD2F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11. при нарушение на чл. 16, ал. 2 (неосигуряване на достъп на контролните органи на НЗОК/РЗОК до информацията по чл. 19, ал. 1):</w:t>
      </w:r>
    </w:p>
    <w:p w14:paraId="06D965C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70 евро;</w:t>
      </w:r>
    </w:p>
    <w:p w14:paraId="5D21B27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150 евро;</w:t>
      </w:r>
    </w:p>
    <w:p w14:paraId="70C799A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12. при нарушение на чл. 18, ал. 1 (отпускане на ЛП, МИ и ДХСМЦ с талони за отстъпка или други документи, непредвидени в Наредба № 4 или ЗЛПХМ):</w:t>
      </w:r>
    </w:p>
    <w:p w14:paraId="345D83A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70 евро;</w:t>
      </w:r>
    </w:p>
    <w:p w14:paraId="028FEF7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150 евро;</w:t>
      </w:r>
    </w:p>
    <w:p w14:paraId="66E172C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13. при нарушение на чл. 18, ал. 2 при установена липса на маркирана крайна продажна цена на повече от 5 опаковки в приемното помещение на аптеката (непосочване на продажната цена върху опаковката на ЛП):</w:t>
      </w:r>
    </w:p>
    <w:p w14:paraId="71FC328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30 евро;</w:t>
      </w:r>
    </w:p>
    <w:p w14:paraId="732A47E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60 евро;</w:t>
      </w:r>
    </w:p>
    <w:p w14:paraId="3815E01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14. при нарушение на чл. 18, ал. 3 (неотпускане на ЛП, МИ и ДХСМЦ при условията, реда и по цени съгласно списъците на НЗОК и указанията по тяхното прилагане):</w:t>
      </w:r>
    </w:p>
    <w:p w14:paraId="3A434EA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30 евро;</w:t>
      </w:r>
    </w:p>
    <w:p w14:paraId="432CB37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60 евро;</w:t>
      </w:r>
    </w:p>
    <w:p w14:paraId="24ED6D1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15. при нарушение на чл. 18, ал. 6 (нарушение на доплащането на ЗОЛ, надвишаващо максималната стойност, която ЗОЛ доплаща, посочена в съответния актуализиращ файл):</w:t>
      </w:r>
    </w:p>
    <w:p w14:paraId="437EE02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60 евро;</w:t>
      </w:r>
    </w:p>
    <w:p w14:paraId="756AE97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150 евро;</w:t>
      </w:r>
    </w:p>
    <w:p w14:paraId="218CB47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16. при нарушение на чл. 6, ал. 2 (отпускане от маг.-фарм., невключен в списъка на персонала по договор, но използващ чужд КЕП, принадлежащ на маг.-фарм., част от списъка на персонала по договора):</w:t>
      </w:r>
    </w:p>
    <w:p w14:paraId="2DF3C82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120 евро при първо нарушение;</w:t>
      </w:r>
    </w:p>
    <w:p w14:paraId="7C51EC8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250 евро;</w:t>
      </w:r>
    </w:p>
    <w:p w14:paraId="6DEC2D5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17. при нарушение на чл. 33, ал. 3 (неосигуряване на достъп на контролните органи на НЗОК/РЗОК до всички помещения на аптеката, в които се съхраняват и/или отпускат ЛП, МИ и ДХСМЦ, предмет на договора):</w:t>
      </w:r>
    </w:p>
    <w:p w14:paraId="1894604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1000 евро;</w:t>
      </w:r>
    </w:p>
    <w:p w14:paraId="0F3DB55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прекратяване на договора;</w:t>
      </w:r>
    </w:p>
    <w:p w14:paraId="4D62C3F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18. при нарушение на чл. 33, ал. 4 (неосигуряване на съдействие на контролните органи на НЗОК/РЗОК при изпълнение на служебните им задължения):</w:t>
      </w:r>
    </w:p>
    <w:p w14:paraId="6105A4A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120 евро;</w:t>
      </w:r>
    </w:p>
    <w:p w14:paraId="3089F85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250 евро;</w:t>
      </w:r>
    </w:p>
    <w:p w14:paraId="3809673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19. при нарушение на чл. 33, ал. 6, т. 2 (несъхраняване и непредоставяне при поискване от контролните органи на НЗОК/РЗОК на отчетната документация по този договор, фискални бонове, както и фактури за доставка):</w:t>
      </w:r>
    </w:p>
    <w:p w14:paraId="5BC89C1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250 евро;</w:t>
      </w:r>
    </w:p>
    <w:p w14:paraId="3A19F22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б) при последващо нарушение – прекратяване на договора;</w:t>
      </w:r>
    </w:p>
    <w:p w14:paraId="106BB86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20. при нарушение на чл. 15, ал. 1, т. 10 във връзка с чл. 9, ал. 4 на изпълнителя се налага санкция:</w:t>
      </w:r>
    </w:p>
    <w:p w14:paraId="0F8E396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а) финансова неустойка в размер на десетократната стойност на свалената от заплащане сума, но не по-малко от 30 евро;</w:t>
      </w:r>
    </w:p>
    <w:p w14:paraId="5E3C4901"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lastRenderedPageBreak/>
        <w:t>б) при последващо нарушение – прекратяване на договора.</w:t>
      </w:r>
    </w:p>
    <w:p w14:paraId="49C9947D" w14:textId="77777777" w:rsidR="00CF4BF3" w:rsidRPr="00E37EC4" w:rsidRDefault="00CF4BF3" w:rsidP="00DB0055">
      <w:pPr>
        <w:autoSpaceDE w:val="0"/>
        <w:autoSpaceDN w:val="0"/>
        <w:adjustRightInd w:val="0"/>
        <w:spacing w:line="271" w:lineRule="auto"/>
        <w:ind w:firstLine="283"/>
        <w:jc w:val="both"/>
        <w:textAlignment w:val="center"/>
        <w:rPr>
          <w:b/>
          <w:bCs/>
          <w:color w:val="000000"/>
          <w:spacing w:val="2"/>
          <w:sz w:val="24"/>
          <w:szCs w:val="24"/>
          <w:lang w:val="bg-BG"/>
        </w:rPr>
      </w:pPr>
      <w:r w:rsidRPr="00E37EC4">
        <w:rPr>
          <w:b/>
          <w:bCs/>
          <w:color w:val="000000"/>
          <w:spacing w:val="2"/>
          <w:sz w:val="24"/>
          <w:szCs w:val="24"/>
          <w:lang w:val="bg-BG"/>
        </w:rPr>
        <w:t>Чл. 48.</w:t>
      </w:r>
      <w:r w:rsidRPr="00E37EC4">
        <w:rPr>
          <w:color w:val="000000"/>
          <w:spacing w:val="2"/>
          <w:sz w:val="24"/>
          <w:szCs w:val="24"/>
          <w:lang w:val="bg-BG"/>
        </w:rPr>
        <w:t xml:space="preserve"> Получените от изпълнителя суми в нарушение на Условията и реда и договора, установени при проверка на контролните органи, се възстановяват заедно с дължимата законна лихва, начислена за периода от датата на получаването до датата на възстановяването им. </w:t>
      </w:r>
    </w:p>
    <w:p w14:paraId="5552532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49.</w:t>
      </w:r>
      <w:r w:rsidRPr="00E37EC4">
        <w:rPr>
          <w:color w:val="000000"/>
          <w:sz w:val="24"/>
          <w:szCs w:val="24"/>
          <w:lang w:val="bg-BG"/>
        </w:rPr>
        <w:t xml:space="preserve"> (1) Възложителят прекратява договора без предизвестие с писмено уведомление до изпълнителя:</w:t>
      </w:r>
    </w:p>
    <w:p w14:paraId="524DE86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когато се установи, че договорът е сключен в нарушение на изискванията на НЗОК въз основа на невярно декларирани от изпълнителя обстоятелства;</w:t>
      </w:r>
    </w:p>
    <w:p w14:paraId="11D95EF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когато изпълнителят престане да отговаря на условията, при които е сключен договорът, и това е установено от контролните органи по предвидения ред.</w:t>
      </w:r>
    </w:p>
    <w:p w14:paraId="5B1D996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Процедурите за контрол се прилагат и при констатирани нарушения по изпълнението на предходния договор между страните за изминал период до една година от сключване на този договор.</w:t>
      </w:r>
    </w:p>
    <w:p w14:paraId="1993C710"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Размерът на санкциите в случаите по ал. 2 се определя от договора, действал към момента на извършване на нарушението. </w:t>
      </w:r>
    </w:p>
    <w:p w14:paraId="69AEB288" w14:textId="77777777" w:rsidR="004D39E0" w:rsidRPr="00E37EC4" w:rsidRDefault="004D39E0" w:rsidP="00DB0055">
      <w:pPr>
        <w:autoSpaceDE w:val="0"/>
        <w:autoSpaceDN w:val="0"/>
        <w:adjustRightInd w:val="0"/>
        <w:spacing w:line="271" w:lineRule="auto"/>
        <w:ind w:firstLine="283"/>
        <w:jc w:val="both"/>
        <w:textAlignment w:val="center"/>
        <w:rPr>
          <w:color w:val="000000"/>
          <w:sz w:val="24"/>
          <w:szCs w:val="24"/>
          <w:lang w:val="bg-BG"/>
        </w:rPr>
      </w:pPr>
    </w:p>
    <w:p w14:paraId="554869D5"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девета</w:t>
      </w:r>
      <w:r w:rsidRPr="00E37EC4">
        <w:rPr>
          <w:color w:val="000000"/>
          <w:sz w:val="24"/>
          <w:szCs w:val="24"/>
          <w:lang w:val="bg-BG"/>
        </w:rPr>
        <w:br/>
        <w:t>СРОК НА ДЕЙСТВИЕ, ИЗМЕНЕНИЕ И ПРЕКРАТЯВАНЕ НА ДОГОВОРА</w:t>
      </w:r>
    </w:p>
    <w:p w14:paraId="5610F2F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50.</w:t>
      </w:r>
      <w:r w:rsidRPr="00E37EC4">
        <w:rPr>
          <w:color w:val="000000"/>
          <w:sz w:val="24"/>
          <w:szCs w:val="24"/>
          <w:lang w:val="bg-BG"/>
        </w:rPr>
        <w:t xml:space="preserve"> (1) Настоящият договор, сключен след провеждане на процедурата по договаряне, влиза в сила, както следва:</w:t>
      </w:r>
    </w:p>
    <w:p w14:paraId="634688E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за срок от 1.01.2026 г. до 31.12.2026 г. – за търговците на дребно, които са имали сключен договор преди 1.01.2026 г.;</w:t>
      </w:r>
    </w:p>
    <w:p w14:paraId="23FE300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за срок от датата на подписване на договора до 31.12.2026 г. – за търговците на дребно, които за пръв път кандидатстват за сключване на договор с НЗОК/РЗОК.</w:t>
      </w:r>
    </w:p>
    <w:p w14:paraId="6986366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(2) Сключените преди влизане в сила на настоящите Условия и ред договори с търговците на дребно се прекратяват, считано от 16.01.2026 г., ако търговецът не е подал заявление за сключване на договор по предвидения в настоящите Условия и ред срок.</w:t>
      </w:r>
    </w:p>
    <w:p w14:paraId="5CE27C9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51.</w:t>
      </w:r>
      <w:r w:rsidRPr="00E37EC4">
        <w:rPr>
          <w:color w:val="000000"/>
          <w:sz w:val="24"/>
          <w:szCs w:val="24"/>
          <w:lang w:val="bg-BG"/>
        </w:rPr>
        <w:t xml:space="preserve"> (1) Възложителят и изпълнителят сключват допълнителни споразумения (анекси) към подписаните индивидуални договори в следните случаи:</w:t>
      </w:r>
    </w:p>
    <w:p w14:paraId="77D27EE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при промяна в срока на действие на Условията и реда;</w:t>
      </w:r>
    </w:p>
    <w:p w14:paraId="615B39C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при промяна в нормативната уредба, която е относима към Условията и реда и сключените индивидуални договори;</w:t>
      </w:r>
    </w:p>
    <w:p w14:paraId="03C4B42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при промяна на банковата сметка на аптеката;</w:t>
      </w:r>
    </w:p>
    <w:p w14:paraId="2C4017B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при промяна на ръководителя на аптеката;</w:t>
      </w:r>
    </w:p>
    <w:p w14:paraId="31DB396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при промяна в предмета на договора, в който се правят следните изменения/допълнения – ЛП/МИ/ДХСМЦ;</w:t>
      </w:r>
    </w:p>
    <w:p w14:paraId="4236D1E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при промяна в правно-организационната форма на изпълнителя, без да се променя ЕИК на търговеца/дружеството;</w:t>
      </w:r>
    </w:p>
    <w:p w14:paraId="4C206E4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при издаване на ново разрешение за търговия на дребно с лекарствени продукти;</w:t>
      </w:r>
    </w:p>
    <w:p w14:paraId="13346DD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8. при промяна на наименованието на фирмата, без да се променя ЕИК на търговеца/дружеството;</w:t>
      </w:r>
    </w:p>
    <w:p w14:paraId="5D65CFB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9. при промяна на адреса на управление на собственика на аптеката, без да се променя ЕИК на търговеца/дружеството;</w:t>
      </w:r>
    </w:p>
    <w:p w14:paraId="25DE11F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10. при промяна само на адреса на аптеката от изпълнителя;</w:t>
      </w:r>
    </w:p>
    <w:p w14:paraId="536522C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11. при прекратяване на договора по взаимно съгласие от изпълнителя;</w:t>
      </w:r>
    </w:p>
    <w:p w14:paraId="69F4F10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12. при прекратяване на договора с едномесечно предизвестие от изпълнителя;</w:t>
      </w:r>
    </w:p>
    <w:p w14:paraId="74CFA29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13. при получаване от изпълнителя на Лицензия за работа с наркотични ЛП;</w:t>
      </w:r>
    </w:p>
    <w:p w14:paraId="5C9D36C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14. при настъпила промяна в представителната власт на търговеца/дружеството.</w:t>
      </w:r>
    </w:p>
    <w:p w14:paraId="164C15F1" w14:textId="77777777" w:rsidR="00CF4BF3" w:rsidRPr="00E37EC4" w:rsidRDefault="00CF4BF3" w:rsidP="00DB0055">
      <w:pPr>
        <w:autoSpaceDE w:val="0"/>
        <w:autoSpaceDN w:val="0"/>
        <w:adjustRightInd w:val="0"/>
        <w:spacing w:line="271" w:lineRule="auto"/>
        <w:ind w:firstLine="283"/>
        <w:jc w:val="both"/>
        <w:textAlignment w:val="center"/>
        <w:rPr>
          <w:color w:val="000000"/>
          <w:spacing w:val="-1"/>
          <w:sz w:val="24"/>
          <w:szCs w:val="24"/>
          <w:lang w:val="bg-BG"/>
        </w:rPr>
      </w:pPr>
      <w:r w:rsidRPr="00E37EC4">
        <w:rPr>
          <w:color w:val="000000"/>
          <w:spacing w:val="-1"/>
          <w:sz w:val="24"/>
          <w:szCs w:val="24"/>
          <w:lang w:val="bg-BG"/>
        </w:rPr>
        <w:t xml:space="preserve">(2) При сключване на анекс към договора изпълнителят следва да представи в съответната РЗОК уведомление по образец № 6, както и заверени от изпълнителя копия на документи, удостоверяващи променените обстоятелства. </w:t>
      </w:r>
    </w:p>
    <w:p w14:paraId="7FF26C4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При промени в персонала или работното време на изпълнителя не се сключва допълнително споразумение, а в РЗОК се предоставя уведомление по образец № 6 с попълнени променените данни. </w:t>
      </w:r>
    </w:p>
    <w:p w14:paraId="122FF22D"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(4) В случаите на промяна едновременно на: наименование и вид на търговеца, адрес на аптеката и ръководител на аптеката, се сключва нов договор.</w:t>
      </w:r>
    </w:p>
    <w:p w14:paraId="546A65D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52.</w:t>
      </w:r>
      <w:r w:rsidRPr="00E37EC4">
        <w:rPr>
          <w:color w:val="000000"/>
          <w:sz w:val="24"/>
          <w:szCs w:val="24"/>
          <w:lang w:val="bg-BG"/>
        </w:rPr>
        <w:t xml:space="preserve"> (1) Договорът се прекратява, без която и да е от страните да дължи предизвестие, в следните случаи:</w:t>
      </w:r>
    </w:p>
    <w:p w14:paraId="10D2ADF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при невъзможност изпълнителят да осъществява задълженията си по този договор; в този случай изпълнителят незабавно уведомява писмено възложителя, като договорът се прекратява от датата на уведомлението;</w:t>
      </w:r>
    </w:p>
    <w:p w14:paraId="7D69D9E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при прекратяване на разрешението за търговия на дребно с лекарствени продукти на изпълнителя – договорът се прекратява с изтичане на срока за обжалване на заповедта за прекратяване на разрешението за търговия на дребно по реда на АПК, респ. влизане в сила на заповедта за прекратяване на разрешението за търговия на дребно;</w:t>
      </w:r>
    </w:p>
    <w:p w14:paraId="60D8D9E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при промяна на нормативната уредба, изключваща действието на целия или на част от договора – договорът се прекратява напълно или частично от датата на влизане в сила на съответната промяна или от датата на приключване на съответната нормативно установена процедура, засягаща действието на договора;</w:t>
      </w:r>
    </w:p>
    <w:p w14:paraId="7A2BE68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4. при отнемане на лицензията на изпълнителя за търговия на дребно и съхраняване на лекарствени продукти, съдържащи наркотични вещества, договорът се прекратява частично, в случай че предметът на договора включва отпускането на лекарствени продукти, съдържащи наркотични вещества – с влизане в сила на заповедта за отнемане на лицензията. </w:t>
      </w:r>
    </w:p>
    <w:p w14:paraId="0138B08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при ликвидация или обявяване в несъстоятелност на изпълнител – юридическо лице или едноличен търговец – от момента на настъпване на съответното юридическо събитие.</w:t>
      </w:r>
    </w:p>
    <w:p w14:paraId="76D9D87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(2) Прекратяването на договора подлежи на обжалване пред съответния административен съд.</w:t>
      </w:r>
    </w:p>
    <w:p w14:paraId="1E52B690"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53.</w:t>
      </w:r>
      <w:r w:rsidRPr="00E37EC4">
        <w:rPr>
          <w:color w:val="000000"/>
          <w:sz w:val="24"/>
          <w:szCs w:val="24"/>
          <w:lang w:val="bg-BG"/>
        </w:rPr>
        <w:t xml:space="preserve"> Страните могат да прекратят договора по взаимно съгласие чрез писмено споразумение. </w:t>
      </w:r>
    </w:p>
    <w:p w14:paraId="6632631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54.</w:t>
      </w:r>
      <w:r w:rsidRPr="00E37EC4">
        <w:rPr>
          <w:color w:val="000000"/>
          <w:sz w:val="24"/>
          <w:szCs w:val="24"/>
          <w:lang w:val="bg-BG"/>
        </w:rPr>
        <w:t xml:space="preserve"> (1) Договорът се прекратява едностранно от възложителя без предизвестие при наложена и влязла в сила санкция „прекратяване на договора“ в случаите, установени в раздел „Санкции“.</w:t>
      </w:r>
    </w:p>
    <w:p w14:paraId="36104CB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 случаите, в които по време на действащите Условия и ред е влязла в сила санкция „прекратяване на договор“, издадена по реда на предходни Условия и ред, договорът, сключен в съответствие с действащите Условия и ред, се прекратява.</w:t>
      </w:r>
    </w:p>
    <w:p w14:paraId="2A5BB66A"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(3) В случаите по ал. 1 и 2 изпълнителят няма право да кандидатства за сключване на нов договор с НЗОК до изтичане на 12 месеца от прекратяване на предходния договор, включително на свързани с него лица, притежатели на разрешение за търговия на дребно с ЛП по смисъла на Търговския закон, на същия адрес на аптеката, вписан в разрешението за търговия на дребно с ЛП. </w:t>
      </w:r>
    </w:p>
    <w:p w14:paraId="1B71C140"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lastRenderedPageBreak/>
        <w:t>Чл. 55.</w:t>
      </w:r>
      <w:r w:rsidRPr="00E37EC4">
        <w:rPr>
          <w:color w:val="000000"/>
          <w:sz w:val="24"/>
          <w:szCs w:val="24"/>
          <w:lang w:val="bg-BG"/>
        </w:rPr>
        <w:t xml:space="preserve"> Договорът се прекратява едностранно от изпълнителя с едномесечно писмено предизвестие до възложителя – от датата на изтичане на предизвестието. </w:t>
      </w:r>
    </w:p>
    <w:p w14:paraId="760F6553"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56.</w:t>
      </w:r>
      <w:r w:rsidRPr="00E37EC4">
        <w:rPr>
          <w:color w:val="000000"/>
          <w:sz w:val="24"/>
          <w:szCs w:val="24"/>
          <w:lang w:val="bg-BG"/>
        </w:rPr>
        <w:t xml:space="preserve"> Изпълнителят има право да прекрати едностранно с едномесечно писмено предизвестие договора, в случай че възложителят системно не заплаща в срок дължимите по договора суми. </w:t>
      </w:r>
    </w:p>
    <w:p w14:paraId="47AF2061"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57.</w:t>
      </w:r>
      <w:r w:rsidRPr="00E37EC4">
        <w:rPr>
          <w:color w:val="000000"/>
          <w:sz w:val="24"/>
          <w:szCs w:val="24"/>
          <w:lang w:val="bg-BG"/>
        </w:rPr>
        <w:t xml:space="preserve"> Прекратяването на договора не освобождава възложителя от задължението да заплати на изпълнителя по представени редовни финансово-отчетни документи отпуснатите продукти до момента на прекратяване на договора. </w:t>
      </w:r>
    </w:p>
    <w:p w14:paraId="7C932588" w14:textId="77777777" w:rsidR="004D39E0" w:rsidRPr="00E37EC4" w:rsidRDefault="004D39E0" w:rsidP="00DB0055">
      <w:pPr>
        <w:autoSpaceDE w:val="0"/>
        <w:autoSpaceDN w:val="0"/>
        <w:adjustRightInd w:val="0"/>
        <w:spacing w:line="271" w:lineRule="auto"/>
        <w:ind w:firstLine="283"/>
        <w:jc w:val="both"/>
        <w:textAlignment w:val="center"/>
        <w:rPr>
          <w:color w:val="000000"/>
          <w:sz w:val="24"/>
          <w:szCs w:val="24"/>
          <w:lang w:val="bg-BG"/>
        </w:rPr>
      </w:pPr>
    </w:p>
    <w:p w14:paraId="247A1390" w14:textId="77777777" w:rsidR="00CF4BF3" w:rsidRDefault="00CF4BF3" w:rsidP="00DB0055">
      <w:pPr>
        <w:keepNext/>
        <w:autoSpaceDE w:val="0"/>
        <w:autoSpaceDN w:val="0"/>
        <w:adjustRightInd w:val="0"/>
        <w:spacing w:after="85" w:line="271" w:lineRule="auto"/>
        <w:jc w:val="center"/>
        <w:textAlignment w:val="center"/>
        <w:rPr>
          <w:color w:val="000000"/>
          <w:sz w:val="24"/>
          <w:szCs w:val="24"/>
          <w:lang w:val="bg-BG"/>
        </w:rPr>
      </w:pPr>
      <w:r w:rsidRPr="00E37EC4">
        <w:rPr>
          <w:color w:val="000000"/>
          <w:sz w:val="24"/>
          <w:szCs w:val="24"/>
          <w:lang w:val="bg-BG"/>
        </w:rPr>
        <w:t>Глава десета</w:t>
      </w:r>
      <w:r w:rsidRPr="00E37EC4">
        <w:rPr>
          <w:color w:val="000000"/>
          <w:sz w:val="24"/>
          <w:szCs w:val="24"/>
          <w:lang w:val="bg-BG"/>
        </w:rPr>
        <w:br/>
        <w:t>ДРУГИ РАЗПОРЕДБИ</w:t>
      </w:r>
    </w:p>
    <w:p w14:paraId="7A4D4B7C"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58.</w:t>
      </w:r>
      <w:r w:rsidRPr="00E37EC4">
        <w:rPr>
          <w:color w:val="000000"/>
          <w:sz w:val="24"/>
          <w:szCs w:val="24"/>
          <w:lang w:val="bg-BG"/>
        </w:rPr>
        <w:t xml:space="preserve"> Изпълнението на настоящия договор се осъществява при спазване на Указание по прилагане и тълкувание на договор за отпускане на лекарствени продукти, медицински изделия и диетични храни за специални цели за домашно лечение, заплащани напълно или частично от НЗОК/РЗОК, които се изготвят съвместно от представителите на НЗОК и на БФС, определени по реда на ЗЗО. </w:t>
      </w:r>
    </w:p>
    <w:p w14:paraId="0255BB87"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59.</w:t>
      </w:r>
      <w:r w:rsidRPr="00E37EC4">
        <w:rPr>
          <w:color w:val="000000"/>
          <w:sz w:val="24"/>
          <w:szCs w:val="24"/>
          <w:lang w:val="bg-BG"/>
        </w:rPr>
        <w:t xml:space="preserve"> За всички неуредени в този договор случаи се прилагат разпоредбите на действащото законодателство в Република България. </w:t>
      </w:r>
    </w:p>
    <w:p w14:paraId="2E07D7AD"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60.</w:t>
      </w:r>
      <w:r w:rsidRPr="00E37EC4">
        <w:rPr>
          <w:color w:val="000000"/>
          <w:sz w:val="24"/>
          <w:szCs w:val="24"/>
          <w:lang w:val="bg-BG"/>
        </w:rPr>
        <w:t xml:space="preserve"> Страните по договора се задължават да се информират незабавно при възникване на обстоятелства, възпрепятстващи изпълнението на същия. </w:t>
      </w:r>
    </w:p>
    <w:p w14:paraId="7DE9D313"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Чл. 61.</w:t>
      </w:r>
      <w:r w:rsidRPr="00E37EC4">
        <w:rPr>
          <w:color w:val="000000"/>
          <w:sz w:val="24"/>
          <w:szCs w:val="24"/>
          <w:lang w:val="bg-BG"/>
        </w:rPr>
        <w:t xml:space="preserve"> Страните се задължават да се информират своевременно при промяна на обстоятелствата, послужили за основание за сключване на този договор. </w:t>
      </w:r>
    </w:p>
    <w:p w14:paraId="0E537ED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62.</w:t>
      </w:r>
      <w:r w:rsidRPr="00E37EC4">
        <w:rPr>
          <w:color w:val="000000"/>
          <w:sz w:val="24"/>
          <w:szCs w:val="24"/>
          <w:lang w:val="bg-BG"/>
        </w:rPr>
        <w:t xml:space="preserve"> По смисъла на настоящия договор:</w:t>
      </w:r>
    </w:p>
    <w:p w14:paraId="34357FD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„Последващо нарушение“ е всяко следващо нарушение от същия вид, извършено в срока на действие на договора, за което е наложена и влязла в сила санкция.</w:t>
      </w:r>
    </w:p>
    <w:p w14:paraId="0375C8A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В случаите на продължаване на едногодишния срок на действие на договора със сключване на допълнително споразумение за нарушение от същия вид, извършено след влизане в сила на допълнителното споразумение, се прилага последователността на санкциите като при нов договор.</w:t>
      </w:r>
    </w:p>
    <w:p w14:paraId="58A0547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3. „Крайна цена“ по смисъла на чл. 26, ал. 2, т. 1 е сумата от реимбурсната стойност на НЗОК и стойността, заплатена от пациента за лекарствения продукт. Крайната цена не може да е по-висока от максималната утвърдена цена за търговец на едро. </w:t>
      </w:r>
    </w:p>
    <w:p w14:paraId="19D514E0"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„Неправоспособно лице“ – лице което няма диплома за завършено висше образование в професионално направление „Фармация“ с образователно-квалификационна степен „магистър“ и не е вписано в регистъра на Българския фармацевтичен съюз.</w:t>
      </w:r>
    </w:p>
    <w:p w14:paraId="3679CB0E" w14:textId="77777777" w:rsidR="004D39E0" w:rsidRPr="00E37EC4" w:rsidRDefault="004D39E0" w:rsidP="00DB0055">
      <w:pPr>
        <w:autoSpaceDE w:val="0"/>
        <w:autoSpaceDN w:val="0"/>
        <w:adjustRightInd w:val="0"/>
        <w:spacing w:line="271" w:lineRule="auto"/>
        <w:ind w:firstLine="283"/>
        <w:jc w:val="both"/>
        <w:textAlignment w:val="center"/>
        <w:rPr>
          <w:color w:val="000000"/>
          <w:sz w:val="24"/>
          <w:szCs w:val="24"/>
          <w:lang w:val="bg-BG"/>
        </w:rPr>
      </w:pPr>
    </w:p>
    <w:p w14:paraId="1E8E9F55" w14:textId="77777777" w:rsidR="00CF4BF3" w:rsidRDefault="00CF4BF3" w:rsidP="00DB0055">
      <w:pPr>
        <w:autoSpaceDE w:val="0"/>
        <w:autoSpaceDN w:val="0"/>
        <w:adjustRightInd w:val="0"/>
        <w:spacing w:after="57" w:line="271" w:lineRule="auto"/>
        <w:jc w:val="center"/>
        <w:textAlignment w:val="center"/>
        <w:rPr>
          <w:color w:val="000000"/>
          <w:sz w:val="24"/>
          <w:szCs w:val="24"/>
          <w:lang w:val="bg-BG"/>
        </w:rPr>
      </w:pPr>
      <w:r w:rsidRPr="00E37EC4">
        <w:rPr>
          <w:color w:val="000000"/>
          <w:sz w:val="24"/>
          <w:szCs w:val="24"/>
          <w:lang w:val="bg-BG"/>
        </w:rPr>
        <w:t>ПРЕХОДНИ И ЗАКЛЮЧИТЕЛНИ РАЗПОРЕДБИ</w:t>
      </w:r>
    </w:p>
    <w:p w14:paraId="60833E1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1.</w:t>
      </w:r>
      <w:r w:rsidRPr="00E37EC4">
        <w:rPr>
          <w:color w:val="000000"/>
          <w:sz w:val="24"/>
          <w:szCs w:val="24"/>
          <w:lang w:val="bg-BG"/>
        </w:rPr>
        <w:t xml:space="preserve"> (1) При отпускане на ЛП, МИ и ДХСМЦ по подаден по електронен път протокол (Е-протокол) изпълнителят има достъп до електронния регистър с протоколи.</w:t>
      </w:r>
    </w:p>
    <w:p w14:paraId="25F1093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(2) „Е-протокол“ е електронен документ по смисъла на чл. 3, ал. 2 от Закона за електронния документ и електронните удостоверителни услуги. Е-протоколът обединява историческа информация за: предписани от специалист скъпоструващи лекарствени продукти, заплащани от НЗОК; издадените и изпълнени електронни предписания на ЗОЛ, с лекарствени продукти, медицински изделия или диетични храни за специални медицински цели, предписани с протокол. </w:t>
      </w:r>
    </w:p>
    <w:p w14:paraId="2AFC34B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lastRenderedPageBreak/>
        <w:t>§ 2.</w:t>
      </w:r>
      <w:r w:rsidRPr="00E37EC4">
        <w:rPr>
          <w:color w:val="000000"/>
          <w:sz w:val="24"/>
          <w:szCs w:val="24"/>
          <w:lang w:val="bg-BG"/>
        </w:rPr>
        <w:t xml:space="preserve"> Договорените средства по Методиката се заплащат на изпълнителя съобразно сумите, определени в действащия закон за бюджета на НЗОК за съответната година. </w:t>
      </w:r>
    </w:p>
    <w:p w14:paraId="287E216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3.</w:t>
      </w:r>
      <w:r w:rsidRPr="00E37EC4">
        <w:rPr>
          <w:color w:val="000000"/>
          <w:sz w:val="24"/>
          <w:szCs w:val="24"/>
          <w:lang w:val="bg-BG"/>
        </w:rPr>
        <w:t xml:space="preserve"> В случай че при анализ на текущото изпълнение към 30 ноември 2026 г. на сумите, заплатени от възложителя за дейности по чл. 33, ал. 2 от Условията и реда, се установи очаквано неизпълнение на утвърдените разходи по годишния план към 31 декември 2026 г. на средствата за заплащане, предвидени в ЗБНЗОК за 2026 г. по реда на чл. 45, ал. 17, т. 4а от ЗЗО, оставащите средства се разпределят пропорционално по изчислен относителен дял на аптеките съобразно сумите, заплатените, респ. одобрените, за заплащане за периода 1.01.2026 г. – 30.11.2026 г., в еднократно увеличение на плащанията им през м. декември 2026 г. </w:t>
      </w:r>
    </w:p>
    <w:p w14:paraId="09D326C3"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Настоящият договор се подписа в два еднообразни екземпляра – по един за всяка от страните. </w:t>
      </w:r>
    </w:p>
    <w:p w14:paraId="4E5BBAF1" w14:textId="77777777" w:rsidR="00967079" w:rsidRDefault="00967079" w:rsidP="00DB0055">
      <w:pPr>
        <w:autoSpaceDE w:val="0"/>
        <w:autoSpaceDN w:val="0"/>
        <w:adjustRightInd w:val="0"/>
        <w:spacing w:line="271" w:lineRule="auto"/>
        <w:ind w:firstLine="283"/>
        <w:jc w:val="both"/>
        <w:textAlignment w:val="center"/>
        <w:rPr>
          <w:color w:val="000000"/>
          <w:sz w:val="24"/>
          <w:szCs w:val="24"/>
          <w:lang w:val="bg-BG"/>
        </w:rPr>
      </w:pPr>
    </w:p>
    <w:tbl>
      <w:tblPr>
        <w:tblW w:w="9064" w:type="dxa"/>
        <w:tblInd w:w="8" w:type="dxa"/>
        <w:tblLayout w:type="fixed"/>
        <w:tblCellMar>
          <w:left w:w="0" w:type="dxa"/>
          <w:right w:w="0" w:type="dxa"/>
        </w:tblCellMar>
        <w:tblLook w:val="0000" w:firstRow="0" w:lastRow="0" w:firstColumn="0" w:lastColumn="0" w:noHBand="0" w:noVBand="0"/>
      </w:tblPr>
      <w:tblGrid>
        <w:gridCol w:w="4528"/>
        <w:gridCol w:w="145"/>
        <w:gridCol w:w="4391"/>
      </w:tblGrid>
      <w:tr w:rsidR="00CF4BF3" w:rsidRPr="00E37EC4" w14:paraId="4F6A35BE" w14:textId="77777777" w:rsidTr="003B4C8D">
        <w:trPr>
          <w:trHeight w:val="60"/>
        </w:trPr>
        <w:tc>
          <w:tcPr>
            <w:tcW w:w="4528" w:type="dxa"/>
            <w:tcMar>
              <w:top w:w="0" w:type="dxa"/>
              <w:left w:w="0" w:type="dxa"/>
              <w:bottom w:w="0" w:type="dxa"/>
              <w:right w:w="0" w:type="dxa"/>
            </w:tcMar>
          </w:tcPr>
          <w:p w14:paraId="0482B3E0" w14:textId="77777777" w:rsidR="00CF4BF3" w:rsidRPr="00E37EC4" w:rsidRDefault="00CF4BF3" w:rsidP="00DB0055">
            <w:pPr>
              <w:autoSpaceDE w:val="0"/>
              <w:autoSpaceDN w:val="0"/>
              <w:adjustRightInd w:val="0"/>
              <w:spacing w:line="271" w:lineRule="auto"/>
              <w:textAlignment w:val="center"/>
              <w:rPr>
                <w:color w:val="000000"/>
                <w:sz w:val="24"/>
                <w:szCs w:val="24"/>
                <w:lang w:val="bg-BG"/>
              </w:rPr>
            </w:pPr>
            <w:r w:rsidRPr="00E37EC4">
              <w:rPr>
                <w:color w:val="000000"/>
                <w:sz w:val="24"/>
                <w:szCs w:val="24"/>
                <w:lang w:val="bg-BG"/>
              </w:rPr>
              <w:t>ЗА ВЪЗЛОЖИТЕЛЯ:</w:t>
            </w:r>
            <w:r w:rsidRPr="00E37EC4">
              <w:rPr>
                <w:color w:val="000000"/>
                <w:sz w:val="24"/>
                <w:szCs w:val="24"/>
                <w:lang w:val="bg-BG"/>
              </w:rPr>
              <w:br/>
              <w:t>..........................................</w:t>
            </w:r>
          </w:p>
        </w:tc>
        <w:tc>
          <w:tcPr>
            <w:tcW w:w="145" w:type="dxa"/>
            <w:tcMar>
              <w:top w:w="0" w:type="dxa"/>
              <w:left w:w="0" w:type="dxa"/>
              <w:bottom w:w="0" w:type="dxa"/>
              <w:right w:w="0" w:type="dxa"/>
            </w:tcMar>
          </w:tcPr>
          <w:p w14:paraId="253B5239" w14:textId="77777777" w:rsidR="00CF4BF3" w:rsidRPr="00E37EC4" w:rsidRDefault="00CF4BF3" w:rsidP="00DB0055">
            <w:pPr>
              <w:autoSpaceDE w:val="0"/>
              <w:autoSpaceDN w:val="0"/>
              <w:adjustRightInd w:val="0"/>
              <w:rPr>
                <w:sz w:val="24"/>
                <w:szCs w:val="24"/>
                <w:lang w:val="bg-BG"/>
              </w:rPr>
            </w:pPr>
          </w:p>
        </w:tc>
        <w:tc>
          <w:tcPr>
            <w:tcW w:w="4391" w:type="dxa"/>
            <w:tcMar>
              <w:top w:w="0" w:type="dxa"/>
              <w:left w:w="0" w:type="dxa"/>
              <w:bottom w:w="0" w:type="dxa"/>
              <w:right w:w="0" w:type="dxa"/>
            </w:tcMar>
          </w:tcPr>
          <w:p w14:paraId="6FCE10DF" w14:textId="77777777" w:rsidR="00CF4BF3" w:rsidRPr="00E37EC4" w:rsidRDefault="00CF4BF3" w:rsidP="00DB0055">
            <w:pPr>
              <w:autoSpaceDE w:val="0"/>
              <w:autoSpaceDN w:val="0"/>
              <w:adjustRightInd w:val="0"/>
              <w:spacing w:line="271" w:lineRule="auto"/>
              <w:jc w:val="center"/>
              <w:textAlignment w:val="center"/>
              <w:rPr>
                <w:color w:val="000000"/>
                <w:sz w:val="24"/>
                <w:szCs w:val="24"/>
                <w:lang w:val="bg-BG"/>
              </w:rPr>
            </w:pPr>
            <w:r w:rsidRPr="00E37EC4">
              <w:rPr>
                <w:color w:val="000000"/>
                <w:sz w:val="24"/>
                <w:szCs w:val="24"/>
                <w:lang w:val="bg-BG"/>
              </w:rPr>
              <w:t>ЗА ИЗПЪЛНИТЕЛЯ:</w:t>
            </w:r>
            <w:r w:rsidRPr="00E37EC4">
              <w:rPr>
                <w:color w:val="000000"/>
                <w:sz w:val="24"/>
                <w:szCs w:val="24"/>
                <w:lang w:val="bg-BG"/>
              </w:rPr>
              <w:br/>
              <w:t>..........................................</w:t>
            </w:r>
            <w:r w:rsidRPr="00E37EC4">
              <w:rPr>
                <w:color w:val="000000"/>
                <w:sz w:val="24"/>
                <w:szCs w:val="24"/>
                <w:lang w:val="bg-BG"/>
              </w:rPr>
              <w:br/>
            </w:r>
            <w:r w:rsidRPr="00E37EC4">
              <w:rPr>
                <w:i/>
                <w:iCs/>
                <w:color w:val="000000"/>
                <w:sz w:val="24"/>
                <w:szCs w:val="24"/>
                <w:lang w:val="bg-BG"/>
              </w:rPr>
              <w:t>(подпис на представителя и печат на изпълнителя)</w:t>
            </w:r>
          </w:p>
        </w:tc>
      </w:tr>
      <w:tr w:rsidR="00CF4BF3" w:rsidRPr="00E37EC4" w14:paraId="00FCFE26" w14:textId="77777777" w:rsidTr="003B4C8D">
        <w:trPr>
          <w:trHeight w:val="60"/>
        </w:trPr>
        <w:tc>
          <w:tcPr>
            <w:tcW w:w="4528" w:type="dxa"/>
            <w:tcMar>
              <w:top w:w="57" w:type="dxa"/>
              <w:left w:w="0" w:type="dxa"/>
              <w:bottom w:w="0" w:type="dxa"/>
              <w:right w:w="0" w:type="dxa"/>
            </w:tcMar>
          </w:tcPr>
          <w:p w14:paraId="389CA83E" w14:textId="77777777" w:rsidR="00CF4BF3" w:rsidRPr="00E37EC4" w:rsidRDefault="00CF4BF3" w:rsidP="00DB0055">
            <w:pPr>
              <w:autoSpaceDE w:val="0"/>
              <w:autoSpaceDN w:val="0"/>
              <w:adjustRightInd w:val="0"/>
              <w:spacing w:line="271" w:lineRule="auto"/>
              <w:textAlignment w:val="center"/>
              <w:rPr>
                <w:color w:val="000000"/>
                <w:sz w:val="24"/>
                <w:szCs w:val="24"/>
                <w:lang w:val="bg-BG"/>
              </w:rPr>
            </w:pPr>
            <w:r w:rsidRPr="00E37EC4">
              <w:rPr>
                <w:color w:val="000000"/>
                <w:sz w:val="24"/>
                <w:szCs w:val="24"/>
                <w:lang w:val="bg-BG"/>
              </w:rPr>
              <w:t>ДИРЕКТОР НА РЗОК:</w:t>
            </w:r>
            <w:r w:rsidRPr="00E37EC4">
              <w:rPr>
                <w:color w:val="000000"/>
                <w:sz w:val="24"/>
                <w:szCs w:val="24"/>
                <w:lang w:val="bg-BG"/>
              </w:rPr>
              <w:br/>
              <w:t>..........................................</w:t>
            </w:r>
          </w:p>
        </w:tc>
        <w:tc>
          <w:tcPr>
            <w:tcW w:w="145" w:type="dxa"/>
            <w:tcMar>
              <w:top w:w="57" w:type="dxa"/>
              <w:left w:w="0" w:type="dxa"/>
              <w:bottom w:w="0" w:type="dxa"/>
              <w:right w:w="0" w:type="dxa"/>
            </w:tcMar>
          </w:tcPr>
          <w:p w14:paraId="6CEF33C7" w14:textId="77777777" w:rsidR="00CF4BF3" w:rsidRPr="00E37EC4" w:rsidRDefault="00CF4BF3" w:rsidP="00DB0055">
            <w:pPr>
              <w:autoSpaceDE w:val="0"/>
              <w:autoSpaceDN w:val="0"/>
              <w:adjustRightInd w:val="0"/>
              <w:rPr>
                <w:sz w:val="24"/>
                <w:szCs w:val="24"/>
                <w:lang w:val="bg-BG"/>
              </w:rPr>
            </w:pPr>
          </w:p>
        </w:tc>
        <w:tc>
          <w:tcPr>
            <w:tcW w:w="4391" w:type="dxa"/>
            <w:tcMar>
              <w:top w:w="57" w:type="dxa"/>
              <w:left w:w="0" w:type="dxa"/>
              <w:bottom w:w="0" w:type="dxa"/>
              <w:right w:w="0" w:type="dxa"/>
            </w:tcMar>
          </w:tcPr>
          <w:p w14:paraId="2FA250A8" w14:textId="77777777" w:rsidR="00CF4BF3" w:rsidRPr="00E37EC4" w:rsidRDefault="00CF4BF3" w:rsidP="003B4C8D">
            <w:pPr>
              <w:autoSpaceDE w:val="0"/>
              <w:autoSpaceDN w:val="0"/>
              <w:adjustRightInd w:val="0"/>
              <w:spacing w:line="271" w:lineRule="auto"/>
              <w:jc w:val="center"/>
              <w:textAlignment w:val="center"/>
              <w:rPr>
                <w:color w:val="000000"/>
                <w:sz w:val="24"/>
                <w:szCs w:val="24"/>
                <w:lang w:val="bg-BG"/>
              </w:rPr>
            </w:pPr>
            <w:r w:rsidRPr="00E37EC4">
              <w:rPr>
                <w:color w:val="000000"/>
                <w:sz w:val="24"/>
                <w:szCs w:val="24"/>
                <w:lang w:val="bg-BG"/>
              </w:rPr>
              <w:t>РЪКОВОДИТЕЛ НА АПТЕКАТА:</w:t>
            </w:r>
            <w:r w:rsidRPr="00E37EC4">
              <w:rPr>
                <w:color w:val="000000"/>
                <w:sz w:val="24"/>
                <w:szCs w:val="24"/>
                <w:lang w:val="bg-BG"/>
              </w:rPr>
              <w:br/>
              <w:t>..........................................</w:t>
            </w:r>
            <w:r w:rsidRPr="00E37EC4">
              <w:rPr>
                <w:color w:val="000000"/>
                <w:sz w:val="24"/>
                <w:szCs w:val="24"/>
                <w:lang w:val="bg-BG"/>
              </w:rPr>
              <w:br/>
            </w:r>
            <w:r w:rsidRPr="00E37EC4">
              <w:rPr>
                <w:i/>
                <w:iCs/>
                <w:color w:val="000000"/>
                <w:sz w:val="24"/>
                <w:szCs w:val="24"/>
                <w:lang w:val="bg-BG"/>
              </w:rPr>
              <w:t>(подпис на ръководителя на аптеката  и печат на аптеката)</w:t>
            </w:r>
          </w:p>
        </w:tc>
      </w:tr>
      <w:tr w:rsidR="00CF4BF3" w:rsidRPr="00E37EC4" w14:paraId="6CEB222A" w14:textId="77777777" w:rsidTr="003B4C8D">
        <w:trPr>
          <w:trHeight w:val="60"/>
        </w:trPr>
        <w:tc>
          <w:tcPr>
            <w:tcW w:w="4528" w:type="dxa"/>
            <w:tcMar>
              <w:top w:w="57" w:type="dxa"/>
              <w:left w:w="0" w:type="dxa"/>
              <w:bottom w:w="0" w:type="dxa"/>
              <w:right w:w="0" w:type="dxa"/>
            </w:tcMar>
          </w:tcPr>
          <w:p w14:paraId="04AEA55D" w14:textId="77777777" w:rsidR="00CF4BF3" w:rsidRPr="00E37EC4" w:rsidRDefault="00CF4BF3" w:rsidP="00DB0055">
            <w:pPr>
              <w:autoSpaceDE w:val="0"/>
              <w:autoSpaceDN w:val="0"/>
              <w:adjustRightInd w:val="0"/>
              <w:spacing w:line="271" w:lineRule="auto"/>
              <w:textAlignment w:val="center"/>
              <w:rPr>
                <w:color w:val="000000"/>
                <w:sz w:val="24"/>
                <w:szCs w:val="24"/>
                <w:lang w:val="bg-BG"/>
              </w:rPr>
            </w:pPr>
            <w:r w:rsidRPr="00E37EC4">
              <w:rPr>
                <w:color w:val="000000"/>
                <w:sz w:val="24"/>
                <w:szCs w:val="24"/>
                <w:lang w:val="bg-BG"/>
              </w:rPr>
              <w:t>ГЛ. СЧЕТОВОДИТЕЛ:</w:t>
            </w:r>
            <w:r w:rsidRPr="00E37EC4">
              <w:rPr>
                <w:color w:val="000000"/>
                <w:sz w:val="24"/>
                <w:szCs w:val="24"/>
                <w:lang w:val="bg-BG"/>
              </w:rPr>
              <w:br/>
              <w:t>..........................................</w:t>
            </w:r>
          </w:p>
        </w:tc>
        <w:tc>
          <w:tcPr>
            <w:tcW w:w="145" w:type="dxa"/>
            <w:tcMar>
              <w:top w:w="57" w:type="dxa"/>
              <w:left w:w="0" w:type="dxa"/>
              <w:bottom w:w="0" w:type="dxa"/>
              <w:right w:w="0" w:type="dxa"/>
            </w:tcMar>
          </w:tcPr>
          <w:p w14:paraId="3B0AA50C" w14:textId="77777777" w:rsidR="00CF4BF3" w:rsidRPr="00E37EC4" w:rsidRDefault="00CF4BF3" w:rsidP="00DB0055">
            <w:pPr>
              <w:autoSpaceDE w:val="0"/>
              <w:autoSpaceDN w:val="0"/>
              <w:adjustRightInd w:val="0"/>
              <w:rPr>
                <w:sz w:val="24"/>
                <w:szCs w:val="24"/>
                <w:lang w:val="bg-BG"/>
              </w:rPr>
            </w:pPr>
          </w:p>
        </w:tc>
        <w:tc>
          <w:tcPr>
            <w:tcW w:w="4391" w:type="dxa"/>
            <w:tcMar>
              <w:top w:w="57" w:type="dxa"/>
              <w:left w:w="0" w:type="dxa"/>
              <w:bottom w:w="0" w:type="dxa"/>
              <w:right w:w="0" w:type="dxa"/>
            </w:tcMar>
          </w:tcPr>
          <w:p w14:paraId="226A8E8B" w14:textId="77777777" w:rsidR="00CF4BF3" w:rsidRPr="00E37EC4" w:rsidRDefault="00CF4BF3" w:rsidP="00DB0055">
            <w:pPr>
              <w:autoSpaceDE w:val="0"/>
              <w:autoSpaceDN w:val="0"/>
              <w:adjustRightInd w:val="0"/>
              <w:rPr>
                <w:sz w:val="24"/>
                <w:szCs w:val="24"/>
                <w:lang w:val="bg-BG"/>
              </w:rPr>
            </w:pPr>
          </w:p>
        </w:tc>
      </w:tr>
      <w:tr w:rsidR="00CF4BF3" w:rsidRPr="00E37EC4" w14:paraId="08B2E66F" w14:textId="77777777" w:rsidTr="003B4C8D">
        <w:trPr>
          <w:trHeight w:val="60"/>
        </w:trPr>
        <w:tc>
          <w:tcPr>
            <w:tcW w:w="4528" w:type="dxa"/>
            <w:tcMar>
              <w:top w:w="0" w:type="dxa"/>
              <w:left w:w="0" w:type="dxa"/>
              <w:bottom w:w="0" w:type="dxa"/>
              <w:right w:w="0" w:type="dxa"/>
            </w:tcMar>
          </w:tcPr>
          <w:p w14:paraId="138AA3E4" w14:textId="77777777" w:rsidR="00CF4BF3" w:rsidRPr="00E37EC4" w:rsidRDefault="00CF4BF3" w:rsidP="00DB0055">
            <w:pPr>
              <w:autoSpaceDE w:val="0"/>
              <w:autoSpaceDN w:val="0"/>
              <w:adjustRightInd w:val="0"/>
              <w:spacing w:line="271" w:lineRule="auto"/>
              <w:textAlignment w:val="center"/>
              <w:rPr>
                <w:color w:val="000000"/>
                <w:sz w:val="24"/>
                <w:szCs w:val="24"/>
                <w:lang w:val="bg-BG"/>
              </w:rPr>
            </w:pPr>
            <w:r w:rsidRPr="00E37EC4">
              <w:rPr>
                <w:color w:val="000000"/>
                <w:sz w:val="24"/>
                <w:szCs w:val="24"/>
                <w:lang w:val="bg-BG"/>
              </w:rPr>
              <w:t>Съгласувал:</w:t>
            </w:r>
            <w:r w:rsidRPr="00E37EC4">
              <w:rPr>
                <w:color w:val="000000"/>
                <w:sz w:val="24"/>
                <w:szCs w:val="24"/>
                <w:lang w:val="bg-BG"/>
              </w:rPr>
              <w:br/>
              <w:t>..........................................</w:t>
            </w:r>
            <w:r w:rsidRPr="00E37EC4">
              <w:rPr>
                <w:color w:val="000000"/>
                <w:sz w:val="24"/>
                <w:szCs w:val="24"/>
                <w:lang w:val="bg-BG"/>
              </w:rPr>
              <w:br/>
            </w:r>
            <w:r w:rsidRPr="00E37EC4">
              <w:rPr>
                <w:i/>
                <w:iCs/>
                <w:color w:val="000000"/>
                <w:sz w:val="24"/>
                <w:szCs w:val="24"/>
                <w:lang w:val="bg-BG"/>
              </w:rPr>
              <w:t xml:space="preserve">      </w:t>
            </w:r>
            <w:r w:rsidRPr="00E37EC4">
              <w:rPr>
                <w:i/>
                <w:iCs/>
                <w:color w:val="000000"/>
                <w:sz w:val="24"/>
                <w:szCs w:val="24"/>
                <w:lang w:val="en-US"/>
              </w:rPr>
              <w:t>(</w:t>
            </w:r>
            <w:r w:rsidRPr="00E37EC4">
              <w:rPr>
                <w:i/>
                <w:iCs/>
                <w:color w:val="000000"/>
                <w:sz w:val="24"/>
                <w:szCs w:val="24"/>
                <w:lang w:val="bg-BG"/>
              </w:rPr>
              <w:t>юрисконсулт</w:t>
            </w:r>
            <w:r w:rsidRPr="00E37EC4">
              <w:rPr>
                <w:i/>
                <w:iCs/>
                <w:color w:val="000000"/>
                <w:sz w:val="24"/>
                <w:szCs w:val="24"/>
                <w:lang w:val="en-US"/>
              </w:rPr>
              <w:t>)</w:t>
            </w:r>
          </w:p>
        </w:tc>
        <w:tc>
          <w:tcPr>
            <w:tcW w:w="145" w:type="dxa"/>
            <w:tcMar>
              <w:top w:w="0" w:type="dxa"/>
              <w:left w:w="0" w:type="dxa"/>
              <w:bottom w:w="0" w:type="dxa"/>
              <w:right w:w="0" w:type="dxa"/>
            </w:tcMar>
          </w:tcPr>
          <w:p w14:paraId="48BE1468" w14:textId="77777777" w:rsidR="00CF4BF3" w:rsidRPr="00E37EC4" w:rsidRDefault="00CF4BF3" w:rsidP="00DB0055">
            <w:pPr>
              <w:autoSpaceDE w:val="0"/>
              <w:autoSpaceDN w:val="0"/>
              <w:adjustRightInd w:val="0"/>
              <w:rPr>
                <w:sz w:val="24"/>
                <w:szCs w:val="24"/>
                <w:lang w:val="bg-BG"/>
              </w:rPr>
            </w:pPr>
          </w:p>
        </w:tc>
        <w:tc>
          <w:tcPr>
            <w:tcW w:w="4391" w:type="dxa"/>
            <w:tcMar>
              <w:top w:w="0" w:type="dxa"/>
              <w:left w:w="0" w:type="dxa"/>
              <w:bottom w:w="0" w:type="dxa"/>
              <w:right w:w="0" w:type="dxa"/>
            </w:tcMar>
          </w:tcPr>
          <w:p w14:paraId="3F21A48F" w14:textId="77777777" w:rsidR="00CF4BF3" w:rsidRPr="00E37EC4" w:rsidRDefault="00CF4BF3" w:rsidP="00DB0055">
            <w:pPr>
              <w:autoSpaceDE w:val="0"/>
              <w:autoSpaceDN w:val="0"/>
              <w:adjustRightInd w:val="0"/>
              <w:rPr>
                <w:sz w:val="24"/>
                <w:szCs w:val="24"/>
                <w:lang w:val="bg-BG"/>
              </w:rPr>
            </w:pPr>
          </w:p>
        </w:tc>
      </w:tr>
    </w:tbl>
    <w:p w14:paraId="523ED3B1" w14:textId="77777777" w:rsidR="00CF4BF3" w:rsidRDefault="00CF4BF3" w:rsidP="00DB0055">
      <w:pPr>
        <w:autoSpaceDE w:val="0"/>
        <w:autoSpaceDN w:val="0"/>
        <w:adjustRightInd w:val="0"/>
        <w:spacing w:line="271" w:lineRule="auto"/>
        <w:jc w:val="both"/>
        <w:textAlignment w:val="center"/>
        <w:rPr>
          <w:color w:val="000000"/>
          <w:sz w:val="24"/>
          <w:szCs w:val="24"/>
          <w:lang w:val="bg-BG"/>
        </w:rPr>
      </w:pPr>
    </w:p>
    <w:p w14:paraId="0E01D61A" w14:textId="77777777" w:rsidR="003B4C8D" w:rsidRPr="00E37EC4" w:rsidRDefault="003B4C8D" w:rsidP="00DB0055">
      <w:pPr>
        <w:autoSpaceDE w:val="0"/>
        <w:autoSpaceDN w:val="0"/>
        <w:adjustRightInd w:val="0"/>
        <w:spacing w:line="271" w:lineRule="auto"/>
        <w:jc w:val="both"/>
        <w:textAlignment w:val="center"/>
        <w:rPr>
          <w:color w:val="000000"/>
          <w:sz w:val="24"/>
          <w:szCs w:val="24"/>
          <w:lang w:val="bg-BG"/>
        </w:rPr>
      </w:pPr>
    </w:p>
    <w:p w14:paraId="26ECF250"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2AB6A8C1"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64FFFE7D"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7462AA36"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1FEEB96C"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16B20D3B"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1F035AE0"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5618CD79"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6C215507"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6E975122"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19119F3B"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7A6F2A82"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4E317C44"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50CFB3BE"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74940E10"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013918F6"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5AAA68B2"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6D2B5C0B"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76E2E439" w14:textId="77777777" w:rsidR="005957CE" w:rsidRDefault="005957CE" w:rsidP="003B4C8D">
      <w:pPr>
        <w:autoSpaceDE w:val="0"/>
        <w:autoSpaceDN w:val="0"/>
        <w:adjustRightInd w:val="0"/>
        <w:spacing w:line="271" w:lineRule="auto"/>
        <w:ind w:firstLine="7088"/>
        <w:jc w:val="both"/>
        <w:textAlignment w:val="center"/>
        <w:rPr>
          <w:color w:val="000000"/>
          <w:sz w:val="24"/>
          <w:szCs w:val="24"/>
          <w:lang w:val="bg-BG"/>
        </w:rPr>
      </w:pPr>
    </w:p>
    <w:p w14:paraId="4F4BFCF3" w14:textId="3376FD5F" w:rsidR="00CF4BF3" w:rsidRDefault="00CF4BF3" w:rsidP="005957CE">
      <w:pPr>
        <w:autoSpaceDE w:val="0"/>
        <w:autoSpaceDN w:val="0"/>
        <w:adjustRightInd w:val="0"/>
        <w:spacing w:line="271" w:lineRule="auto"/>
        <w:ind w:firstLine="7797"/>
        <w:jc w:val="both"/>
        <w:textAlignment w:val="center"/>
        <w:rPr>
          <w:color w:val="000000"/>
          <w:sz w:val="24"/>
          <w:szCs w:val="24"/>
          <w:lang w:val="bg-BG"/>
        </w:rPr>
      </w:pPr>
      <w:r w:rsidRPr="00E37EC4">
        <w:rPr>
          <w:color w:val="000000"/>
          <w:sz w:val="24"/>
          <w:szCs w:val="24"/>
          <w:lang w:val="bg-BG"/>
        </w:rPr>
        <w:lastRenderedPageBreak/>
        <w:t>Приложение № 2</w:t>
      </w:r>
      <w:r w:rsidRPr="00E37EC4">
        <w:rPr>
          <w:color w:val="000000"/>
          <w:sz w:val="24"/>
          <w:szCs w:val="24"/>
          <w:lang w:val="bg-BG"/>
        </w:rPr>
        <w:br/>
        <w:t>към чл. 33, ал. 3 от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p>
    <w:p w14:paraId="60888EE0" w14:textId="77777777" w:rsidR="003B4C8D" w:rsidRPr="00E37EC4" w:rsidRDefault="003B4C8D" w:rsidP="003B4C8D">
      <w:pPr>
        <w:autoSpaceDE w:val="0"/>
        <w:autoSpaceDN w:val="0"/>
        <w:adjustRightInd w:val="0"/>
        <w:spacing w:line="271" w:lineRule="auto"/>
        <w:ind w:firstLine="7088"/>
        <w:jc w:val="both"/>
        <w:textAlignment w:val="center"/>
        <w:rPr>
          <w:color w:val="000000"/>
          <w:sz w:val="24"/>
          <w:szCs w:val="24"/>
          <w:lang w:val="bg-BG"/>
        </w:rPr>
      </w:pPr>
    </w:p>
    <w:p w14:paraId="3133D357" w14:textId="777F5DE3" w:rsidR="00CF4BF3" w:rsidRDefault="00CF4BF3" w:rsidP="00DB0055">
      <w:pPr>
        <w:keepNext/>
        <w:suppressAutoHyphens/>
        <w:autoSpaceDE w:val="0"/>
        <w:autoSpaceDN w:val="0"/>
        <w:adjustRightInd w:val="0"/>
        <w:spacing w:line="271" w:lineRule="auto"/>
        <w:jc w:val="center"/>
        <w:textAlignment w:val="center"/>
        <w:rPr>
          <w:b/>
          <w:bCs/>
          <w:color w:val="000000"/>
          <w:sz w:val="24"/>
          <w:szCs w:val="24"/>
          <w:lang w:val="bg-BG"/>
        </w:rPr>
      </w:pPr>
      <w:r w:rsidRPr="00E37EC4">
        <w:rPr>
          <w:b/>
          <w:bCs/>
          <w:color w:val="000000"/>
          <w:sz w:val="24"/>
          <w:szCs w:val="24"/>
          <w:lang w:val="bg-BG"/>
        </w:rPr>
        <w:t>МЕТОДИКА</w:t>
      </w:r>
      <w:r w:rsidRPr="00E37EC4">
        <w:rPr>
          <w:b/>
          <w:bCs/>
          <w:color w:val="000000"/>
          <w:sz w:val="24"/>
          <w:szCs w:val="24"/>
          <w:lang w:val="bg-BG"/>
        </w:rPr>
        <w:br/>
        <w:t>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w:t>
      </w:r>
    </w:p>
    <w:p w14:paraId="6F70CF2A" w14:textId="77777777" w:rsidR="003B4C8D" w:rsidRPr="00E37EC4" w:rsidRDefault="003B4C8D" w:rsidP="00DB0055">
      <w:pPr>
        <w:keepNext/>
        <w:suppressAutoHyphens/>
        <w:autoSpaceDE w:val="0"/>
        <w:autoSpaceDN w:val="0"/>
        <w:adjustRightInd w:val="0"/>
        <w:spacing w:line="271" w:lineRule="auto"/>
        <w:jc w:val="center"/>
        <w:textAlignment w:val="center"/>
        <w:rPr>
          <w:b/>
          <w:bCs/>
          <w:color w:val="000000"/>
          <w:sz w:val="24"/>
          <w:szCs w:val="24"/>
          <w:lang w:val="bg-BG"/>
        </w:rPr>
      </w:pPr>
    </w:p>
    <w:p w14:paraId="2C3F7B0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Чл. 1.</w:t>
      </w:r>
      <w:r w:rsidRPr="00E37EC4">
        <w:rPr>
          <w:color w:val="000000"/>
          <w:sz w:val="24"/>
          <w:szCs w:val="24"/>
          <w:lang w:val="bg-BG"/>
        </w:rPr>
        <w:t xml:space="preserve"> (1) Настоящата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наричана по-долу за краткост „Методика“, се издава на основание чл. 45, ал. 17, т. 4б от Закона за здравното осигуряване и е част от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(Условия и ред).</w:t>
      </w:r>
    </w:p>
    <w:p w14:paraId="1A5EE3B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Средствата за финансиране по Методиката се определят съгласно действащия закон за бюджета на НЗОК за съответната година.</w:t>
      </w:r>
    </w:p>
    <w:p w14:paraId="455334E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Средствата за финансиране по ал. 2 се разпределят според периодите на изпълнение в рамките на календарната година.</w:t>
      </w:r>
    </w:p>
    <w:p w14:paraId="2421760F"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(4) Общият полумесечен размер на средствата за заплащане на аптеки, определени по реда на тази Методика, е в размер на една двадесет и четвърта част от средствата по ал. 2. </w:t>
      </w:r>
    </w:p>
    <w:p w14:paraId="32BAE5C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2. </w:t>
      </w:r>
      <w:r w:rsidRPr="00E37EC4">
        <w:rPr>
          <w:color w:val="000000"/>
          <w:sz w:val="24"/>
          <w:szCs w:val="24"/>
          <w:lang w:val="bg-BG"/>
        </w:rPr>
        <w:t>Националната здравноосигурителна каса (НЗОК) заплаща на аптеки, които изпълняват дейности по договор с НЗОК/РЗОК, полумесечна сума, определена по реда на настоящата Методика, ако аптеките отговарят на изискванията на чл. 3 и е налице минимум едно от следните обстоятелства:</w:t>
      </w:r>
    </w:p>
    <w:p w14:paraId="470D01D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аптеката изпълнява дейности в отдалечен район по смисъла на § 1, т. 1 от допълнителната разпоредба на Методиката;</w:t>
      </w:r>
    </w:p>
    <w:p w14:paraId="590B8D8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аптеката се намира в труднодостъпно населено място по смисъла на § 1, т. 2 от допълнителната разпоредба на Методиката;</w:t>
      </w:r>
    </w:p>
    <w:p w14:paraId="2B42909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аптеката е единствен изпълнител за съответната дейност по договор с НЗОК/РЗОК за територията на общината по смисъла на § 1, т. 3 от допълнителната разпоредба на Методиката;</w:t>
      </w:r>
    </w:p>
    <w:p w14:paraId="33B21BC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аптеката е с денонощен режим на работа по смисъла на § 1, т. 4 от допълнителната разпоредба на Методиката;</w:t>
      </w:r>
    </w:p>
    <w:p w14:paraId="52E01468"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4а. аптеката e с денонощен режим на работа, разположена в административния център на областта и е единствена на територията на областта по смисъла на § 1, т. 4a от допълнителната разпоредба на Методиката. </w:t>
      </w:r>
    </w:p>
    <w:p w14:paraId="797BAA5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3. </w:t>
      </w:r>
      <w:r w:rsidRPr="00E37EC4">
        <w:rPr>
          <w:color w:val="000000"/>
          <w:sz w:val="24"/>
          <w:szCs w:val="24"/>
          <w:lang w:val="bg-BG"/>
        </w:rPr>
        <w:t>(1) Обстоятелствата по чл. 2 се установяват въз основа на договорите, сключени между аптеките и НЗОК/РЗОК.</w:t>
      </w:r>
    </w:p>
    <w:p w14:paraId="18423C7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Аптеките, които отговарят на изискванията, посочени в чл. 2, следва да разполагат с необходимия персонал от магистър-фармацевти, съответстващ на декларираното работно време.</w:t>
      </w:r>
    </w:p>
    <w:p w14:paraId="4016AD6C"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lastRenderedPageBreak/>
        <w:t xml:space="preserve">(3) Аптеките, които отговарят на изискванията, посочени в чл. 2, ал. 1, т. 1, 2 и 3 от Методиката, следва да са с работно време не по-малко от 40 часа седмично. </w:t>
      </w:r>
    </w:p>
    <w:p w14:paraId="4107DC4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4. </w:t>
      </w:r>
      <w:r w:rsidRPr="00E37EC4">
        <w:rPr>
          <w:color w:val="000000"/>
          <w:sz w:val="24"/>
          <w:szCs w:val="24"/>
          <w:lang w:val="bg-BG"/>
        </w:rPr>
        <w:t>Като дейности по договор с НЗОК/РЗОК се определят дейностите по отпускане на лекарствени продукти (ЛП), медицински изделия (МИ) и диетични храни за специални медицински цели (ДХСМЦ) за домашно лечение, заплащани напълно или частично от НЗОК при условията и по реда на чл. 45, ал. 17 от ЗЗО, включително дейностите по отпускане на:</w:t>
      </w:r>
    </w:p>
    <w:p w14:paraId="659B6E8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основна група лекарства (без предписваните по протокол);</w:t>
      </w:r>
    </w:p>
    <w:p w14:paraId="16EC3B3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ЛП, предписвани по Протокол от група IА;</w:t>
      </w:r>
    </w:p>
    <w:p w14:paraId="7FA85E5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ЛП, предписвани по Протокол от група IВ;</w:t>
      </w:r>
    </w:p>
    <w:p w14:paraId="7938BDC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ЛП, предписвани по Протокол от група IC, за поддържаща хормонална терапия на болни от злокачествени заболявания;</w:t>
      </w:r>
    </w:p>
    <w:p w14:paraId="10D614F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ЛП, предписвани по Протокол от група IC – аналогови инсулини;</w:t>
      </w:r>
    </w:p>
    <w:p w14:paraId="7FEE800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ЛП, предписвани по Протокол от група IC, предназначени за поддържащо лечение на трансплантирани пациенти;</w:t>
      </w:r>
    </w:p>
    <w:p w14:paraId="7BB2468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7. ЛП от група IС без тези за поддържаща хормонална терапия, аналогови инсулини и трансплантирани пациенти;</w:t>
      </w:r>
    </w:p>
    <w:p w14:paraId="0148E66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8. ЛП, съдържащи лекарствени продукти, съдържащи наркотични вещества от приложения № 2 и № 3 на Закона за контрол на наркотичните вещества и прекурсорите;</w:t>
      </w:r>
    </w:p>
    <w:p w14:paraId="64BB3E1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9. диетични храни за специални медицински цели (ДХСМЦ);</w:t>
      </w:r>
    </w:p>
    <w:p w14:paraId="7E4A58FD"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10. МИ за стомирани болни;</w:t>
      </w:r>
    </w:p>
    <w:p w14:paraId="0544DCA6"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11. МИ – тест-ленти;</w:t>
      </w:r>
    </w:p>
    <w:p w14:paraId="3DD16DC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12. МИ – превръзки за булозна епидермолиза;</w:t>
      </w:r>
    </w:p>
    <w:p w14:paraId="266E0C5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13. МИ за прилагане с инсулинова помпа;</w:t>
      </w:r>
    </w:p>
    <w:p w14:paraId="66DD432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14. сензори за продължително измерване на нивото на глюкозата;</w:t>
      </w:r>
    </w:p>
    <w:p w14:paraId="5165C9D7"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15. интермитентни катетри;</w:t>
      </w:r>
    </w:p>
    <w:p w14:paraId="48FD306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16. МИ за кислородотерапия;</w:t>
      </w:r>
    </w:p>
    <w:p w14:paraId="3437679E"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17. МИ за лечение на хронични и усложнени рани. </w:t>
      </w:r>
    </w:p>
    <w:p w14:paraId="4C8EDDB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5. </w:t>
      </w:r>
      <w:r w:rsidRPr="00E37EC4">
        <w:rPr>
          <w:color w:val="000000"/>
          <w:sz w:val="24"/>
          <w:szCs w:val="24"/>
          <w:lang w:val="bg-BG"/>
        </w:rPr>
        <w:t>(1) По писмено предложение на директорите на РЗОК, съгласувано с РФК на БФС, аптеките, изпълняващи дейности по договор с НЗОК/РЗОК в отдалечени, труднодостъпни райони, или са единствен изпълнител за съответната дейност в община, както и с денонощен режим на работа, се включват в списък, озаглавен „Списък на аптеки, отговарящи на критерии по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(Списък на аптеки по Методиката).</w:t>
      </w:r>
    </w:p>
    <w:p w14:paraId="1FDC434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Списъкът по ал. 1 се изготвя съгласно критериите, определени в чл. 2 и 3 от Методиката, и съдържа: № по ред; име на РЗОК; община; населено място; аптека № (НЗОК); национален идентификационен номер на аптеката (десетцифрен), съгласно Публичния регистър на Разрешенията за търговия на дребно с лекарствени продукти (Регистър Аптеки) в НЗИС; наименование на аптека; брой точки за показател „аптека в отдалечен район“; брой точки за показател „аптека в труднодостъпно населено място“; брой точки за показател „аптека – единствен изпълнител за съответната дейност по договор с НЗОК/РЗОК за територията на общината“; брой точки за показател „аптека с денонощен режим на работа“; общ брой точки; забележки (попълва се номерът на дейността по чл. 4 от Методиката, за която аптеката е единствен изпълнител за съответната дейност по договор с НЗОК/РЗОК за територията на общината и др.).</w:t>
      </w:r>
    </w:p>
    <w:p w14:paraId="600D71B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lastRenderedPageBreak/>
        <w:t>(3) Списъкът по чл. 1 се актуализира по реда на ал. 2 два пъти месечно в срок до третия работен ден след края на отчетния период.</w:t>
      </w:r>
    </w:p>
    <w:p w14:paraId="7ED0C73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За целите на актуализацията по ал. 3 аптеките представят в РЗОК до края на всеки отчетен период на дейност информация само за настъпили промени в обстоятелствата по чл. 2, ал. 1, т. 1, 2, 3 и 4.</w:t>
      </w:r>
    </w:p>
    <w:p w14:paraId="2A781A65"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(5) В срок до седмия работен ден след края на всеки отчетен период Списъкът на аптеки по Методиката се актуализира и се публикува на интернет страницата на НЗОК в раздел „Лекарства и аптеки“, подраздел „За търговци на дребно с лекарства (ТД) – аптеки“. </w:t>
      </w:r>
    </w:p>
    <w:p w14:paraId="5C99673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6. </w:t>
      </w:r>
      <w:r w:rsidRPr="00E37EC4">
        <w:rPr>
          <w:color w:val="000000"/>
          <w:sz w:val="24"/>
          <w:szCs w:val="24"/>
          <w:lang w:val="bg-BG"/>
        </w:rPr>
        <w:t>(1) НЗОК публикува на интернет страницата на НЗОК в раздел „Лекарства и аптеки“, подраздел „За търговци на дребно с лекарства (ТД) – аптеки“ Списък на труднодостъпните населени места, съдържащ данни от областни аптечни карти, изготвени по Методика за изработване на Областна аптечна карта, утвърдена със Заповед № РД-01-274 от 28.06.2022 г. на министъра на здравеопазването, селектиран по критерий „Труднодостъпно населено място“.</w:t>
      </w:r>
    </w:p>
    <w:p w14:paraId="041875C2"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Списъкът по ал. 1 съдържа: № по ред, област, община – код (ЕКАТТЕ), населено място.</w:t>
      </w:r>
    </w:p>
    <w:p w14:paraId="396A345F"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t xml:space="preserve">(3) Списъкът на труднодостъпните населени места по ал. 1 се актуализира при необходимост. </w:t>
      </w:r>
    </w:p>
    <w:p w14:paraId="3A67F063"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7. </w:t>
      </w:r>
      <w:r w:rsidRPr="00E37EC4">
        <w:rPr>
          <w:color w:val="000000"/>
          <w:sz w:val="24"/>
          <w:szCs w:val="24"/>
          <w:lang w:val="bg-BG"/>
        </w:rPr>
        <w:t>(1) Средствата за финансиране по чл. 1, ал. 2 се разпределят пропорционално по отчетни периоди, което формира определения полумесечен размер на средствата (М) съгласно чл. 1, ал. 4.</w:t>
      </w:r>
    </w:p>
    <w:p w14:paraId="407DD191"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За всяка аптека, включена в Списъка на аптеки по Методиката, се определя сумарен брой точки (Ti) от критериите по формулата:</w:t>
      </w:r>
    </w:p>
    <w:p w14:paraId="35DD8C1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Тi = t1 + t2 + t3 + t4 + t4а,</w:t>
      </w:r>
    </w:p>
    <w:p w14:paraId="0F53C46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където i е от 1 до n,</w:t>
      </w:r>
    </w:p>
    <w:p w14:paraId="1BA2041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n – броят на аптеките, включени в Списъка на аптеки по Методиката.</w:t>
      </w:r>
    </w:p>
    <w:p w14:paraId="31840FC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За всяко от условията по чл. 2, ал. 1 се определя еднакъв брой точки, както следва:</w:t>
      </w:r>
    </w:p>
    <w:p w14:paraId="325DC67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за аптеки в „отдалечени места“ (t1) – 17 точки;</w:t>
      </w:r>
    </w:p>
    <w:p w14:paraId="5294A60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 за аптека в „труднодостъпни“ населени места (t2) – 17 точки;</w:t>
      </w:r>
    </w:p>
    <w:p w14:paraId="2BB1C3EB"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за аптека – единствен изпълнител за съответната/ите дейност/и в община (t3) – по 1 точка за всяка една от дейностите по чл. 4 от Методиката; ако аптеката е единствена в общината и изпълнява всички дейности по чл. 4, то общият сбор точки по този критерий е 17 точки;</w:t>
      </w:r>
    </w:p>
    <w:p w14:paraId="5DB5C76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за аптека с денонощен режим на работа (t4) – 17 точки;</w:t>
      </w:r>
    </w:p>
    <w:p w14:paraId="21AF29F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4a. за аптека с денонощен режим на работа, разположена в административния център на областта и е единствена на територията на областта (t4а) – 17 точки.</w:t>
      </w:r>
    </w:p>
    <w:p w14:paraId="57E8912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(3а) За аптека, отговаряща на условията на чл. 2, т. 4а, сумарният брой точки, изчислен по реда на чл. 7, ал. 2, включва точките съгласно чл. 7, ал. 3, т. 4а само докато същата е единствена на територията на областта.</w:t>
      </w:r>
    </w:p>
    <w:p w14:paraId="1015BBD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При сумиране на броя точки на всяка от аптеките се формира общ брой точки за всички аптеки, сключили договор с НЗОК, отговарящи на критериите по настоящата Методика (OT):</w:t>
      </w:r>
    </w:p>
    <w:p w14:paraId="2CD4212A"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OT = T1 + T2 + Tn, където n е броят на аптеките, включени в Списъка на аптеки по Методиката.</w:t>
      </w:r>
    </w:p>
    <w:p w14:paraId="61091DF9"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(5) Стойността на една точка (S) се изчислява, като се раздели полумесечният размер на средствата (М) на общия брой точки OT:</w:t>
      </w:r>
    </w:p>
    <w:p w14:paraId="35CFD1D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S = M/OT.</w:t>
      </w:r>
    </w:p>
    <w:p w14:paraId="00B3078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(6) Полумесечната сума (Ci) за всяка аптека за заплащане по настоящата Методика се получава, като се умножи броят точки на аптеката (Тi) по стойността на една точка (S):</w:t>
      </w:r>
    </w:p>
    <w:p w14:paraId="6F3432EF"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color w:val="000000"/>
          <w:sz w:val="24"/>
          <w:szCs w:val="24"/>
          <w:lang w:val="bg-BG"/>
        </w:rPr>
        <w:lastRenderedPageBreak/>
        <w:t xml:space="preserve">Ci = Ti*S, където i е от 1 до n. </w:t>
      </w:r>
    </w:p>
    <w:p w14:paraId="4092EED1" w14:textId="77777777" w:rsidR="00CF4BF3" w:rsidRPr="00E37EC4" w:rsidRDefault="00CF4BF3" w:rsidP="00DB0055">
      <w:pPr>
        <w:autoSpaceDE w:val="0"/>
        <w:autoSpaceDN w:val="0"/>
        <w:adjustRightInd w:val="0"/>
        <w:spacing w:line="271" w:lineRule="auto"/>
        <w:ind w:firstLine="283"/>
        <w:jc w:val="both"/>
        <w:textAlignment w:val="center"/>
        <w:rPr>
          <w:b/>
          <w:bCs/>
          <w:color w:val="000000"/>
          <w:sz w:val="24"/>
          <w:szCs w:val="24"/>
          <w:lang w:val="bg-BG"/>
        </w:rPr>
      </w:pPr>
      <w:r w:rsidRPr="00E37EC4">
        <w:rPr>
          <w:b/>
          <w:bCs/>
          <w:color w:val="000000"/>
          <w:sz w:val="24"/>
          <w:szCs w:val="24"/>
          <w:lang w:val="bg-BG"/>
        </w:rPr>
        <w:t xml:space="preserve">Чл. 8. </w:t>
      </w:r>
      <w:r w:rsidRPr="00E37EC4">
        <w:rPr>
          <w:color w:val="000000"/>
          <w:sz w:val="24"/>
          <w:szCs w:val="24"/>
          <w:lang w:val="bg-BG"/>
        </w:rPr>
        <w:t xml:space="preserve">След обобщаване на предложенията по чл. 5, ал. 1 на национално ниво се изчислява стойност на една точка (S). </w:t>
      </w:r>
    </w:p>
    <w:p w14:paraId="5FE08DD5"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xml:space="preserve">Чл. 9. </w:t>
      </w:r>
      <w:r w:rsidRPr="00E37EC4">
        <w:rPr>
          <w:color w:val="000000"/>
          <w:sz w:val="24"/>
          <w:szCs w:val="24"/>
          <w:lang w:val="bg-BG"/>
        </w:rPr>
        <w:t>(1) Аптеки, включени в Списъка на аптеки по Методиката, получават заплащане на средствата по настоящата Методика само ако са отчели дейност по договора си с НЗОК/РЗОК за съответния отчетен период.</w:t>
      </w:r>
    </w:p>
    <w:p w14:paraId="44AE1047"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(2) Полумесечната сума по Методиката се заплаща на аптеката по реда и в сроковете, регламентирани в глава шеста от Условия и ред. </w:t>
      </w:r>
    </w:p>
    <w:p w14:paraId="04C867BA" w14:textId="77777777" w:rsidR="003B4C8D" w:rsidRPr="00E37EC4" w:rsidRDefault="003B4C8D" w:rsidP="00DB0055">
      <w:pPr>
        <w:autoSpaceDE w:val="0"/>
        <w:autoSpaceDN w:val="0"/>
        <w:adjustRightInd w:val="0"/>
        <w:spacing w:line="271" w:lineRule="auto"/>
        <w:ind w:firstLine="283"/>
        <w:jc w:val="both"/>
        <w:textAlignment w:val="center"/>
        <w:rPr>
          <w:color w:val="000000"/>
          <w:sz w:val="24"/>
          <w:szCs w:val="24"/>
          <w:lang w:val="bg-BG"/>
        </w:rPr>
      </w:pPr>
    </w:p>
    <w:p w14:paraId="64B33CD9" w14:textId="77777777" w:rsidR="00CF4BF3" w:rsidRDefault="00CF4BF3" w:rsidP="00DB0055">
      <w:pPr>
        <w:autoSpaceDE w:val="0"/>
        <w:autoSpaceDN w:val="0"/>
        <w:adjustRightInd w:val="0"/>
        <w:spacing w:after="57" w:line="271" w:lineRule="auto"/>
        <w:jc w:val="center"/>
        <w:textAlignment w:val="center"/>
        <w:rPr>
          <w:color w:val="000000"/>
          <w:sz w:val="24"/>
          <w:szCs w:val="24"/>
          <w:lang w:val="bg-BG"/>
        </w:rPr>
      </w:pPr>
      <w:r w:rsidRPr="00E37EC4">
        <w:rPr>
          <w:color w:val="000000"/>
          <w:sz w:val="24"/>
          <w:szCs w:val="24"/>
          <w:lang w:val="bg-BG"/>
        </w:rPr>
        <w:t>ДОПЪЛНИТЕЛНА РАЗПОРЕДБА</w:t>
      </w:r>
    </w:p>
    <w:p w14:paraId="4B322E7E"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1.</w:t>
      </w:r>
      <w:r w:rsidRPr="00E37EC4">
        <w:rPr>
          <w:color w:val="000000"/>
          <w:sz w:val="24"/>
          <w:szCs w:val="24"/>
          <w:lang w:val="bg-BG"/>
        </w:rPr>
        <w:t xml:space="preserve"> По смисъла на настоящата Методика:</w:t>
      </w:r>
    </w:p>
    <w:p w14:paraId="5F2E738F"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1. „Аптека, изпълнител на дейности в отдалечен район“ е единствена аптека, изпълняваща дейности по договор с НЗОК/РЗОК в населено място, отдалечено от друго населено място, в което има аптека/и, изпълняваща/и дейности по договор с НЗОК, на разстояние 20 км или повече за селища, разположени в равнинна местност, и на 15 км или повече – за селища, разположени в хълмиста или планинска местност. Наличието на критерия „отдалеченост“ се удостоверява с Пътна карта, а характеристиката на района – с Наредба № 14 от 1.04.2003 г. за определяне на населените места в селски и планински райони. Определените аптеки се съгласуват със съответната РФК на БФС, на територията на която се намира аптеката.</w:t>
      </w:r>
    </w:p>
    <w:p w14:paraId="14142259" w14:textId="77777777" w:rsidR="00CF4BF3" w:rsidRPr="00E37EC4" w:rsidRDefault="00CF4BF3" w:rsidP="00DB0055">
      <w:pPr>
        <w:autoSpaceDE w:val="0"/>
        <w:autoSpaceDN w:val="0"/>
        <w:adjustRightInd w:val="0"/>
        <w:spacing w:line="271" w:lineRule="auto"/>
        <w:ind w:firstLine="283"/>
        <w:jc w:val="both"/>
        <w:textAlignment w:val="center"/>
        <w:rPr>
          <w:color w:val="000000"/>
          <w:spacing w:val="2"/>
          <w:sz w:val="24"/>
          <w:szCs w:val="24"/>
          <w:lang w:val="bg-BG"/>
        </w:rPr>
      </w:pPr>
      <w:r w:rsidRPr="00E37EC4">
        <w:rPr>
          <w:color w:val="000000"/>
          <w:spacing w:val="2"/>
          <w:sz w:val="24"/>
          <w:szCs w:val="24"/>
          <w:lang w:val="bg-BG"/>
        </w:rPr>
        <w:t>2. „Аптека, изпълнител на дейности в труднодостъпен район“ – аптеката/ите, изпълняваща/и дейности по договор с НЗОК, се намира/т в населено място, което е труднодостъпно населено място по смисъла на утвърдената със Заповед № РД-01-274 от 28.06.2022 г. на министъра на здравеопазването Методика за изработване на Областна аптечна карта.</w:t>
      </w:r>
    </w:p>
    <w:p w14:paraId="63766B4C"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 „Аптека, единствен изпълнител за съответната дейност в община“ – аптеката, изпълняваща дейности по договор с НЗОК, е единствен изпълнител на дейност/и по договор с НЗОК в рамките на една община.</w:t>
      </w:r>
    </w:p>
    <w:p w14:paraId="50FF40F0"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4. „Аптека с денонощен режим на работа“ – аптека, изпълняваща дейности по договор с НЗОК, с непрекъснато работно време.</w:t>
      </w:r>
    </w:p>
    <w:p w14:paraId="6B6B1A77" w14:textId="77777777" w:rsidR="00CF4BF3"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 xml:space="preserve">4а. „Аптека с денонощен режим на работа, разположена в административния център на областта и е единствена на територията на областта“ – аптека, изпълняваща дейности по договор с НЗОК, с непрекъснато работно време, която е разположена в административния център на областта и е единствена на територията на областта. </w:t>
      </w:r>
    </w:p>
    <w:p w14:paraId="0F699F92" w14:textId="77777777" w:rsidR="003B4C8D" w:rsidRPr="00E37EC4" w:rsidRDefault="003B4C8D" w:rsidP="00DB0055">
      <w:pPr>
        <w:autoSpaceDE w:val="0"/>
        <w:autoSpaceDN w:val="0"/>
        <w:adjustRightInd w:val="0"/>
        <w:spacing w:line="271" w:lineRule="auto"/>
        <w:ind w:firstLine="283"/>
        <w:jc w:val="both"/>
        <w:textAlignment w:val="center"/>
        <w:rPr>
          <w:color w:val="000000"/>
          <w:sz w:val="24"/>
          <w:szCs w:val="24"/>
          <w:lang w:val="bg-BG"/>
        </w:rPr>
      </w:pPr>
    </w:p>
    <w:p w14:paraId="06E33AEC" w14:textId="77777777" w:rsidR="00CF4BF3" w:rsidRDefault="00CF4BF3" w:rsidP="00DB0055">
      <w:pPr>
        <w:autoSpaceDE w:val="0"/>
        <w:autoSpaceDN w:val="0"/>
        <w:adjustRightInd w:val="0"/>
        <w:spacing w:after="57" w:line="271" w:lineRule="auto"/>
        <w:jc w:val="center"/>
        <w:textAlignment w:val="center"/>
        <w:rPr>
          <w:color w:val="000000"/>
          <w:sz w:val="24"/>
          <w:szCs w:val="24"/>
          <w:lang w:val="bg-BG"/>
        </w:rPr>
      </w:pPr>
      <w:r w:rsidRPr="00E37EC4">
        <w:rPr>
          <w:color w:val="000000"/>
          <w:sz w:val="24"/>
          <w:szCs w:val="24"/>
          <w:lang w:val="bg-BG"/>
        </w:rPr>
        <w:t>ПРЕХОДНИ И ЗАКЛЮЧИТЕЛНИ РАЗПОРЕДБИ</w:t>
      </w:r>
    </w:p>
    <w:p w14:paraId="56583498"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b/>
          <w:bCs/>
          <w:color w:val="000000"/>
          <w:sz w:val="24"/>
          <w:szCs w:val="24"/>
          <w:lang w:val="bg-BG"/>
        </w:rPr>
        <w:t>§ 2.</w:t>
      </w:r>
      <w:r w:rsidRPr="00E37EC4">
        <w:rPr>
          <w:color w:val="000000"/>
          <w:sz w:val="24"/>
          <w:szCs w:val="24"/>
          <w:lang w:val="bg-BG"/>
        </w:rPr>
        <w:t xml:space="preserve"> Настоящата Методика влиза в сила от 1.01.2026 г. и се прилага до 31.12.2026 г. </w:t>
      </w:r>
    </w:p>
    <w:p w14:paraId="10E6824A" w14:textId="77777777" w:rsidR="00CF4BF3" w:rsidRPr="00E37EC4" w:rsidRDefault="00CF4BF3" w:rsidP="00DB0055">
      <w:pPr>
        <w:autoSpaceDE w:val="0"/>
        <w:autoSpaceDN w:val="0"/>
        <w:adjustRightInd w:val="0"/>
        <w:spacing w:line="271" w:lineRule="auto"/>
        <w:ind w:firstLine="283"/>
        <w:jc w:val="both"/>
        <w:textAlignment w:val="center"/>
        <w:rPr>
          <w:color w:val="000000"/>
          <w:spacing w:val="2"/>
          <w:sz w:val="24"/>
          <w:szCs w:val="24"/>
          <w:lang w:val="bg-BG"/>
        </w:rPr>
      </w:pPr>
      <w:r w:rsidRPr="00E37EC4">
        <w:rPr>
          <w:b/>
          <w:bCs/>
          <w:color w:val="000000"/>
          <w:spacing w:val="2"/>
          <w:sz w:val="24"/>
          <w:szCs w:val="24"/>
          <w:lang w:val="bg-BG"/>
        </w:rPr>
        <w:t>§ 3.</w:t>
      </w:r>
      <w:r w:rsidRPr="00E37EC4">
        <w:rPr>
          <w:color w:val="000000"/>
          <w:spacing w:val="2"/>
          <w:sz w:val="24"/>
          <w:szCs w:val="24"/>
          <w:lang w:val="bg-BG"/>
        </w:rPr>
        <w:t xml:space="preserve"> Предвид сроковете за заплащане, съгласно които периодите на изпълнение на дейност през месец декември 2025 г. подлежат на заплащане със средства от ЗБНЗОК за 2026 г., Методиката към чл. 33, ал. 3 от Условия и ред се прилага и за периодите на изпълнение на дейност през месец декември 2025 г. </w:t>
      </w:r>
    </w:p>
    <w:p w14:paraId="762106E7" w14:textId="77777777" w:rsidR="00CF4BF3" w:rsidRPr="00E37EC4" w:rsidRDefault="00CF4BF3" w:rsidP="00DB0055">
      <w:pPr>
        <w:autoSpaceDE w:val="0"/>
        <w:autoSpaceDN w:val="0"/>
        <w:adjustRightInd w:val="0"/>
        <w:spacing w:line="271" w:lineRule="auto"/>
        <w:ind w:firstLine="283"/>
        <w:jc w:val="both"/>
        <w:textAlignment w:val="center"/>
        <w:rPr>
          <w:color w:val="000000"/>
          <w:spacing w:val="-2"/>
          <w:sz w:val="24"/>
          <w:szCs w:val="24"/>
          <w:lang w:val="bg-BG"/>
        </w:rPr>
      </w:pPr>
      <w:r w:rsidRPr="00E37EC4">
        <w:rPr>
          <w:b/>
          <w:bCs/>
          <w:color w:val="000000"/>
          <w:spacing w:val="-2"/>
          <w:sz w:val="24"/>
          <w:szCs w:val="24"/>
          <w:lang w:val="bg-BG"/>
        </w:rPr>
        <w:t>§ 4.</w:t>
      </w:r>
      <w:r w:rsidRPr="00E37EC4">
        <w:rPr>
          <w:color w:val="000000"/>
          <w:spacing w:val="-2"/>
          <w:sz w:val="24"/>
          <w:szCs w:val="24"/>
          <w:lang w:val="bg-BG"/>
        </w:rPr>
        <w:t xml:space="preserve"> Общият полумесечен размер по чл. 1, ал. 4 на средствата за финансиране по Методиката се определя, както следва:</w:t>
      </w:r>
    </w:p>
    <w:p w14:paraId="6C12CAB2" w14:textId="1CAF5C61" w:rsidR="00CF4BF3" w:rsidRPr="00E37EC4" w:rsidRDefault="00CF4BF3" w:rsidP="00DB0055">
      <w:pPr>
        <w:autoSpaceDE w:val="0"/>
        <w:autoSpaceDN w:val="0"/>
        <w:adjustRightInd w:val="0"/>
        <w:spacing w:line="271" w:lineRule="auto"/>
        <w:ind w:firstLine="283"/>
        <w:jc w:val="both"/>
        <w:textAlignment w:val="center"/>
        <w:rPr>
          <w:color w:val="000000"/>
          <w:spacing w:val="-4"/>
          <w:sz w:val="24"/>
          <w:szCs w:val="24"/>
          <w:lang w:val="bg-BG"/>
        </w:rPr>
      </w:pPr>
      <w:r w:rsidRPr="00E37EC4">
        <w:rPr>
          <w:color w:val="000000"/>
          <w:spacing w:val="-4"/>
          <w:sz w:val="24"/>
          <w:szCs w:val="24"/>
          <w:lang w:val="bg-BG"/>
        </w:rPr>
        <w:t>1. за периодите 1 – 15.12.2025</w:t>
      </w:r>
      <w:r w:rsidRPr="00E37EC4">
        <w:rPr>
          <w:color w:val="000000"/>
          <w:sz w:val="24"/>
          <w:szCs w:val="24"/>
          <w:lang w:val="bg-BG"/>
        </w:rPr>
        <w:t xml:space="preserve"> г. </w:t>
      </w:r>
      <w:r w:rsidRPr="00E37EC4">
        <w:rPr>
          <w:color w:val="000000"/>
          <w:spacing w:val="-4"/>
          <w:sz w:val="24"/>
          <w:szCs w:val="24"/>
          <w:lang w:val="bg-BG"/>
        </w:rPr>
        <w:t>и 16 – 31.12.2025 г. – по 276 940 евро;</w:t>
      </w:r>
      <w:r w:rsidR="00782F67">
        <w:rPr>
          <w:color w:val="000000"/>
          <w:spacing w:val="-4"/>
          <w:sz w:val="24"/>
          <w:szCs w:val="24"/>
          <w:lang w:val="bg-BG"/>
        </w:rPr>
        <w:t xml:space="preserve"> </w:t>
      </w:r>
    </w:p>
    <w:p w14:paraId="27F6F564" w14:textId="77777777" w:rsidR="00CF4BF3" w:rsidRPr="00E37EC4" w:rsidRDefault="00CF4BF3" w:rsidP="00DB0055">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2.</w:t>
      </w:r>
      <w:r w:rsidRPr="00E37EC4">
        <w:rPr>
          <w:color w:val="000000"/>
          <w:spacing w:val="-4"/>
          <w:sz w:val="24"/>
          <w:szCs w:val="24"/>
          <w:lang w:val="bg-BG"/>
        </w:rPr>
        <w:t xml:space="preserve"> </w:t>
      </w:r>
      <w:r w:rsidRPr="00E37EC4">
        <w:rPr>
          <w:color w:val="000000"/>
          <w:sz w:val="24"/>
          <w:szCs w:val="24"/>
          <w:lang w:val="bg-BG"/>
        </w:rPr>
        <w:t>за периода от 1.01 до 30.11.2026 г. – по 1/22 от средствата по чл. 1, ал. 2, намалени със средствата, необходими за заплащане по § 4, т. 1;</w:t>
      </w:r>
    </w:p>
    <w:p w14:paraId="5783DAE3" w14:textId="1DA34C35" w:rsidR="008547DA" w:rsidRPr="00782F67" w:rsidRDefault="00CF4BF3" w:rsidP="00782F67">
      <w:pPr>
        <w:autoSpaceDE w:val="0"/>
        <w:autoSpaceDN w:val="0"/>
        <w:adjustRightInd w:val="0"/>
        <w:spacing w:line="271" w:lineRule="auto"/>
        <w:ind w:firstLine="283"/>
        <w:jc w:val="both"/>
        <w:textAlignment w:val="center"/>
        <w:rPr>
          <w:color w:val="000000"/>
          <w:sz w:val="24"/>
          <w:szCs w:val="24"/>
          <w:lang w:val="bg-BG"/>
        </w:rPr>
      </w:pPr>
      <w:r w:rsidRPr="00E37EC4">
        <w:rPr>
          <w:color w:val="000000"/>
          <w:sz w:val="24"/>
          <w:szCs w:val="24"/>
          <w:lang w:val="bg-BG"/>
        </w:rPr>
        <w:t>3.</w:t>
      </w:r>
      <w:r w:rsidRPr="00E37EC4">
        <w:rPr>
          <w:color w:val="000000"/>
          <w:spacing w:val="-4"/>
          <w:sz w:val="24"/>
          <w:szCs w:val="24"/>
          <w:lang w:val="bg-BG"/>
        </w:rPr>
        <w:t xml:space="preserve"> </w:t>
      </w:r>
      <w:r w:rsidRPr="00E37EC4">
        <w:rPr>
          <w:color w:val="000000"/>
          <w:sz w:val="24"/>
          <w:szCs w:val="24"/>
          <w:lang w:val="bg-BG"/>
        </w:rPr>
        <w:t>за периодите 1 – 15.12.2026 г. и 16 – 31.12.2026 г. сумите за заплащане са по реда на т. 2.</w:t>
      </w:r>
      <w:r w:rsidR="00782F67">
        <w:rPr>
          <w:color w:val="000000"/>
          <w:sz w:val="24"/>
          <w:szCs w:val="24"/>
          <w:lang w:val="bg-BG"/>
        </w:rPr>
        <w:t xml:space="preserve"> </w:t>
      </w:r>
    </w:p>
    <w:sectPr w:rsidR="008547DA" w:rsidRPr="00782F67" w:rsidSect="009C613A">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64AC" w14:textId="77777777" w:rsidR="00817E70" w:rsidRDefault="00817E70" w:rsidP="00DB0055">
      <w:r>
        <w:separator/>
      </w:r>
    </w:p>
  </w:endnote>
  <w:endnote w:type="continuationSeparator" w:id="0">
    <w:p w14:paraId="20F450B1" w14:textId="77777777" w:rsidR="00817E70" w:rsidRDefault="00817E70" w:rsidP="00DB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327652"/>
      <w:docPartObj>
        <w:docPartGallery w:val="Page Numbers (Bottom of Page)"/>
        <w:docPartUnique/>
      </w:docPartObj>
    </w:sdtPr>
    <w:sdtEndPr>
      <w:rPr>
        <w:noProof/>
      </w:rPr>
    </w:sdtEndPr>
    <w:sdtContent>
      <w:p w14:paraId="5FD5FAB8" w14:textId="4B3A1589" w:rsidR="00DB0055" w:rsidRPr="00DB0055" w:rsidRDefault="00DB0055" w:rsidP="00DB00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C080" w14:textId="77777777" w:rsidR="00817E70" w:rsidRDefault="00817E70" w:rsidP="00DB0055">
      <w:r>
        <w:separator/>
      </w:r>
    </w:p>
  </w:footnote>
  <w:footnote w:type="continuationSeparator" w:id="0">
    <w:p w14:paraId="1F3755C2" w14:textId="77777777" w:rsidR="00817E70" w:rsidRDefault="00817E70" w:rsidP="00DB0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F3"/>
    <w:rsid w:val="00066D32"/>
    <w:rsid w:val="0008788D"/>
    <w:rsid w:val="001857A9"/>
    <w:rsid w:val="00253A76"/>
    <w:rsid w:val="003B4C8D"/>
    <w:rsid w:val="004D39E0"/>
    <w:rsid w:val="005447D5"/>
    <w:rsid w:val="005547B6"/>
    <w:rsid w:val="005957CE"/>
    <w:rsid w:val="00631708"/>
    <w:rsid w:val="006E3BF7"/>
    <w:rsid w:val="0070081F"/>
    <w:rsid w:val="00782F67"/>
    <w:rsid w:val="007D5079"/>
    <w:rsid w:val="007F262B"/>
    <w:rsid w:val="00817E70"/>
    <w:rsid w:val="008547DA"/>
    <w:rsid w:val="008F14CD"/>
    <w:rsid w:val="00967079"/>
    <w:rsid w:val="009C3411"/>
    <w:rsid w:val="009C613A"/>
    <w:rsid w:val="00AC307F"/>
    <w:rsid w:val="00B92687"/>
    <w:rsid w:val="00BA57B2"/>
    <w:rsid w:val="00BE7DAF"/>
    <w:rsid w:val="00CF4BF3"/>
    <w:rsid w:val="00DB0055"/>
    <w:rsid w:val="00E37EC4"/>
    <w:rsid w:val="00EF64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AB5A"/>
  <w15:chartTrackingRefBased/>
  <w15:docId w15:val="{144E4C43-5017-4691-80CE-469FC434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BF3"/>
    <w:pPr>
      <w:spacing w:after="0" w:line="240" w:lineRule="auto"/>
    </w:pPr>
    <w:rPr>
      <w:rFonts w:ascii="Times New Roman" w:eastAsia="Times New Roman" w:hAnsi="Times New Roman" w:cs="Times New Roman"/>
      <w:kern w:val="0"/>
      <w:sz w:val="20"/>
      <w:szCs w:val="20"/>
      <w:lang w:val="en-AU" w:eastAsia="bg-BG"/>
      <w14:ligatures w14:val="none"/>
    </w:rPr>
  </w:style>
  <w:style w:type="paragraph" w:styleId="Heading1">
    <w:name w:val="heading 1"/>
    <w:basedOn w:val="Normal"/>
    <w:next w:val="Normal"/>
    <w:link w:val="Heading1Char"/>
    <w:uiPriority w:val="9"/>
    <w:qFormat/>
    <w:rsid w:val="00CF4BF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bg-BG" w:eastAsia="en-US"/>
      <w14:ligatures w14:val="standardContextual"/>
    </w:rPr>
  </w:style>
  <w:style w:type="paragraph" w:styleId="Heading2">
    <w:name w:val="heading 2"/>
    <w:basedOn w:val="Normal"/>
    <w:next w:val="Normal"/>
    <w:link w:val="Heading2Char"/>
    <w:uiPriority w:val="9"/>
    <w:semiHidden/>
    <w:unhideWhenUsed/>
    <w:qFormat/>
    <w:rsid w:val="00CF4BF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bg-BG" w:eastAsia="en-US"/>
      <w14:ligatures w14:val="standardContextual"/>
    </w:rPr>
  </w:style>
  <w:style w:type="paragraph" w:styleId="Heading3">
    <w:name w:val="heading 3"/>
    <w:basedOn w:val="Normal"/>
    <w:next w:val="Normal"/>
    <w:link w:val="Heading3Char"/>
    <w:uiPriority w:val="9"/>
    <w:semiHidden/>
    <w:unhideWhenUsed/>
    <w:qFormat/>
    <w:rsid w:val="00CF4BF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bg-BG" w:eastAsia="en-US"/>
      <w14:ligatures w14:val="standardContextual"/>
    </w:rPr>
  </w:style>
  <w:style w:type="paragraph" w:styleId="Heading4">
    <w:name w:val="heading 4"/>
    <w:basedOn w:val="Normal"/>
    <w:next w:val="Normal"/>
    <w:link w:val="Heading4Char"/>
    <w:uiPriority w:val="9"/>
    <w:semiHidden/>
    <w:unhideWhenUsed/>
    <w:qFormat/>
    <w:rsid w:val="00CF4BF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bg-BG" w:eastAsia="en-US"/>
      <w14:ligatures w14:val="standardContextual"/>
    </w:rPr>
  </w:style>
  <w:style w:type="paragraph" w:styleId="Heading5">
    <w:name w:val="heading 5"/>
    <w:basedOn w:val="Normal"/>
    <w:next w:val="Normal"/>
    <w:link w:val="Heading5Char"/>
    <w:uiPriority w:val="9"/>
    <w:semiHidden/>
    <w:unhideWhenUsed/>
    <w:qFormat/>
    <w:rsid w:val="00CF4BF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bg-BG" w:eastAsia="en-US"/>
      <w14:ligatures w14:val="standardContextual"/>
    </w:rPr>
  </w:style>
  <w:style w:type="paragraph" w:styleId="Heading6">
    <w:name w:val="heading 6"/>
    <w:basedOn w:val="Normal"/>
    <w:next w:val="Normal"/>
    <w:link w:val="Heading6Char"/>
    <w:uiPriority w:val="9"/>
    <w:semiHidden/>
    <w:unhideWhenUsed/>
    <w:qFormat/>
    <w:rsid w:val="00CF4BF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eastAsia="en-US"/>
      <w14:ligatures w14:val="standardContextual"/>
    </w:rPr>
  </w:style>
  <w:style w:type="paragraph" w:styleId="Heading7">
    <w:name w:val="heading 7"/>
    <w:basedOn w:val="Normal"/>
    <w:next w:val="Normal"/>
    <w:link w:val="Heading7Char"/>
    <w:uiPriority w:val="9"/>
    <w:semiHidden/>
    <w:unhideWhenUsed/>
    <w:qFormat/>
    <w:rsid w:val="00CF4BF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eastAsia="en-US"/>
      <w14:ligatures w14:val="standardContextual"/>
    </w:rPr>
  </w:style>
  <w:style w:type="paragraph" w:styleId="Heading8">
    <w:name w:val="heading 8"/>
    <w:basedOn w:val="Normal"/>
    <w:next w:val="Normal"/>
    <w:link w:val="Heading8Char"/>
    <w:uiPriority w:val="9"/>
    <w:semiHidden/>
    <w:unhideWhenUsed/>
    <w:qFormat/>
    <w:rsid w:val="00CF4BF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eastAsia="en-US"/>
      <w14:ligatures w14:val="standardContextual"/>
    </w:rPr>
  </w:style>
  <w:style w:type="paragraph" w:styleId="Heading9">
    <w:name w:val="heading 9"/>
    <w:basedOn w:val="Normal"/>
    <w:next w:val="Normal"/>
    <w:link w:val="Heading9Char"/>
    <w:uiPriority w:val="9"/>
    <w:semiHidden/>
    <w:unhideWhenUsed/>
    <w:qFormat/>
    <w:rsid w:val="00CF4BF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BF3"/>
    <w:rPr>
      <w:rFonts w:eastAsiaTheme="majorEastAsia" w:cstheme="majorBidi"/>
      <w:color w:val="272727" w:themeColor="text1" w:themeTint="D8"/>
    </w:rPr>
  </w:style>
  <w:style w:type="paragraph" w:styleId="Title">
    <w:name w:val="Title"/>
    <w:basedOn w:val="Normal"/>
    <w:next w:val="Normal"/>
    <w:link w:val="TitleChar"/>
    <w:uiPriority w:val="10"/>
    <w:qFormat/>
    <w:rsid w:val="00CF4BF3"/>
    <w:pPr>
      <w:spacing w:after="80"/>
      <w:contextualSpacing/>
    </w:pPr>
    <w:rPr>
      <w:rFonts w:asciiTheme="majorHAnsi" w:eastAsiaTheme="majorEastAsia" w:hAnsiTheme="majorHAnsi" w:cstheme="majorBidi"/>
      <w:spacing w:val="-10"/>
      <w:kern w:val="28"/>
      <w:sz w:val="56"/>
      <w:szCs w:val="56"/>
      <w:lang w:val="bg-BG" w:eastAsia="en-US"/>
      <w14:ligatures w14:val="standardContextual"/>
    </w:rPr>
  </w:style>
  <w:style w:type="character" w:customStyle="1" w:styleId="TitleChar">
    <w:name w:val="Title Char"/>
    <w:basedOn w:val="DefaultParagraphFont"/>
    <w:link w:val="Title"/>
    <w:uiPriority w:val="10"/>
    <w:rsid w:val="00CF4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BF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eastAsia="en-US"/>
      <w14:ligatures w14:val="standardContextual"/>
    </w:rPr>
  </w:style>
  <w:style w:type="character" w:customStyle="1" w:styleId="SubtitleChar">
    <w:name w:val="Subtitle Char"/>
    <w:basedOn w:val="DefaultParagraphFont"/>
    <w:link w:val="Subtitle"/>
    <w:uiPriority w:val="11"/>
    <w:rsid w:val="00CF4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BF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eastAsia="en-US"/>
      <w14:ligatures w14:val="standardContextual"/>
    </w:rPr>
  </w:style>
  <w:style w:type="character" w:customStyle="1" w:styleId="QuoteChar">
    <w:name w:val="Quote Char"/>
    <w:basedOn w:val="DefaultParagraphFont"/>
    <w:link w:val="Quote"/>
    <w:uiPriority w:val="29"/>
    <w:rsid w:val="00CF4BF3"/>
    <w:rPr>
      <w:i/>
      <w:iCs/>
      <w:color w:val="404040" w:themeColor="text1" w:themeTint="BF"/>
    </w:rPr>
  </w:style>
  <w:style w:type="paragraph" w:styleId="ListParagraph">
    <w:name w:val="List Paragraph"/>
    <w:basedOn w:val="Normal"/>
    <w:uiPriority w:val="34"/>
    <w:qFormat/>
    <w:rsid w:val="00CF4BF3"/>
    <w:pPr>
      <w:spacing w:after="160" w:line="259" w:lineRule="auto"/>
      <w:ind w:left="720"/>
      <w:contextualSpacing/>
    </w:pPr>
    <w:rPr>
      <w:rFonts w:asciiTheme="minorHAnsi" w:eastAsiaTheme="minorHAnsi" w:hAnsiTheme="minorHAnsi" w:cstheme="minorBidi"/>
      <w:kern w:val="2"/>
      <w:sz w:val="22"/>
      <w:szCs w:val="22"/>
      <w:lang w:val="bg-BG" w:eastAsia="en-US"/>
      <w14:ligatures w14:val="standardContextual"/>
    </w:rPr>
  </w:style>
  <w:style w:type="character" w:styleId="IntenseEmphasis">
    <w:name w:val="Intense Emphasis"/>
    <w:basedOn w:val="DefaultParagraphFont"/>
    <w:uiPriority w:val="21"/>
    <w:qFormat/>
    <w:rsid w:val="00CF4BF3"/>
    <w:rPr>
      <w:i/>
      <w:iCs/>
      <w:color w:val="0F4761" w:themeColor="accent1" w:themeShade="BF"/>
    </w:rPr>
  </w:style>
  <w:style w:type="paragraph" w:styleId="IntenseQuote">
    <w:name w:val="Intense Quote"/>
    <w:basedOn w:val="Normal"/>
    <w:next w:val="Normal"/>
    <w:link w:val="IntenseQuoteChar"/>
    <w:uiPriority w:val="30"/>
    <w:qFormat/>
    <w:rsid w:val="00CF4BF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bg-BG" w:eastAsia="en-US"/>
      <w14:ligatures w14:val="standardContextual"/>
    </w:rPr>
  </w:style>
  <w:style w:type="character" w:customStyle="1" w:styleId="IntenseQuoteChar">
    <w:name w:val="Intense Quote Char"/>
    <w:basedOn w:val="DefaultParagraphFont"/>
    <w:link w:val="IntenseQuote"/>
    <w:uiPriority w:val="30"/>
    <w:rsid w:val="00CF4BF3"/>
    <w:rPr>
      <w:i/>
      <w:iCs/>
      <w:color w:val="0F4761" w:themeColor="accent1" w:themeShade="BF"/>
    </w:rPr>
  </w:style>
  <w:style w:type="character" w:styleId="IntenseReference">
    <w:name w:val="Intense Reference"/>
    <w:basedOn w:val="DefaultParagraphFont"/>
    <w:uiPriority w:val="32"/>
    <w:qFormat/>
    <w:rsid w:val="00CF4BF3"/>
    <w:rPr>
      <w:b/>
      <w:bCs/>
      <w:smallCaps/>
      <w:color w:val="0F4761" w:themeColor="accent1" w:themeShade="BF"/>
      <w:spacing w:val="5"/>
    </w:rPr>
  </w:style>
  <w:style w:type="paragraph" w:styleId="Header">
    <w:name w:val="header"/>
    <w:basedOn w:val="Normal"/>
    <w:link w:val="HeaderChar"/>
    <w:uiPriority w:val="99"/>
    <w:unhideWhenUsed/>
    <w:rsid w:val="00DB0055"/>
    <w:pPr>
      <w:tabs>
        <w:tab w:val="center" w:pos="4536"/>
        <w:tab w:val="right" w:pos="9072"/>
      </w:tabs>
    </w:pPr>
  </w:style>
  <w:style w:type="character" w:customStyle="1" w:styleId="HeaderChar">
    <w:name w:val="Header Char"/>
    <w:basedOn w:val="DefaultParagraphFont"/>
    <w:link w:val="Header"/>
    <w:uiPriority w:val="99"/>
    <w:rsid w:val="00DB0055"/>
    <w:rPr>
      <w:rFonts w:ascii="Times New Roman" w:eastAsia="Times New Roman" w:hAnsi="Times New Roman" w:cs="Times New Roman"/>
      <w:kern w:val="0"/>
      <w:sz w:val="20"/>
      <w:szCs w:val="20"/>
      <w:lang w:val="en-AU" w:eastAsia="bg-BG"/>
      <w14:ligatures w14:val="none"/>
    </w:rPr>
  </w:style>
  <w:style w:type="paragraph" w:styleId="Footer">
    <w:name w:val="footer"/>
    <w:basedOn w:val="Normal"/>
    <w:link w:val="FooterChar"/>
    <w:uiPriority w:val="99"/>
    <w:unhideWhenUsed/>
    <w:rsid w:val="00DB0055"/>
    <w:pPr>
      <w:tabs>
        <w:tab w:val="center" w:pos="4536"/>
        <w:tab w:val="right" w:pos="9072"/>
      </w:tabs>
    </w:pPr>
  </w:style>
  <w:style w:type="character" w:customStyle="1" w:styleId="FooterChar">
    <w:name w:val="Footer Char"/>
    <w:basedOn w:val="DefaultParagraphFont"/>
    <w:link w:val="Footer"/>
    <w:uiPriority w:val="99"/>
    <w:rsid w:val="00DB0055"/>
    <w:rPr>
      <w:rFonts w:ascii="Times New Roman" w:eastAsia="Times New Roman" w:hAnsi="Times New Roman" w:cs="Times New Roman"/>
      <w:kern w:val="0"/>
      <w:sz w:val="20"/>
      <w:szCs w:val="20"/>
      <w:lang w:val="en-AU"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23945</Words>
  <Characters>136492</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 Иванов Обрешков</dc:creator>
  <cp:keywords/>
  <dc:description/>
  <cp:lastModifiedBy>Вирджиния Костадинова Вълкова</cp:lastModifiedBy>
  <cp:revision>2</cp:revision>
  <dcterms:created xsi:type="dcterms:W3CDTF">2025-12-23T09:27:00Z</dcterms:created>
  <dcterms:modified xsi:type="dcterms:W3CDTF">2025-12-23T09:27:00Z</dcterms:modified>
</cp:coreProperties>
</file>