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C2CC5">
      <w:pPr>
        <w:spacing w:before="100" w:beforeAutospacing="1" w:after="100" w:afterAutospacing="1" w:line="240" w:lineRule="auto"/>
        <w:jc w:val="center"/>
        <w:textAlignment w:val="center"/>
        <w:divId w:val="859591494"/>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ЗА УСЛОВИЯТА, ПРАВИЛАТА И РЕДА ЗА РЕГУЛИРАНЕ И РЕГИСТРИРАНЕ НА ЦЕНИТЕ НА ЛЕКАРСТВЕНИТЕ ПРОДУКТИ</w:t>
      </w:r>
    </w:p>
    <w:p w:rsidR="00000000" w:rsidRDefault="00BC2CC5">
      <w:pPr>
        <w:spacing w:after="0" w:line="240" w:lineRule="auto"/>
        <w:ind w:firstLine="1155"/>
        <w:textAlignment w:val="center"/>
        <w:divId w:val="959336035"/>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30.04.2013 г.</w:t>
      </w:r>
    </w:p>
    <w:p w:rsidR="00000000" w:rsidRDefault="00BC2CC5">
      <w:pPr>
        <w:spacing w:after="0" w:line="240" w:lineRule="auto"/>
        <w:ind w:firstLine="1155"/>
        <w:textAlignment w:val="center"/>
        <w:divId w:val="943924134"/>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Приета с ПМС № 97 от 19.04.2013 г.</w:t>
      </w:r>
    </w:p>
    <w:p w:rsidR="00000000" w:rsidRDefault="00BC2CC5">
      <w:pPr>
        <w:spacing w:before="100" w:beforeAutospacing="1" w:after="100" w:afterAutospacing="1" w:line="240" w:lineRule="auto"/>
        <w:ind w:firstLine="1155"/>
        <w:jc w:val="both"/>
        <w:textAlignment w:val="center"/>
        <w:divId w:val="74888560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Обн. ДВ. бр.40 от 30 април 2013г., изм. и доп. ДВ. бр.66 от 8 август 2014г., изм. и доп. ДВ. бр.92 от 7 ноември 2014г., изм. ДВ. бр.107 от 24 декември 2014г., изм. и доп. ДВ. бр.92 от 27 ноември 2015г., доп. ДВ. бр.3 от 12 януари 2016г., изм. ДВ. бр.14 от </w:t>
      </w:r>
      <w:r>
        <w:rPr>
          <w:rFonts w:ascii="Times New Roman" w:hAnsi="Times New Roman" w:cs="Times New Roman"/>
          <w:i/>
          <w:iCs/>
          <w:color w:val="000000"/>
          <w:sz w:val="24"/>
          <w:szCs w:val="24"/>
        </w:rPr>
        <w:t>19 февруари 2016г., изм. ДВ. бр.32 от 22 април 2016г., изм. и доп. ДВ. бр.62 от 9 август 2016г., изм. ДВ. бр.74 от 20 септември 2016г., изм. ДВ. бр.2 от 6 януари 2017г., изм. и доп. ДВ. бр.8 от 24 януари 2017г., изм. и доп. ДВ. бр.102 от 22 декември 2017г.</w:t>
      </w:r>
      <w:r>
        <w:rPr>
          <w:rFonts w:ascii="Times New Roman" w:hAnsi="Times New Roman" w:cs="Times New Roman"/>
          <w:i/>
          <w:iCs/>
          <w:color w:val="000000"/>
          <w:sz w:val="24"/>
          <w:szCs w:val="24"/>
        </w:rPr>
        <w:t>, изм. ДВ. бр.94 от 13 ноември 2018г., изм. и доп. ДВ. бр.26 от 29 март 2019г., изм. ДВ. бр.58 от 23 юли 2019г., изм. и доп. ДВ. бр.62 от 6 август 2019г., доп. ДВ. бр.19 от 6 март 2020г., изм. и доп. ДВ. бр.28 от 6 април 2021г.</w:t>
      </w:r>
    </w:p>
    <w:p w:rsidR="00000000" w:rsidRDefault="00BC2CC5">
      <w:pPr>
        <w:spacing w:before="100" w:beforeAutospacing="1" w:after="100" w:afterAutospacing="1" w:line="240" w:lineRule="auto"/>
        <w:jc w:val="center"/>
        <w:textAlignment w:val="center"/>
        <w:divId w:val="161593770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BC2CC5">
      <w:pPr>
        <w:spacing w:after="0" w:line="240" w:lineRule="auto"/>
        <w:ind w:firstLine="1155"/>
        <w:jc w:val="both"/>
        <w:textAlignment w:val="center"/>
        <w:divId w:val="214195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С наредбата се определят:</w:t>
      </w:r>
    </w:p>
    <w:p w:rsidR="00000000" w:rsidRDefault="00BC2CC5">
      <w:pPr>
        <w:spacing w:after="0" w:line="240" w:lineRule="auto"/>
        <w:ind w:firstLine="1155"/>
        <w:jc w:val="both"/>
        <w:textAlignment w:val="center"/>
        <w:divId w:val="1307272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условията и правилата за регулиране на цените на лекарствените продукти, отпускани по лекарско предписание, включвани в Позитивния лекарствен списък (ПЛС) и заплащани с публични средства;</w:t>
      </w:r>
    </w:p>
    <w:p w:rsidR="00000000" w:rsidRDefault="00BC2CC5">
      <w:pPr>
        <w:spacing w:after="0" w:line="240" w:lineRule="auto"/>
        <w:ind w:firstLine="1155"/>
        <w:jc w:val="both"/>
        <w:textAlignment w:val="center"/>
        <w:divId w:val="1443065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правилата за ре</w:t>
      </w:r>
      <w:r>
        <w:rPr>
          <w:rFonts w:ascii="Times New Roman" w:eastAsia="Times New Roman" w:hAnsi="Times New Roman" w:cs="Times New Roman"/>
          <w:color w:val="000000"/>
          <w:sz w:val="24"/>
          <w:szCs w:val="24"/>
        </w:rPr>
        <w:t>гулиране на пределните цени на лекарствените продукти, отпускани по лекарско предписание, които не са включени в ПЛС, при продажбата им на дребно;</w:t>
      </w:r>
    </w:p>
    <w:p w:rsidR="00000000" w:rsidRDefault="00BC2CC5">
      <w:pPr>
        <w:spacing w:after="0" w:line="240" w:lineRule="auto"/>
        <w:ind w:firstLine="1155"/>
        <w:jc w:val="both"/>
        <w:textAlignment w:val="center"/>
        <w:divId w:val="232858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и редът за регистриране на цените на лекарствените продукти, отпускани без лекарско предписание;</w:t>
      </w:r>
    </w:p>
    <w:p w:rsidR="00000000" w:rsidRDefault="00BC2CC5">
      <w:pPr>
        <w:spacing w:after="0" w:line="240" w:lineRule="auto"/>
        <w:ind w:firstLine="1155"/>
        <w:jc w:val="both"/>
        <w:textAlignment w:val="center"/>
        <w:divId w:val="985814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условията, правилата и критериите за включване, промени и/или изключване на лекарствени продукти от ПЛС;</w:t>
      </w:r>
    </w:p>
    <w:p w:rsidR="00000000" w:rsidRDefault="00BC2CC5">
      <w:pPr>
        <w:spacing w:after="0" w:line="240" w:lineRule="auto"/>
        <w:ind w:firstLine="1155"/>
        <w:jc w:val="both"/>
        <w:textAlignment w:val="center"/>
        <w:divId w:val="1507401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92 от 2015 г.) условията, правилата и критериите за поддържане на реимбурсния статус на лекарствените продукти, включени в ПЛС;</w:t>
      </w:r>
    </w:p>
    <w:p w:rsidR="00000000" w:rsidRDefault="00BC2CC5">
      <w:pPr>
        <w:spacing w:after="0" w:line="240" w:lineRule="auto"/>
        <w:ind w:firstLine="1155"/>
        <w:jc w:val="both"/>
        <w:textAlignment w:val="center"/>
        <w:divId w:val="1265184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92 от 2015 г., изм. - ДВ, бр. 26 от 2019 г., в сила от 01.04.2019 г.) редът за постъпване на договорите за предоставяне на отстъпки за лекарствените продукти по чл. 45, ал. 10, 13 и 21 от Закона за здравното осигуряване (ЗЗО) и на спораз</w:t>
      </w:r>
      <w:r>
        <w:rPr>
          <w:rFonts w:ascii="Times New Roman" w:eastAsia="Times New Roman" w:hAnsi="Times New Roman" w:cs="Times New Roman"/>
          <w:color w:val="000000"/>
          <w:sz w:val="24"/>
          <w:szCs w:val="24"/>
        </w:rPr>
        <w:t>уменията по чл. 262, ал. 12 от Закона за лекарствените продукти в хуманната медицина (ЗЛПХМ);</w:t>
      </w:r>
    </w:p>
    <w:p w:rsidR="00000000" w:rsidRDefault="00BC2CC5">
      <w:pPr>
        <w:spacing w:after="0" w:line="240" w:lineRule="auto"/>
        <w:ind w:firstLine="1155"/>
        <w:jc w:val="both"/>
        <w:textAlignment w:val="center"/>
        <w:divId w:val="617571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т. 5 - ДВ, бр. 92 от 2015 г., доп. - ДВ, бр. 26 от 2019 г., в сила от 01.04.2019 г.) условията и редът, по който Министерството на здравеопазването (</w:t>
      </w:r>
      <w:r>
        <w:rPr>
          <w:rFonts w:ascii="Times New Roman" w:eastAsia="Times New Roman" w:hAnsi="Times New Roman" w:cs="Times New Roman"/>
          <w:color w:val="000000"/>
          <w:sz w:val="24"/>
          <w:szCs w:val="24"/>
        </w:rPr>
        <w:t>МЗ) и Националната здравноосигурителна каса (НЗОК) могат да правят предложения до Националния съвет по цени и реимбурсиране на лекарствените продукти, наричан по-нататък "Съвета", за преразглеждане на включени лекарствени продукти в ПЛС, както и мотивирано</w:t>
      </w:r>
      <w:r>
        <w:rPr>
          <w:rFonts w:ascii="Times New Roman" w:eastAsia="Times New Roman" w:hAnsi="Times New Roman" w:cs="Times New Roman"/>
          <w:color w:val="000000"/>
          <w:sz w:val="24"/>
          <w:szCs w:val="24"/>
        </w:rPr>
        <w:t xml:space="preserve"> да поискат извършване на оценка на здравните технологии на включени лекарствени продукти в ПЛС;</w:t>
      </w:r>
    </w:p>
    <w:p w:rsidR="00000000" w:rsidRDefault="00BC2CC5">
      <w:pPr>
        <w:spacing w:after="0" w:line="240" w:lineRule="auto"/>
        <w:ind w:firstLine="1155"/>
        <w:jc w:val="both"/>
        <w:textAlignment w:val="center"/>
        <w:divId w:val="1736515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т. 6 - ДВ, бр. 92 от 2015 г., изм. - ДВ, бр. 26 от 2019 г., в сила от 01.04.2019 г.) условията и редът за оценка на здравните технологии;</w:t>
      </w:r>
    </w:p>
    <w:p w:rsidR="00000000" w:rsidRDefault="00BC2CC5">
      <w:pPr>
        <w:spacing w:after="0" w:line="240" w:lineRule="auto"/>
        <w:ind w:firstLine="1155"/>
        <w:jc w:val="both"/>
        <w:textAlignment w:val="center"/>
        <w:divId w:val="1551570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(нова</w:t>
      </w:r>
      <w:r>
        <w:rPr>
          <w:rFonts w:ascii="Times New Roman" w:eastAsia="Times New Roman" w:hAnsi="Times New Roman" w:cs="Times New Roman"/>
          <w:color w:val="000000"/>
          <w:sz w:val="24"/>
          <w:szCs w:val="24"/>
        </w:rPr>
        <w:t xml:space="preserve"> - ДВ, бр. 26 от 2019 г., в сила от 01.04.2019 г.) условията, редът и критериите, по които се определят лекарствените продукти, за които се проследява ефектът от терапията, срокът и лечебните заведения, в които се извършва;</w:t>
      </w:r>
    </w:p>
    <w:p w:rsidR="00000000" w:rsidRDefault="00BC2CC5">
      <w:pPr>
        <w:spacing w:after="0" w:line="240" w:lineRule="auto"/>
        <w:ind w:firstLine="1155"/>
        <w:jc w:val="both"/>
        <w:textAlignment w:val="center"/>
        <w:divId w:val="432751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28 от 2021 г</w:t>
      </w:r>
      <w:r>
        <w:rPr>
          <w:rFonts w:ascii="Times New Roman" w:eastAsia="Times New Roman" w:hAnsi="Times New Roman" w:cs="Times New Roman"/>
          <w:color w:val="000000"/>
          <w:sz w:val="24"/>
          <w:szCs w:val="24"/>
        </w:rPr>
        <w:t>.) редът, по който се генерира и вписва в регистъра по чл. 7, ал. 1, т. 4 национален номер за идентификация на всеки лекарствен продукт;</w:t>
      </w:r>
    </w:p>
    <w:p w:rsidR="00000000" w:rsidRDefault="00BC2CC5">
      <w:pPr>
        <w:spacing w:after="0" w:line="240" w:lineRule="auto"/>
        <w:ind w:firstLine="1155"/>
        <w:jc w:val="both"/>
        <w:textAlignment w:val="center"/>
        <w:divId w:val="221332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28 от 2021 г.) редът, по който Изпълнителната агенция по лекарствата (ИАЛ) предоставя на Съвета инф</w:t>
      </w:r>
      <w:r>
        <w:rPr>
          <w:rFonts w:ascii="Times New Roman" w:eastAsia="Times New Roman" w:hAnsi="Times New Roman" w:cs="Times New Roman"/>
          <w:color w:val="000000"/>
          <w:sz w:val="24"/>
          <w:szCs w:val="24"/>
        </w:rPr>
        <w:t>ормация за разрешените за употреба и регистрираните лекарствени продукти на територията на Република България и разрешените за употреба по централизирана процедура лекарствени продукти по реда на Регламент (ЕО) № 726/2004 на Европейския парламент и на Съве</w:t>
      </w:r>
      <w:r>
        <w:rPr>
          <w:rFonts w:ascii="Times New Roman" w:eastAsia="Times New Roman" w:hAnsi="Times New Roman" w:cs="Times New Roman"/>
          <w:color w:val="000000"/>
          <w:sz w:val="24"/>
          <w:szCs w:val="24"/>
        </w:rPr>
        <w:t>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w:t>
      </w:r>
    </w:p>
    <w:p w:rsidR="00000000" w:rsidRDefault="00BC2CC5">
      <w:pPr>
        <w:spacing w:after="120" w:line="240" w:lineRule="auto"/>
        <w:ind w:firstLine="1155"/>
        <w:jc w:val="both"/>
        <w:textAlignment w:val="center"/>
        <w:divId w:val="1894274186"/>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517227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 (1) Цена на лекарствен продукт, включван в ПЛС </w:t>
      </w:r>
      <w:r>
        <w:rPr>
          <w:rFonts w:ascii="Times New Roman" w:eastAsia="Times New Roman" w:hAnsi="Times New Roman" w:cs="Times New Roman"/>
          <w:color w:val="000000"/>
          <w:sz w:val="24"/>
          <w:szCs w:val="24"/>
        </w:rPr>
        <w:t>и заплащан с публични средства, е цената в български левове, утвърдена от Съвета.</w:t>
      </w:r>
    </w:p>
    <w:p w:rsidR="00000000" w:rsidRDefault="00BC2CC5">
      <w:pPr>
        <w:spacing w:after="0" w:line="240" w:lineRule="auto"/>
        <w:ind w:firstLine="1155"/>
        <w:jc w:val="both"/>
        <w:textAlignment w:val="center"/>
        <w:divId w:val="1447000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Цената по ал. 1 е и пределна цена на лекарствените продукти при продажбата им на дребно.</w:t>
      </w:r>
    </w:p>
    <w:p w:rsidR="00000000" w:rsidRDefault="00BC2CC5">
      <w:pPr>
        <w:spacing w:after="0" w:line="240" w:lineRule="auto"/>
        <w:ind w:firstLine="1155"/>
        <w:jc w:val="both"/>
        <w:textAlignment w:val="center"/>
        <w:divId w:val="730350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Пределната цена на лекарствен продукт, отпускан по лекарско предписание, койт</w:t>
      </w:r>
      <w:r>
        <w:rPr>
          <w:rFonts w:ascii="Times New Roman" w:eastAsia="Times New Roman" w:hAnsi="Times New Roman" w:cs="Times New Roman"/>
          <w:color w:val="000000"/>
          <w:sz w:val="24"/>
          <w:szCs w:val="24"/>
        </w:rPr>
        <w:t>о не е включен в ПЛС, е цената в български левове, утвърдена от Съвета, която е максимално допустима при продажбата му на дребно.</w:t>
      </w:r>
    </w:p>
    <w:p w:rsidR="00000000" w:rsidRDefault="00BC2CC5">
      <w:pPr>
        <w:spacing w:after="0" w:line="240" w:lineRule="auto"/>
        <w:ind w:firstLine="1155"/>
        <w:jc w:val="both"/>
        <w:textAlignment w:val="center"/>
        <w:divId w:val="553660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Цената на лекарствен продукт, отпускан без лекарско предписание, е максималната продажна цена на дребно в български левове</w:t>
      </w:r>
      <w:r>
        <w:rPr>
          <w:rFonts w:ascii="Times New Roman" w:eastAsia="Times New Roman" w:hAnsi="Times New Roman" w:cs="Times New Roman"/>
          <w:color w:val="000000"/>
          <w:sz w:val="24"/>
          <w:szCs w:val="24"/>
        </w:rPr>
        <w:t>, заявена от притежателя на разрешението за употреба и регистрирана от Съвета.</w:t>
      </w:r>
    </w:p>
    <w:p w:rsidR="00000000" w:rsidRDefault="00BC2CC5">
      <w:pPr>
        <w:spacing w:after="0" w:line="240" w:lineRule="auto"/>
        <w:ind w:firstLine="1155"/>
        <w:jc w:val="both"/>
        <w:textAlignment w:val="center"/>
        <w:divId w:val="2065792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лекарствените продукти, за които е получено разрешение за паралелен внос, се утвърждава/регистрира цена по реда на наредбата.</w:t>
      </w:r>
    </w:p>
    <w:p w:rsidR="00000000" w:rsidRDefault="00BC2CC5">
      <w:pPr>
        <w:spacing w:after="120" w:line="240" w:lineRule="auto"/>
        <w:ind w:firstLine="1155"/>
        <w:jc w:val="both"/>
        <w:textAlignment w:val="center"/>
        <w:divId w:val="1336298367"/>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2022858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Когато в разрешението за употреба н</w:t>
      </w:r>
      <w:r>
        <w:rPr>
          <w:rFonts w:ascii="Times New Roman" w:eastAsia="Times New Roman" w:hAnsi="Times New Roman" w:cs="Times New Roman"/>
          <w:color w:val="000000"/>
          <w:sz w:val="24"/>
          <w:szCs w:val="24"/>
        </w:rPr>
        <w:t>а лекарствен продукт е посочен режим на предписване "по лекарско предписание и без лекарско предписание", цената на лекарствения продукт се образува по реда на глава трета.</w:t>
      </w:r>
    </w:p>
    <w:p w:rsidR="00000000" w:rsidRDefault="00BC2CC5">
      <w:pPr>
        <w:spacing w:after="120" w:line="240" w:lineRule="auto"/>
        <w:ind w:firstLine="1155"/>
        <w:jc w:val="both"/>
        <w:textAlignment w:val="center"/>
        <w:divId w:val="2057386095"/>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6178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(Доп. - ДВ, бр. 26 от 2019 г., в сила от 01.04.2019 г.) Лекарствен продукт може да се продава на територията на страната само след влизането в сила на решението на Съвета за утвърждаване на цена/пределна цена или регистриране на цена, с изключение н</w:t>
      </w:r>
      <w:r>
        <w:rPr>
          <w:rFonts w:ascii="Times New Roman" w:eastAsia="Times New Roman" w:hAnsi="Times New Roman" w:cs="Times New Roman"/>
          <w:color w:val="000000"/>
          <w:sz w:val="24"/>
          <w:szCs w:val="24"/>
        </w:rPr>
        <w:t>а лекарствените продукти по чл. 9 и 266а от ЗЛПХМ.</w:t>
      </w:r>
    </w:p>
    <w:p w:rsidR="00000000" w:rsidRDefault="00BC2CC5">
      <w:pPr>
        <w:spacing w:after="120" w:line="240" w:lineRule="auto"/>
        <w:ind w:firstLine="1155"/>
        <w:jc w:val="both"/>
        <w:textAlignment w:val="center"/>
        <w:divId w:val="297997478"/>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887113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 (1) (Изм. - ДВ, бр. 92 от 2014 г., в сила от 07.11.2014 г.) Лекарствен продукт може да се продава на цена, не по-висока от утвърдената цена по чл. 2, ал. 1, от пределната цена по чл. 2, ал. 3 или </w:t>
      </w:r>
      <w:r>
        <w:rPr>
          <w:rFonts w:ascii="Times New Roman" w:eastAsia="Times New Roman" w:hAnsi="Times New Roman" w:cs="Times New Roman"/>
          <w:color w:val="000000"/>
          <w:sz w:val="24"/>
          <w:szCs w:val="24"/>
        </w:rPr>
        <w:t>от регистрираната цена по чл. 2, ал. 4.</w:t>
      </w:r>
    </w:p>
    <w:p w:rsidR="00000000" w:rsidRDefault="00BC2CC5">
      <w:pPr>
        <w:spacing w:after="0" w:line="240" w:lineRule="auto"/>
        <w:ind w:firstLine="1155"/>
        <w:jc w:val="both"/>
        <w:textAlignment w:val="center"/>
        <w:divId w:val="874469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Всеки търговец на дребно е длъжен да посочи продажната цена върху опаковката на лекарствения продукт на обозначено от производителя място.</w:t>
      </w:r>
    </w:p>
    <w:p w:rsidR="00000000" w:rsidRDefault="00BC2CC5">
      <w:pPr>
        <w:spacing w:after="0" w:line="240" w:lineRule="auto"/>
        <w:ind w:firstLine="1155"/>
        <w:jc w:val="both"/>
        <w:textAlignment w:val="center"/>
        <w:divId w:val="750780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Включваните цени на лекарствените продукти в стойността на оказаната </w:t>
      </w:r>
      <w:r>
        <w:rPr>
          <w:rFonts w:ascii="Times New Roman" w:eastAsia="Times New Roman" w:hAnsi="Times New Roman" w:cs="Times New Roman"/>
          <w:color w:val="000000"/>
          <w:sz w:val="24"/>
          <w:szCs w:val="24"/>
        </w:rPr>
        <w:t>от лечебните заведения медицинска помощ не могат да бъдат по-</w:t>
      </w:r>
      <w:r>
        <w:rPr>
          <w:rFonts w:ascii="Times New Roman" w:eastAsia="Times New Roman" w:hAnsi="Times New Roman" w:cs="Times New Roman"/>
          <w:color w:val="000000"/>
          <w:sz w:val="24"/>
          <w:szCs w:val="24"/>
        </w:rPr>
        <w:lastRenderedPageBreak/>
        <w:t>високи от цената, на която лечебното заведение е закупило лекарствения продукт от търговеца на едро.</w:t>
      </w:r>
    </w:p>
    <w:p w:rsidR="00000000" w:rsidRDefault="00BC2CC5">
      <w:pPr>
        <w:spacing w:after="0" w:line="240" w:lineRule="auto"/>
        <w:ind w:firstLine="1155"/>
        <w:jc w:val="both"/>
        <w:textAlignment w:val="center"/>
        <w:divId w:val="179242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26 от 2019 г., в сила от 01.04.2019 г., отм. - ДВ, бр. 62 от 2019 г., в си</w:t>
      </w:r>
      <w:r>
        <w:rPr>
          <w:rFonts w:ascii="Times New Roman" w:eastAsia="Times New Roman" w:hAnsi="Times New Roman" w:cs="Times New Roman"/>
          <w:color w:val="000000"/>
          <w:sz w:val="24"/>
          <w:szCs w:val="24"/>
        </w:rPr>
        <w:t>ла от 06.08.2019 г.)</w:t>
      </w:r>
    </w:p>
    <w:p w:rsidR="00000000" w:rsidRDefault="00BC2CC5">
      <w:pPr>
        <w:spacing w:after="0" w:line="240" w:lineRule="auto"/>
        <w:ind w:firstLine="1155"/>
        <w:jc w:val="both"/>
        <w:textAlignment w:val="center"/>
        <w:divId w:val="215315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62 от 2019 г., в сила от 01.11.2019 г.) Лекарствен продукт не може да се продава на лечебните заведения по чл. 5 от Закона за лечебните заведения и на лечебните заведения с държавно и/или общинско участие по чл. 9 и</w:t>
      </w:r>
      <w:r>
        <w:rPr>
          <w:rFonts w:ascii="Times New Roman" w:eastAsia="Times New Roman" w:hAnsi="Times New Roman" w:cs="Times New Roman"/>
          <w:color w:val="000000"/>
          <w:sz w:val="24"/>
          <w:szCs w:val="24"/>
        </w:rPr>
        <w:t xml:space="preserve"> 10 от Закона за лечебните заведения на цена, по-висока от стойността, определена по реда на чл. 55.</w:t>
      </w:r>
    </w:p>
    <w:p w:rsidR="00000000" w:rsidRDefault="00BC2CC5">
      <w:pPr>
        <w:spacing w:after="120" w:line="240" w:lineRule="auto"/>
        <w:ind w:firstLine="1155"/>
        <w:jc w:val="both"/>
        <w:textAlignment w:val="center"/>
        <w:divId w:val="35010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92 от 2015 г., в сила от 01.01.2017 г., изм. относно влизането в сила - ДВ, бр. 3 от 2016 г., в сила от 01.12.2015 г., изм. относно вли</w:t>
      </w:r>
      <w:r>
        <w:rPr>
          <w:rFonts w:ascii="Times New Roman" w:eastAsia="Times New Roman" w:hAnsi="Times New Roman" w:cs="Times New Roman"/>
          <w:color w:val="000000"/>
          <w:sz w:val="24"/>
          <w:szCs w:val="24"/>
        </w:rPr>
        <w:t>зането в сила - ДВ, бр. 14 от 2016 г., в сила от 16.02.2016 г., изм. относно влизането в сила - ДВ, бр. 74 от 2016 г., в сила от 01.09.2016 г., отм. - ДВ, бр. 2 от 2017 г., в сила от 01.01.2017 г., отм., предишна ал. 4, изм. - ДВ, бр. 26 от 2019 г., в сила</w:t>
      </w:r>
      <w:r>
        <w:rPr>
          <w:rFonts w:ascii="Times New Roman" w:eastAsia="Times New Roman" w:hAnsi="Times New Roman" w:cs="Times New Roman"/>
          <w:color w:val="000000"/>
          <w:sz w:val="24"/>
          <w:szCs w:val="24"/>
        </w:rPr>
        <w:t xml:space="preserve"> от 01.04.2019 г., предишна ал. 5 - ДВ, бр. 62 от 2019 г., в сила от 01.11.2019 г.) За лекарствените продукти, включени в ПЛС по чл. 262, ал. 6, т. 1 от ЗЛПХМ с ниво на заплащане 100 на сто, не се начислява надбавка за търговец на дребно при отпускането им</w:t>
      </w:r>
      <w:r>
        <w:rPr>
          <w:rFonts w:ascii="Times New Roman" w:eastAsia="Times New Roman" w:hAnsi="Times New Roman" w:cs="Times New Roman"/>
          <w:color w:val="000000"/>
          <w:sz w:val="24"/>
          <w:szCs w:val="24"/>
        </w:rPr>
        <w:t xml:space="preserve"> в аптека.</w:t>
      </w:r>
    </w:p>
    <w:p w:rsidR="00000000" w:rsidRDefault="00BC2CC5">
      <w:pPr>
        <w:spacing w:after="0" w:line="240" w:lineRule="auto"/>
        <w:ind w:firstLine="1155"/>
        <w:jc w:val="both"/>
        <w:textAlignment w:val="center"/>
        <w:divId w:val="93287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В Позитивния лекарствен списък се включват разрешени за употреба по реда на ЗЛПХМ лекарствени продукти, класифицирани по фармакологични групи съгласно кода по анатомо-терапевтично-химичната класификация (АТС).</w:t>
      </w:r>
    </w:p>
    <w:p w:rsidR="00000000" w:rsidRDefault="00BC2CC5">
      <w:pPr>
        <w:spacing w:after="0" w:line="240" w:lineRule="auto"/>
        <w:ind w:firstLine="1155"/>
        <w:jc w:val="both"/>
        <w:textAlignment w:val="center"/>
        <w:divId w:val="1982884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Позитивният лекарств</w:t>
      </w:r>
      <w:r>
        <w:rPr>
          <w:rFonts w:ascii="Times New Roman" w:eastAsia="Times New Roman" w:hAnsi="Times New Roman" w:cs="Times New Roman"/>
          <w:color w:val="000000"/>
          <w:sz w:val="24"/>
          <w:szCs w:val="24"/>
        </w:rPr>
        <w:t>ен списък се състои от четири приложения и включва:</w:t>
      </w:r>
    </w:p>
    <w:p w:rsidR="00000000" w:rsidRDefault="00BC2CC5">
      <w:pPr>
        <w:spacing w:after="0" w:line="240" w:lineRule="auto"/>
        <w:ind w:firstLine="1155"/>
        <w:jc w:val="both"/>
        <w:textAlignment w:val="center"/>
        <w:divId w:val="1328628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92 от 2015 г.) лекарствени продукти, предназначени за лечение на заболявания, които се заплащат по реда на ЗЗО;</w:t>
      </w:r>
    </w:p>
    <w:p w:rsidR="00000000" w:rsidRDefault="00BC2CC5">
      <w:pPr>
        <w:spacing w:after="0" w:line="240" w:lineRule="auto"/>
        <w:ind w:firstLine="1155"/>
        <w:jc w:val="both"/>
        <w:textAlignment w:val="center"/>
        <w:divId w:val="1162621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лекарствени продукти, заплащани от бюджета на лечебните заведения по ч</w:t>
      </w:r>
      <w:r>
        <w:rPr>
          <w:rFonts w:ascii="Times New Roman" w:eastAsia="Times New Roman" w:hAnsi="Times New Roman" w:cs="Times New Roman"/>
          <w:color w:val="000000"/>
          <w:sz w:val="24"/>
          <w:szCs w:val="24"/>
        </w:rPr>
        <w:t>л. 5 от Закона за лечебните заведения и от бюджета на лечебните заведения с държавно и/или общинско участие по чл. 9 и 10 от Закона за лечебните заведения;</w:t>
      </w:r>
    </w:p>
    <w:p w:rsidR="00000000" w:rsidRDefault="00BC2CC5">
      <w:pPr>
        <w:spacing w:after="0" w:line="240" w:lineRule="auto"/>
        <w:ind w:firstLine="1155"/>
        <w:jc w:val="both"/>
        <w:textAlignment w:val="center"/>
        <w:divId w:val="27223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лекарствени продукти, предназначени за лечение на СПИН, на инфекциозни заболявания, на заболявани</w:t>
      </w:r>
      <w:r>
        <w:rPr>
          <w:rFonts w:ascii="Times New Roman" w:eastAsia="Times New Roman" w:hAnsi="Times New Roman" w:cs="Times New Roman"/>
          <w:color w:val="000000"/>
          <w:sz w:val="24"/>
          <w:szCs w:val="24"/>
        </w:rPr>
        <w:t xml:space="preserve">я извън обхвата на ЗЗО, заплащани по реда на чл. 82, ал. 1, т. 8 от Закона за здравето, както и ваксини за задължителни имунизации и реимунизации, ваксини по специални показания и при извънредни обстоятелства, специфични серуми, имуноглобулини, определени </w:t>
      </w:r>
      <w:r>
        <w:rPr>
          <w:rFonts w:ascii="Times New Roman" w:eastAsia="Times New Roman" w:hAnsi="Times New Roman" w:cs="Times New Roman"/>
          <w:color w:val="000000"/>
          <w:sz w:val="24"/>
          <w:szCs w:val="24"/>
        </w:rPr>
        <w:t>с наредбата по чл. 58, ал. 2 от Закона за здравето;</w:t>
      </w:r>
    </w:p>
    <w:p w:rsidR="00000000" w:rsidRDefault="00BC2CC5">
      <w:pPr>
        <w:spacing w:after="0" w:line="240" w:lineRule="auto"/>
        <w:ind w:firstLine="1155"/>
        <w:jc w:val="both"/>
        <w:textAlignment w:val="center"/>
        <w:divId w:val="87700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пределна цена на лекарствените продукти по чл. 2, ал. 2 по елементи.</w:t>
      </w:r>
    </w:p>
    <w:p w:rsidR="00000000" w:rsidRDefault="00BC2CC5">
      <w:pPr>
        <w:spacing w:after="0" w:line="240" w:lineRule="auto"/>
        <w:ind w:firstLine="1155"/>
        <w:jc w:val="both"/>
        <w:textAlignment w:val="center"/>
        <w:divId w:val="435565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92 от 2015 г., изм. - ДВ, бр. 26 от 2019 г., в сила от 01.04.2019 г., доп. - ДВ, бр. 28 от 2021 г.) В приложения</w:t>
      </w:r>
      <w:r>
        <w:rPr>
          <w:rFonts w:ascii="Times New Roman" w:eastAsia="Times New Roman" w:hAnsi="Times New Roman" w:cs="Times New Roman"/>
          <w:color w:val="000000"/>
          <w:sz w:val="24"/>
          <w:szCs w:val="24"/>
        </w:rPr>
        <w:t>та на ПЛС по ал. 2, т. 1 - 3 се посочват: АТС код, международно непатентно наименование (INN), наименование на лекарствения продукт, лекарствената форма и количеството на активното лекарствено вещество, окончателна опаковка, притежател на разрешението за у</w:t>
      </w:r>
      <w:r>
        <w:rPr>
          <w:rFonts w:ascii="Times New Roman" w:eastAsia="Times New Roman" w:hAnsi="Times New Roman" w:cs="Times New Roman"/>
          <w:color w:val="000000"/>
          <w:sz w:val="24"/>
          <w:szCs w:val="24"/>
        </w:rPr>
        <w:t xml:space="preserve">потреба, ДДД/терапевтичен курс/концентрация/обем, цената по чл. 261а, ал. 1 от ЗЛПХМ, референтна стойност, стойност за опаковка, </w:t>
      </w:r>
      <w:r>
        <w:rPr>
          <w:rFonts w:ascii="Times New Roman" w:eastAsia="Times New Roman" w:hAnsi="Times New Roman" w:cs="Times New Roman"/>
          <w:color w:val="000000"/>
          <w:sz w:val="24"/>
          <w:szCs w:val="24"/>
        </w:rPr>
        <w:lastRenderedPageBreak/>
        <w:t xml:space="preserve">изчислена на базата на референтна стойност, ниво на заплащане на лекарствения продукт, терапевтични показания и заболявания по </w:t>
      </w:r>
      <w:r>
        <w:rPr>
          <w:rFonts w:ascii="Times New Roman" w:eastAsia="Times New Roman" w:hAnsi="Times New Roman" w:cs="Times New Roman"/>
          <w:color w:val="000000"/>
          <w:sz w:val="24"/>
          <w:szCs w:val="24"/>
        </w:rPr>
        <w:t>международен код на заболяванията (МКБ), производител/производители, информация за ограниченията в начина на предписване при различни индикации, национален номер за идентификация на лекарствения продукт и допълнителна информация.</w:t>
      </w:r>
    </w:p>
    <w:p w:rsidR="00000000" w:rsidRDefault="00BC2CC5">
      <w:pPr>
        <w:spacing w:after="0" w:line="240" w:lineRule="auto"/>
        <w:ind w:firstLine="1155"/>
        <w:jc w:val="both"/>
        <w:textAlignment w:val="center"/>
        <w:divId w:val="632636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26 от </w:t>
      </w:r>
      <w:r>
        <w:rPr>
          <w:rFonts w:ascii="Times New Roman" w:eastAsia="Times New Roman" w:hAnsi="Times New Roman" w:cs="Times New Roman"/>
          <w:color w:val="000000"/>
          <w:sz w:val="24"/>
          <w:szCs w:val="24"/>
        </w:rPr>
        <w:t>2019 г., в сила от 01.04.2019 г.) За лекарствените продукти референтната стойност се определя на базата на определена дефинирана дневна доза или терапевтичен курс, или концентрация, или обем.</w:t>
      </w:r>
    </w:p>
    <w:p w:rsidR="00000000" w:rsidRDefault="00BC2CC5">
      <w:pPr>
        <w:spacing w:after="0" w:line="240" w:lineRule="auto"/>
        <w:ind w:firstLine="1155"/>
        <w:jc w:val="both"/>
        <w:textAlignment w:val="center"/>
        <w:divId w:val="947277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28 от 2021 г.) Позитивният лекарствен списък</w:t>
      </w:r>
      <w:r>
        <w:rPr>
          <w:rFonts w:ascii="Times New Roman" w:eastAsia="Times New Roman" w:hAnsi="Times New Roman" w:cs="Times New Roman"/>
          <w:color w:val="000000"/>
          <w:sz w:val="24"/>
          <w:szCs w:val="24"/>
        </w:rPr>
        <w:t xml:space="preserve"> съдържа информация относно вида на лекарствения продукт, определен в процедурата по разрешаването му за употреба. Информацията за вида на лекарствения продукт се представя от ИАЛ в 7-дневен срок от постъпването на запитване от страна на Съвета за всеки ко</w:t>
      </w:r>
      <w:r>
        <w:rPr>
          <w:rFonts w:ascii="Times New Roman" w:eastAsia="Times New Roman" w:hAnsi="Times New Roman" w:cs="Times New Roman"/>
          <w:color w:val="000000"/>
          <w:sz w:val="24"/>
          <w:szCs w:val="24"/>
        </w:rPr>
        <w:t>нкретен лекарствен продукт.</w:t>
      </w:r>
    </w:p>
    <w:p w:rsidR="00000000" w:rsidRDefault="00BC2CC5">
      <w:pPr>
        <w:spacing w:after="240" w:line="240" w:lineRule="auto"/>
        <w:ind w:firstLine="1155"/>
        <w:jc w:val="both"/>
        <w:textAlignment w:val="center"/>
        <w:divId w:val="2047177821"/>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749692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Съветът поддържа и актуализира публичните регистри на:</w:t>
      </w:r>
    </w:p>
    <w:p w:rsidR="00000000" w:rsidRDefault="00BC2CC5">
      <w:pPr>
        <w:spacing w:after="0" w:line="240" w:lineRule="auto"/>
        <w:ind w:firstLine="1155"/>
        <w:jc w:val="both"/>
        <w:textAlignment w:val="center"/>
        <w:divId w:val="350499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цените на лекарствените продукти по чл. 2, ал. 1;</w:t>
      </w:r>
    </w:p>
    <w:p w:rsidR="00000000" w:rsidRDefault="00BC2CC5">
      <w:pPr>
        <w:spacing w:after="0" w:line="240" w:lineRule="auto"/>
        <w:ind w:firstLine="1155"/>
        <w:jc w:val="both"/>
        <w:textAlignment w:val="center"/>
        <w:divId w:val="897201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цените на лекарствените продукти по чл. 2, ал. 3;</w:t>
      </w:r>
    </w:p>
    <w:p w:rsidR="00000000" w:rsidRDefault="00BC2CC5">
      <w:pPr>
        <w:spacing w:after="0" w:line="240" w:lineRule="auto"/>
        <w:ind w:firstLine="1155"/>
        <w:jc w:val="both"/>
        <w:textAlignment w:val="center"/>
        <w:divId w:val="664624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цените на лекарствените продукти по чл. 2, ал. 4;</w:t>
      </w:r>
    </w:p>
    <w:p w:rsidR="00000000" w:rsidRDefault="00BC2CC5">
      <w:pPr>
        <w:spacing w:after="0" w:line="240" w:lineRule="auto"/>
        <w:ind w:firstLine="1155"/>
        <w:jc w:val="both"/>
        <w:textAlignment w:val="center"/>
        <w:divId w:val="628784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28 от 2021 г.) националните номера за идентификация на лекарствените продукти.</w:t>
      </w:r>
    </w:p>
    <w:p w:rsidR="00000000" w:rsidRDefault="00BC2CC5">
      <w:pPr>
        <w:spacing w:after="0" w:line="240" w:lineRule="auto"/>
        <w:ind w:firstLine="1155"/>
        <w:jc w:val="both"/>
        <w:textAlignment w:val="center"/>
        <w:divId w:val="2121531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Съветът поддържа и актуализира Позитивния лекарствен списък.</w:t>
      </w:r>
    </w:p>
    <w:p w:rsidR="00000000" w:rsidRDefault="00BC2CC5">
      <w:pPr>
        <w:spacing w:after="0" w:line="240" w:lineRule="auto"/>
        <w:ind w:firstLine="1155"/>
        <w:jc w:val="both"/>
        <w:textAlignment w:val="center"/>
        <w:divId w:val="511577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Регистрите по ал. 1 и ПЛС се обявяват на интернет страницата на Съвета.</w:t>
      </w:r>
    </w:p>
    <w:p w:rsidR="00000000" w:rsidRDefault="00BC2CC5">
      <w:pPr>
        <w:spacing w:after="0" w:line="240" w:lineRule="auto"/>
        <w:ind w:firstLine="1155"/>
        <w:jc w:val="both"/>
        <w:textAlignment w:val="center"/>
        <w:divId w:val="401371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w:t>
      </w:r>
      <w:r>
        <w:rPr>
          <w:rFonts w:ascii="Times New Roman" w:eastAsia="Times New Roman" w:hAnsi="Times New Roman" w:cs="Times New Roman"/>
          <w:color w:val="000000"/>
          <w:sz w:val="24"/>
          <w:szCs w:val="24"/>
        </w:rPr>
        <w:t>р. 26 от 2019 г., в сила от 01.04.2019 г.)</w:t>
      </w:r>
    </w:p>
    <w:p w:rsidR="00000000" w:rsidRDefault="00BC2CC5">
      <w:pPr>
        <w:spacing w:after="0" w:line="240" w:lineRule="auto"/>
        <w:ind w:firstLine="1155"/>
        <w:jc w:val="both"/>
        <w:textAlignment w:val="center"/>
        <w:divId w:val="192545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26 от 2019 г., в сила от 01.04.2019 г.) Съветът публикува на интернет страницата си информация за държавните институции, отговорни за ценообразуването и реимбурсирането, и нормативните актове на държавите членки по чл. 8, ал. 1, т. 1, к</w:t>
      </w:r>
      <w:r>
        <w:rPr>
          <w:rFonts w:ascii="Times New Roman" w:eastAsia="Times New Roman" w:hAnsi="Times New Roman" w:cs="Times New Roman"/>
          <w:color w:val="000000"/>
          <w:sz w:val="24"/>
          <w:szCs w:val="24"/>
        </w:rPr>
        <w:t>акто и интернет адресите, на които се публикуват цените на лекарствените продукти.</w:t>
      </w:r>
    </w:p>
    <w:p w:rsidR="00000000" w:rsidRDefault="00BC2CC5">
      <w:pPr>
        <w:spacing w:after="120" w:line="240" w:lineRule="auto"/>
        <w:ind w:firstLine="1155"/>
        <w:jc w:val="both"/>
        <w:textAlignment w:val="center"/>
        <w:divId w:val="47654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26 от 2019 г., в сила от 01.04.2019 г.) Съветът публикува на интернет страницата си резюмета на доклади за оценка на здравните технологии. Докладите за о</w:t>
      </w:r>
      <w:r>
        <w:rPr>
          <w:rFonts w:ascii="Times New Roman" w:eastAsia="Times New Roman" w:hAnsi="Times New Roman" w:cs="Times New Roman"/>
          <w:color w:val="000000"/>
          <w:sz w:val="24"/>
          <w:szCs w:val="24"/>
        </w:rPr>
        <w:t>ценка на здравните технологии могат да бъдат публикувани само след предоставено писмено съгласие от съответния притежател на разрешението за употреба на оценявания лекарствен продукт.</w:t>
      </w:r>
    </w:p>
    <w:p w:rsidR="00000000" w:rsidRDefault="00BC2CC5">
      <w:pPr>
        <w:spacing w:after="0" w:line="240" w:lineRule="auto"/>
        <w:ind w:firstLine="1155"/>
        <w:jc w:val="both"/>
        <w:textAlignment w:val="center"/>
        <w:divId w:val="1318723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7а. (Нов - ДВ, бр. 28 от 2021 г.) (1) Притежател на разрешение за уп</w:t>
      </w:r>
      <w:r>
        <w:rPr>
          <w:rFonts w:ascii="Times New Roman" w:eastAsia="Times New Roman" w:hAnsi="Times New Roman" w:cs="Times New Roman"/>
          <w:color w:val="000000"/>
          <w:sz w:val="24"/>
          <w:szCs w:val="24"/>
        </w:rPr>
        <w:t>отреба или негов упълномощен представител може да подаде до Съвета уведомление по образец, утвърден от Съвета, за намерение за подаване на заявление за включване в ПЛС на лекарствен продукт, принадлежащ към ново международно непатентно наименование, за кой</w:t>
      </w:r>
      <w:r>
        <w:rPr>
          <w:rFonts w:ascii="Times New Roman" w:eastAsia="Times New Roman" w:hAnsi="Times New Roman" w:cs="Times New Roman"/>
          <w:color w:val="000000"/>
          <w:sz w:val="24"/>
          <w:szCs w:val="24"/>
        </w:rPr>
        <w:t>то ще се извърши оценка на здравните технологии съгласно чл. 30а.</w:t>
      </w:r>
    </w:p>
    <w:p w:rsidR="00000000" w:rsidRDefault="00BC2CC5">
      <w:pPr>
        <w:spacing w:after="0" w:line="240" w:lineRule="auto"/>
        <w:ind w:firstLine="1155"/>
        <w:jc w:val="both"/>
        <w:textAlignment w:val="center"/>
        <w:divId w:val="223227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Уведомлението по ал. 1 се подава в срок до 3 години преди очакваната дата на подаване на заявление по чл. 32, ал. 1 за включване на лекарствения продукт в ПЛС и оценка на здравните техно</w:t>
      </w:r>
      <w:r>
        <w:rPr>
          <w:rFonts w:ascii="Times New Roman" w:eastAsia="Times New Roman" w:hAnsi="Times New Roman" w:cs="Times New Roman"/>
          <w:color w:val="000000"/>
          <w:sz w:val="24"/>
          <w:szCs w:val="24"/>
        </w:rPr>
        <w:t>логии и съдържа информацията, посочена в приложение № 1.</w:t>
      </w:r>
    </w:p>
    <w:p w:rsidR="00000000" w:rsidRDefault="00BC2CC5">
      <w:pPr>
        <w:spacing w:after="0" w:line="240" w:lineRule="auto"/>
        <w:ind w:firstLine="1155"/>
        <w:jc w:val="both"/>
        <w:textAlignment w:val="center"/>
        <w:divId w:val="202179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Съветът публикува ежегодно на интернет страницата си обобщена информация за лекарствените продукти, за които е подадено уведомление по ал. 1.</w:t>
      </w:r>
    </w:p>
    <w:p w:rsidR="00000000" w:rsidRDefault="00BC2CC5">
      <w:pPr>
        <w:spacing w:after="120" w:line="240" w:lineRule="auto"/>
        <w:ind w:firstLine="1155"/>
        <w:jc w:val="both"/>
        <w:textAlignment w:val="center"/>
        <w:divId w:val="163739799"/>
        <w:rPr>
          <w:rFonts w:ascii="Times New Roman" w:eastAsia="Times New Roman" w:hAnsi="Times New Roman" w:cs="Times New Roman"/>
          <w:color w:val="000000"/>
          <w:sz w:val="24"/>
          <w:szCs w:val="24"/>
        </w:rPr>
      </w:pPr>
    </w:p>
    <w:p w:rsidR="00000000" w:rsidRDefault="00BC2CC5">
      <w:pPr>
        <w:spacing w:before="100" w:beforeAutospacing="1" w:after="100" w:afterAutospacing="1" w:line="240" w:lineRule="auto"/>
        <w:jc w:val="center"/>
        <w:textAlignment w:val="center"/>
        <w:divId w:val="1900052344"/>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втора.</w:t>
      </w:r>
      <w:r>
        <w:rPr>
          <w:rFonts w:ascii="Times New Roman" w:hAnsi="Times New Roman" w:cs="Times New Roman"/>
          <w:b/>
          <w:bCs/>
          <w:color w:val="000000"/>
          <w:sz w:val="26"/>
          <w:szCs w:val="26"/>
        </w:rPr>
        <w:br/>
        <w:t>ОБРАЗУВАНЕ НА ЦЕНА НА ЛЕКАРСТВЕН ПРОДУ</w:t>
      </w:r>
      <w:r>
        <w:rPr>
          <w:rFonts w:ascii="Times New Roman" w:hAnsi="Times New Roman" w:cs="Times New Roman"/>
          <w:b/>
          <w:bCs/>
          <w:color w:val="000000"/>
          <w:sz w:val="26"/>
          <w:szCs w:val="26"/>
        </w:rPr>
        <w:t>КТ, ВКЛЮЧВАН В ПОЗИТИВНИЯ ЛЕКАРСТВЕН СПИСЪК И ЗАПЛАЩАН С ПУБЛИЧНИ СРЕДСТВА</w:t>
      </w:r>
    </w:p>
    <w:p w:rsidR="00000000" w:rsidRDefault="00BC2CC5">
      <w:pPr>
        <w:spacing w:after="0" w:line="240" w:lineRule="auto"/>
        <w:ind w:firstLine="1155"/>
        <w:jc w:val="both"/>
        <w:textAlignment w:val="center"/>
        <w:divId w:val="1159731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Цената на лекарствен продукт, включван в ПЛС и заплащан с публични средства, се образува от следните елементи:</w:t>
      </w:r>
    </w:p>
    <w:p w:rsidR="00000000" w:rsidRDefault="00BC2CC5">
      <w:pPr>
        <w:spacing w:after="0" w:line="240" w:lineRule="auto"/>
        <w:ind w:firstLine="1155"/>
        <w:jc w:val="both"/>
        <w:textAlignment w:val="center"/>
        <w:divId w:val="1714495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26 от 2019 г., в сила от 01.04.2019 г.)</w:t>
      </w:r>
      <w:r>
        <w:rPr>
          <w:rFonts w:ascii="Times New Roman" w:eastAsia="Times New Roman" w:hAnsi="Times New Roman" w:cs="Times New Roman"/>
          <w:color w:val="000000"/>
          <w:sz w:val="24"/>
          <w:szCs w:val="24"/>
        </w:rPr>
        <w:t xml:space="preserve"> цена на производител, която не може да бъде по-висока от левовата равностойност на най-ниската цена на производител за същия лекарствен продукт в Белгия, Гърция, Испания, Италия, Латвия, Литва, Румъния, Словакия, Словения и Франция;</w:t>
      </w:r>
    </w:p>
    <w:p w:rsidR="00000000" w:rsidRDefault="00BC2CC5">
      <w:pPr>
        <w:spacing w:after="0" w:line="240" w:lineRule="auto"/>
        <w:ind w:firstLine="1155"/>
        <w:jc w:val="both"/>
        <w:textAlignment w:val="center"/>
        <w:divId w:val="364333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26 </w:t>
      </w:r>
      <w:r>
        <w:rPr>
          <w:rFonts w:ascii="Times New Roman" w:eastAsia="Times New Roman" w:hAnsi="Times New Roman" w:cs="Times New Roman"/>
          <w:color w:val="000000"/>
          <w:sz w:val="24"/>
          <w:szCs w:val="24"/>
        </w:rPr>
        <w:t>от 2019 г., в сила от 01.04.2019 г.) надбавка за търговец на едро в размер 7, 6 и 4 на сто от заявената по т. 1 цена съобразно критерия, определен в чл. 9;</w:t>
      </w:r>
    </w:p>
    <w:p w:rsidR="00000000" w:rsidRDefault="00BC2CC5">
      <w:pPr>
        <w:spacing w:after="0" w:line="240" w:lineRule="auto"/>
        <w:ind w:firstLine="1155"/>
        <w:jc w:val="both"/>
        <w:textAlignment w:val="center"/>
        <w:divId w:val="1186989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26 от 2019 г., в сила от 01.04.2019 г.) надбавка за търговец на дребно в размер 2</w:t>
      </w:r>
      <w:r>
        <w:rPr>
          <w:rFonts w:ascii="Times New Roman" w:eastAsia="Times New Roman" w:hAnsi="Times New Roman" w:cs="Times New Roman"/>
          <w:color w:val="000000"/>
          <w:sz w:val="24"/>
          <w:szCs w:val="24"/>
        </w:rPr>
        <w:t>0, 18 и 16 на сто от заявената по т. 1 цена съобразно критерия, определен в чл. 9.</w:t>
      </w:r>
    </w:p>
    <w:p w:rsidR="00000000" w:rsidRDefault="00BC2CC5">
      <w:pPr>
        <w:spacing w:after="0" w:line="240" w:lineRule="auto"/>
        <w:ind w:firstLine="1155"/>
        <w:jc w:val="both"/>
        <w:textAlignment w:val="center"/>
        <w:divId w:val="1326202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Цената на лекарствен продукт, включван в ПЛС, се изчислява като сбор от елементите по ал. 1, т. 1, 2 и 3 и данък върху добавената стойност.</w:t>
      </w:r>
    </w:p>
    <w:p w:rsidR="00000000" w:rsidRDefault="00BC2CC5">
      <w:pPr>
        <w:spacing w:after="0" w:line="240" w:lineRule="auto"/>
        <w:ind w:firstLine="1155"/>
        <w:jc w:val="both"/>
        <w:textAlignment w:val="center"/>
        <w:divId w:val="1987856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92</w:t>
      </w:r>
      <w:r>
        <w:rPr>
          <w:rFonts w:ascii="Times New Roman" w:eastAsia="Times New Roman" w:hAnsi="Times New Roman" w:cs="Times New Roman"/>
          <w:color w:val="000000"/>
          <w:sz w:val="24"/>
          <w:szCs w:val="24"/>
        </w:rPr>
        <w:t xml:space="preserve"> от 2014 г., в сила от 07.11.2014 г., отм. - ДВ, бр. 26 от 2019 г., в сила от 01.04.2019 г.)</w:t>
      </w:r>
    </w:p>
    <w:p w:rsidR="00000000" w:rsidRDefault="00BC2CC5">
      <w:pPr>
        <w:spacing w:after="0" w:line="240" w:lineRule="auto"/>
        <w:ind w:firstLine="1155"/>
        <w:jc w:val="both"/>
        <w:textAlignment w:val="center"/>
        <w:divId w:val="2135173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92 от 2014 г., в сила от 07.11.2014 г., изм. - ДВ, бр. 26 от 2019 г., в сила от 01.04.2019 г.) Когато за лекарствен продукт не може да бъде нам</w:t>
      </w:r>
      <w:r>
        <w:rPr>
          <w:rFonts w:ascii="Times New Roman" w:eastAsia="Times New Roman" w:hAnsi="Times New Roman" w:cs="Times New Roman"/>
          <w:color w:val="000000"/>
          <w:sz w:val="24"/>
          <w:szCs w:val="24"/>
        </w:rPr>
        <w:t>ерена цена на производител за същия лекарствен продукт в страните, посочени в ал. 1, т. 1, заявената цена на производител не може да бъде по-висока от най-ниската цена на производител/производители, вписан/вписани в разрешението за употреба/решението на Ев</w:t>
      </w:r>
      <w:r>
        <w:rPr>
          <w:rFonts w:ascii="Times New Roman" w:eastAsia="Times New Roman" w:hAnsi="Times New Roman" w:cs="Times New Roman"/>
          <w:color w:val="000000"/>
          <w:sz w:val="24"/>
          <w:szCs w:val="24"/>
        </w:rPr>
        <w:t>ропейската комисия, издадено по реда на 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w:t>
      </w:r>
      <w:r>
        <w:rPr>
          <w:rFonts w:ascii="Times New Roman" w:eastAsia="Times New Roman" w:hAnsi="Times New Roman" w:cs="Times New Roman"/>
          <w:color w:val="000000"/>
          <w:sz w:val="24"/>
          <w:szCs w:val="24"/>
        </w:rPr>
        <w:t>аване на Европейска агенция по лекарствата (ОВ, L 136 от 30 април 2004 г.), на лекарствен продукт със същото международно непатентно наименование, лекарствена форма, количество на активното вещество в дозова единица в страните по ал. 1, т. 1.</w:t>
      </w:r>
    </w:p>
    <w:p w:rsidR="00000000" w:rsidRDefault="00BC2CC5">
      <w:pPr>
        <w:spacing w:after="0" w:line="240" w:lineRule="auto"/>
        <w:ind w:firstLine="1155"/>
        <w:jc w:val="both"/>
        <w:textAlignment w:val="center"/>
        <w:divId w:val="1600792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w:t>
      </w:r>
      <w:r>
        <w:rPr>
          <w:rFonts w:ascii="Times New Roman" w:eastAsia="Times New Roman" w:hAnsi="Times New Roman" w:cs="Times New Roman"/>
          <w:color w:val="000000"/>
          <w:sz w:val="24"/>
          <w:szCs w:val="24"/>
        </w:rPr>
        <w:t xml:space="preserve">В, бр. 92 от 2015 г., в сила от 01.01.2018 г., изм. относно влизането в сила - ДВ, бр. 74 от 2016 г., в сила от 01.09.2016 г., изм. относно влизането в сила - ДВ, бр. 2 от 2017 г., в сила от 01.01.2017 г., изм. относно влизането в сила - ДВ, бр. 8 от 2017 </w:t>
      </w:r>
      <w:r>
        <w:rPr>
          <w:rFonts w:ascii="Times New Roman" w:eastAsia="Times New Roman" w:hAnsi="Times New Roman" w:cs="Times New Roman"/>
          <w:color w:val="000000"/>
          <w:sz w:val="24"/>
          <w:szCs w:val="24"/>
        </w:rPr>
        <w:t>г., изм. - ДВ, бр. 94 от 2018 г., изм. - ДВ, бр. 26 от 2019 г., в сила от 01.04.2019 г.) Когато за лекарствен продукт не може да бъде намерена цена на производител за същия лекарствен продукт в страните по ал. 1, т. 1, както и цена на производител съгласно</w:t>
      </w:r>
      <w:r>
        <w:rPr>
          <w:rFonts w:ascii="Times New Roman" w:eastAsia="Times New Roman" w:hAnsi="Times New Roman" w:cs="Times New Roman"/>
          <w:color w:val="000000"/>
          <w:sz w:val="24"/>
          <w:szCs w:val="24"/>
        </w:rPr>
        <w:t xml:space="preserve"> ал. 4, заявената цена на производител не може да бъде по-висока от най-ниската цена на производител на лекарствен продукт със същото международно непатентно наименование, лекарствена форма, количество на активното вещество в дозова единица, който се счита</w:t>
      </w:r>
      <w:r>
        <w:rPr>
          <w:rFonts w:ascii="Times New Roman" w:eastAsia="Times New Roman" w:hAnsi="Times New Roman" w:cs="Times New Roman"/>
          <w:color w:val="000000"/>
          <w:sz w:val="24"/>
          <w:szCs w:val="24"/>
        </w:rPr>
        <w:t xml:space="preserve"> за референтен по смисъла на чл. 28 от ЗЛПХМ и е включен в ПЛС.</w:t>
      </w:r>
    </w:p>
    <w:p w:rsidR="00000000" w:rsidRDefault="00BC2CC5">
      <w:pPr>
        <w:spacing w:after="0" w:line="240" w:lineRule="auto"/>
        <w:ind w:firstLine="1155"/>
        <w:jc w:val="both"/>
        <w:textAlignment w:val="center"/>
        <w:divId w:val="94176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26 от 2019 г., в сила от 01.04.2019 г., отм. - ДВ, бр. 28 от 2021 г.)</w:t>
      </w:r>
    </w:p>
    <w:p w:rsidR="00000000" w:rsidRDefault="00BC2CC5">
      <w:pPr>
        <w:spacing w:after="0" w:line="240" w:lineRule="auto"/>
        <w:ind w:firstLine="1155"/>
        <w:jc w:val="both"/>
        <w:textAlignment w:val="center"/>
        <w:divId w:val="2056731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26 от 2019 г., в сила от 01.04.2019 г.) Цена на производител в страните по ал. 1, </w:t>
      </w:r>
      <w:r>
        <w:rPr>
          <w:rFonts w:ascii="Times New Roman" w:eastAsia="Times New Roman" w:hAnsi="Times New Roman" w:cs="Times New Roman"/>
          <w:color w:val="000000"/>
          <w:sz w:val="24"/>
          <w:szCs w:val="24"/>
        </w:rPr>
        <w:t>т. 1, ал. 4 - 6 е:</w:t>
      </w:r>
    </w:p>
    <w:p w:rsidR="00000000" w:rsidRDefault="00BC2CC5">
      <w:pPr>
        <w:spacing w:after="0" w:line="240" w:lineRule="auto"/>
        <w:ind w:firstLine="1155"/>
        <w:jc w:val="both"/>
        <w:textAlignment w:val="center"/>
        <w:divId w:val="1568762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цената, обявена за цена на производител и оповестена от съответните държавни институции, включително на интернет адресите, на които се публикуват цените на лекарствените продукти, и/или в базата данни EURIPID Collaboration;</w:t>
      </w:r>
    </w:p>
    <w:p w:rsidR="00000000" w:rsidRDefault="00BC2CC5">
      <w:pPr>
        <w:spacing w:after="120" w:line="240" w:lineRule="auto"/>
        <w:ind w:firstLine="1155"/>
        <w:jc w:val="both"/>
        <w:textAlignment w:val="center"/>
        <w:divId w:val="1138961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цената,</w:t>
      </w:r>
      <w:r>
        <w:rPr>
          <w:rFonts w:ascii="Times New Roman" w:eastAsia="Times New Roman" w:hAnsi="Times New Roman" w:cs="Times New Roman"/>
          <w:color w:val="000000"/>
          <w:sz w:val="24"/>
          <w:szCs w:val="24"/>
        </w:rPr>
        <w:t xml:space="preserve"> изчислена въз основа на нормативната уредба на държавите по ал. 1, т. 1, в случаите, в които държавните институции са оповестили цена на търговец на едро/дребно.</w:t>
      </w:r>
    </w:p>
    <w:p w:rsidR="00000000" w:rsidRDefault="00BC2CC5">
      <w:pPr>
        <w:spacing w:after="0" w:line="240" w:lineRule="auto"/>
        <w:ind w:firstLine="1155"/>
        <w:jc w:val="both"/>
        <w:textAlignment w:val="center"/>
        <w:divId w:val="319122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8а. (Нов - ДВ, бр. 62 от 2016 г.) (1) (Изм. - ДВ, бр. 26 от 2019 г., в сила от 01.04.2019</w:t>
      </w:r>
      <w:r>
        <w:rPr>
          <w:rFonts w:ascii="Times New Roman" w:eastAsia="Times New Roman" w:hAnsi="Times New Roman" w:cs="Times New Roman"/>
          <w:color w:val="000000"/>
          <w:sz w:val="24"/>
          <w:szCs w:val="24"/>
        </w:rPr>
        <w:t xml:space="preserve"> г.) При проверка на цената на производител по чл. 8 на лекарствен продукт Съветът използва публикуваните от държавните институции цени, както и информацията от базата данни по Споразумението за съвместна дейност EURIPID Collaboration (Споразумение за съвм</w:t>
      </w:r>
      <w:r>
        <w:rPr>
          <w:rFonts w:ascii="Times New Roman" w:eastAsia="Times New Roman" w:hAnsi="Times New Roman" w:cs="Times New Roman"/>
          <w:color w:val="000000"/>
          <w:sz w:val="24"/>
          <w:szCs w:val="24"/>
        </w:rPr>
        <w:t>естна дейност по отношение на ценообразуването и реимбурсирането на лекарствени продукти).</w:t>
      </w:r>
    </w:p>
    <w:p w:rsidR="00000000" w:rsidRDefault="00BC2CC5">
      <w:pPr>
        <w:spacing w:after="0" w:line="240" w:lineRule="auto"/>
        <w:ind w:firstLine="1155"/>
        <w:jc w:val="both"/>
        <w:textAlignment w:val="center"/>
        <w:divId w:val="166410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разминаване на цените, публикувани от съответната държава, и тези в базата данни по Споразумението за съвместна дейност EURIPID Collaboration се взема по-бла</w:t>
      </w:r>
      <w:r>
        <w:rPr>
          <w:rFonts w:ascii="Times New Roman" w:eastAsia="Times New Roman" w:hAnsi="Times New Roman" w:cs="Times New Roman"/>
          <w:color w:val="000000"/>
          <w:sz w:val="24"/>
          <w:szCs w:val="24"/>
        </w:rPr>
        <w:t>гоприятната за заявителя цена.</w:t>
      </w:r>
    </w:p>
    <w:p w:rsidR="00000000" w:rsidRDefault="00BC2CC5">
      <w:pPr>
        <w:spacing w:after="120" w:line="240" w:lineRule="auto"/>
        <w:ind w:firstLine="1155"/>
        <w:jc w:val="both"/>
        <w:textAlignment w:val="center"/>
        <w:divId w:val="1987857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102 от 2017 г.) Когато при проверката по ал. 1 цена на производител за лекарствен продукт/лекарствени продукти се установи само в базата данни по Споразумението за съвместна дейност EURIPID Collaboration, </w:t>
      </w:r>
      <w:r>
        <w:rPr>
          <w:rFonts w:ascii="Times New Roman" w:eastAsia="Times New Roman" w:hAnsi="Times New Roman" w:cs="Times New Roman"/>
          <w:color w:val="000000"/>
          <w:sz w:val="24"/>
          <w:szCs w:val="24"/>
        </w:rPr>
        <w:t>цената се взема предвид след потвърждение от държавната институция на съответната държава.</w:t>
      </w:r>
    </w:p>
    <w:p w:rsidR="00000000" w:rsidRDefault="00BC2CC5">
      <w:pPr>
        <w:spacing w:after="0" w:line="240" w:lineRule="auto"/>
        <w:ind w:firstLine="1155"/>
        <w:jc w:val="both"/>
        <w:textAlignment w:val="center"/>
        <w:divId w:val="2144613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(Изм. - ДВ, бр. 26 от 2019 г., в сила от 01.04.2019 г.) В случай че заявената цена на производител е до 10,00 лв., размерът на надбавките за търговец на е</w:t>
      </w:r>
      <w:r>
        <w:rPr>
          <w:rFonts w:ascii="Times New Roman" w:eastAsia="Times New Roman" w:hAnsi="Times New Roman" w:cs="Times New Roman"/>
          <w:color w:val="000000"/>
          <w:sz w:val="24"/>
          <w:szCs w:val="24"/>
        </w:rPr>
        <w:t>дро и за търговец на дребно, които се добавят към нея, е съответно 7 и 20 на сто.</w:t>
      </w:r>
    </w:p>
    <w:p w:rsidR="00000000" w:rsidRDefault="00BC2CC5">
      <w:pPr>
        <w:spacing w:after="0" w:line="240" w:lineRule="auto"/>
        <w:ind w:firstLine="1155"/>
        <w:jc w:val="both"/>
        <w:textAlignment w:val="center"/>
        <w:divId w:val="1326742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26 от 2019 г., в сила от 01.04.2019 г.) В случай че заявената цена на производител е в границите от 10,01 лв. до 30,00 лв., размерът на надбавките за търг</w:t>
      </w:r>
      <w:r>
        <w:rPr>
          <w:rFonts w:ascii="Times New Roman" w:eastAsia="Times New Roman" w:hAnsi="Times New Roman" w:cs="Times New Roman"/>
          <w:color w:val="000000"/>
          <w:sz w:val="24"/>
          <w:szCs w:val="24"/>
        </w:rPr>
        <w:t>овец на едро и за търговец на дребно, които се добавят към нея, е съответно 6 и 18 на сто.</w:t>
      </w:r>
    </w:p>
    <w:p w:rsidR="00000000" w:rsidRDefault="00BC2CC5">
      <w:pPr>
        <w:spacing w:after="0" w:line="240" w:lineRule="auto"/>
        <w:ind w:firstLine="1155"/>
        <w:jc w:val="both"/>
        <w:textAlignment w:val="center"/>
        <w:divId w:val="364478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26 от 2019 г., в сила от 01.04.2019 г.) В случай че заявената цена на производител е над 30,00 лв., размерът на надбавките за търговец на едро и </w:t>
      </w:r>
      <w:r>
        <w:rPr>
          <w:rFonts w:ascii="Times New Roman" w:eastAsia="Times New Roman" w:hAnsi="Times New Roman" w:cs="Times New Roman"/>
          <w:color w:val="000000"/>
          <w:sz w:val="24"/>
          <w:szCs w:val="24"/>
        </w:rPr>
        <w:t>за търговец на дребно, които се добавят към нея, е съответно 4 на сто, но не повече от 10 лв., и 16 на сто, но не повече от 25 лв.</w:t>
      </w:r>
    </w:p>
    <w:p w:rsidR="00000000" w:rsidRDefault="00BC2CC5">
      <w:pPr>
        <w:spacing w:after="120" w:line="240" w:lineRule="auto"/>
        <w:ind w:firstLine="1155"/>
        <w:jc w:val="both"/>
        <w:textAlignment w:val="center"/>
        <w:divId w:val="1290621679"/>
        <w:rPr>
          <w:rFonts w:ascii="Times New Roman" w:eastAsia="Times New Roman" w:hAnsi="Times New Roman" w:cs="Times New Roman"/>
          <w:color w:val="000000"/>
          <w:sz w:val="24"/>
          <w:szCs w:val="24"/>
        </w:rPr>
      </w:pPr>
    </w:p>
    <w:p w:rsidR="00000000" w:rsidRDefault="00BC2CC5">
      <w:pPr>
        <w:spacing w:before="100" w:beforeAutospacing="1" w:after="100" w:afterAutospacing="1" w:line="240" w:lineRule="auto"/>
        <w:jc w:val="center"/>
        <w:textAlignment w:val="center"/>
        <w:divId w:val="96924219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ОБРАЗУВАНЕ НА ПРЕДЕЛНА ЦЕНА НА ЛЕКАРСТВЕН ПРОДУКТ, ОТПУСКАН ПО ЛЕКАРСКО ПРЕДПИСАНИЕ ПО ЧЛ. 2, АЛ. 3</w:t>
      </w:r>
    </w:p>
    <w:p w:rsidR="00000000" w:rsidRDefault="00BC2CC5">
      <w:pPr>
        <w:spacing w:after="0" w:line="240" w:lineRule="auto"/>
        <w:ind w:firstLine="1155"/>
        <w:jc w:val="both"/>
        <w:textAlignment w:val="center"/>
        <w:divId w:val="662120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w:t>
      </w:r>
      <w:r>
        <w:rPr>
          <w:rFonts w:ascii="Times New Roman" w:eastAsia="Times New Roman" w:hAnsi="Times New Roman" w:cs="Times New Roman"/>
          <w:color w:val="000000"/>
          <w:sz w:val="24"/>
          <w:szCs w:val="24"/>
        </w:rPr>
        <w:t>1) Пределната цена на лекарствен продукт, отпускан по лекарско предписание, който не е включен в ПЛС, се образува от следните елементи:</w:t>
      </w:r>
    </w:p>
    <w:p w:rsidR="00000000" w:rsidRDefault="00BC2CC5">
      <w:pPr>
        <w:spacing w:after="0" w:line="240" w:lineRule="auto"/>
        <w:ind w:firstLine="1155"/>
        <w:jc w:val="both"/>
        <w:textAlignment w:val="center"/>
        <w:divId w:val="1701277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26 от 2019 г., в сила от 01.04.2019 г.) цена на производител, която не може да бъде по-висока от левовата равностойност на най-ниската цена на производител за същия лекарствен продукт в Белгия, Гърция, Испания, Италия, Латвия, Литва, Рум</w:t>
      </w:r>
      <w:r>
        <w:rPr>
          <w:rFonts w:ascii="Times New Roman" w:eastAsia="Times New Roman" w:hAnsi="Times New Roman" w:cs="Times New Roman"/>
          <w:color w:val="000000"/>
          <w:sz w:val="24"/>
          <w:szCs w:val="24"/>
        </w:rPr>
        <w:t>ъния, Словакия, Словения и Франция;</w:t>
      </w:r>
    </w:p>
    <w:p w:rsidR="00000000" w:rsidRDefault="00BC2CC5">
      <w:pPr>
        <w:spacing w:after="0" w:line="240" w:lineRule="auto"/>
        <w:ind w:firstLine="1155"/>
        <w:jc w:val="both"/>
        <w:textAlignment w:val="center"/>
        <w:divId w:val="1532305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26 от 2019 г., в сила от 01.04.2019 г.) надбавка за търговец на едро в размер 7, 6 или 4 на сто от заявената по т. 1 цена съобразно критерия, определен в чл. 11;</w:t>
      </w:r>
    </w:p>
    <w:p w:rsidR="00000000" w:rsidRDefault="00BC2CC5">
      <w:pPr>
        <w:spacing w:after="0" w:line="240" w:lineRule="auto"/>
        <w:ind w:firstLine="1155"/>
        <w:jc w:val="both"/>
        <w:textAlignment w:val="center"/>
        <w:divId w:val="1526139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26 от 2019 г., в сил</w:t>
      </w:r>
      <w:r>
        <w:rPr>
          <w:rFonts w:ascii="Times New Roman" w:eastAsia="Times New Roman" w:hAnsi="Times New Roman" w:cs="Times New Roman"/>
          <w:color w:val="000000"/>
          <w:sz w:val="24"/>
          <w:szCs w:val="24"/>
        </w:rPr>
        <w:t>а от 01.04.2019 г.) надбавка за търговец на дребно в размер 20, 18 или 16 на сто от заявената по т. 1 цена съобразно критерия, определен в чл. 11.</w:t>
      </w:r>
    </w:p>
    <w:p w:rsidR="00000000" w:rsidRDefault="00BC2CC5">
      <w:pPr>
        <w:spacing w:after="0" w:line="240" w:lineRule="auto"/>
        <w:ind w:firstLine="1155"/>
        <w:jc w:val="both"/>
        <w:textAlignment w:val="center"/>
        <w:divId w:val="1478061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Пределната цена на лекарствен продукт се изчислява като сбор от елементите по ал. 1, т. 1, 2 и 3 и данък </w:t>
      </w:r>
      <w:r>
        <w:rPr>
          <w:rFonts w:ascii="Times New Roman" w:eastAsia="Times New Roman" w:hAnsi="Times New Roman" w:cs="Times New Roman"/>
          <w:color w:val="000000"/>
          <w:sz w:val="24"/>
          <w:szCs w:val="24"/>
        </w:rPr>
        <w:t>върху добавената стойност.</w:t>
      </w:r>
    </w:p>
    <w:p w:rsidR="00000000" w:rsidRDefault="00BC2CC5">
      <w:pPr>
        <w:spacing w:after="0" w:line="240" w:lineRule="auto"/>
        <w:ind w:firstLine="1155"/>
        <w:jc w:val="both"/>
        <w:textAlignment w:val="center"/>
        <w:divId w:val="1966735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92 от 2014 г., в сила от 07.11.2014 г., изм. - ДВ, бр. 26 от 2019 г., в сила от 01.04.2019 г.) Цена на производител в страните по ал. 1, т. 1 е:</w:t>
      </w:r>
    </w:p>
    <w:p w:rsidR="00000000" w:rsidRDefault="00BC2CC5">
      <w:pPr>
        <w:spacing w:after="0" w:line="240" w:lineRule="auto"/>
        <w:ind w:firstLine="1155"/>
        <w:jc w:val="both"/>
        <w:textAlignment w:val="center"/>
        <w:divId w:val="2114590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цената, обявена за цена на производител и оповестена от съотв</w:t>
      </w:r>
      <w:r>
        <w:rPr>
          <w:rFonts w:ascii="Times New Roman" w:eastAsia="Times New Roman" w:hAnsi="Times New Roman" w:cs="Times New Roman"/>
          <w:color w:val="000000"/>
          <w:sz w:val="24"/>
          <w:szCs w:val="24"/>
        </w:rPr>
        <w:t>етните държавни институции, включително на интернет адресите, на които се публикуват цените на лекарствените продукти, и/или в базата данни EURIPID Collaboration;</w:t>
      </w:r>
    </w:p>
    <w:p w:rsidR="00000000" w:rsidRDefault="00BC2CC5">
      <w:pPr>
        <w:spacing w:after="0" w:line="240" w:lineRule="auto"/>
        <w:ind w:firstLine="1155"/>
        <w:jc w:val="both"/>
        <w:textAlignment w:val="center"/>
        <w:divId w:val="1771046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цената, изчислена въз основа на нормативната уредба на държавите по ал. 1, т. 1, в случаит</w:t>
      </w:r>
      <w:r>
        <w:rPr>
          <w:rFonts w:ascii="Times New Roman" w:eastAsia="Times New Roman" w:hAnsi="Times New Roman" w:cs="Times New Roman"/>
          <w:color w:val="000000"/>
          <w:sz w:val="24"/>
          <w:szCs w:val="24"/>
        </w:rPr>
        <w:t>е, в които държавните институции са оповестили цена на търговец на едро/дребно.</w:t>
      </w:r>
    </w:p>
    <w:p w:rsidR="00000000" w:rsidRDefault="00BC2CC5">
      <w:pPr>
        <w:spacing w:after="120" w:line="240" w:lineRule="auto"/>
        <w:ind w:firstLine="1155"/>
        <w:jc w:val="both"/>
        <w:textAlignment w:val="center"/>
        <w:divId w:val="1809780188"/>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723678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(Изм. - ДВ, бр. 26 от 2019 г., в сила от 01.04.2019 г.) В случай че заявената цена на производител е до 10,00 лв., размерът на надбавките към нея за търговец на е</w:t>
      </w:r>
      <w:r>
        <w:rPr>
          <w:rFonts w:ascii="Times New Roman" w:eastAsia="Times New Roman" w:hAnsi="Times New Roman" w:cs="Times New Roman"/>
          <w:color w:val="000000"/>
          <w:sz w:val="24"/>
          <w:szCs w:val="24"/>
        </w:rPr>
        <w:t>дро и за търговец на дребно е съответно 7 и 20 на сто.</w:t>
      </w:r>
    </w:p>
    <w:p w:rsidR="00000000" w:rsidRDefault="00BC2CC5">
      <w:pPr>
        <w:spacing w:after="0" w:line="240" w:lineRule="auto"/>
        <w:ind w:firstLine="1155"/>
        <w:jc w:val="both"/>
        <w:textAlignment w:val="center"/>
        <w:divId w:val="1730492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26 от 2019 г., в сила от 01.04.2019 г.) В случай че заявената цена на производител е в границите от 10,01 лв. до 30,00 лв., размерът на надбавките към нея за търговец на едро и за т</w:t>
      </w:r>
      <w:r>
        <w:rPr>
          <w:rFonts w:ascii="Times New Roman" w:eastAsia="Times New Roman" w:hAnsi="Times New Roman" w:cs="Times New Roman"/>
          <w:color w:val="000000"/>
          <w:sz w:val="24"/>
          <w:szCs w:val="24"/>
        </w:rPr>
        <w:t>ърговец на дребно е съответно 6 и 18 на сто.</w:t>
      </w:r>
    </w:p>
    <w:p w:rsidR="00000000" w:rsidRDefault="00BC2CC5">
      <w:pPr>
        <w:spacing w:after="0" w:line="240" w:lineRule="auto"/>
        <w:ind w:firstLine="1155"/>
        <w:jc w:val="both"/>
        <w:textAlignment w:val="center"/>
        <w:divId w:val="1624309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26 от 2019 г., в сила от 01.04.2019 г.) В случай че заявената цена на производител е над 30,00 лв., размерът на надбавките към нея за търговец на едро и за търговец на дребно е съответно 4 на</w:t>
      </w:r>
      <w:r>
        <w:rPr>
          <w:rFonts w:ascii="Times New Roman" w:eastAsia="Times New Roman" w:hAnsi="Times New Roman" w:cs="Times New Roman"/>
          <w:color w:val="000000"/>
          <w:sz w:val="24"/>
          <w:szCs w:val="24"/>
        </w:rPr>
        <w:t xml:space="preserve"> сто, но не повече от 10 лв., и 16 на сто, но не повече от 25 лв.</w:t>
      </w:r>
    </w:p>
    <w:p w:rsidR="00000000" w:rsidRDefault="00BC2CC5">
      <w:pPr>
        <w:spacing w:after="120" w:line="240" w:lineRule="auto"/>
        <w:ind w:firstLine="1155"/>
        <w:jc w:val="both"/>
        <w:textAlignment w:val="center"/>
        <w:divId w:val="97258194"/>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587999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(Изм. - ДВ, бр. 26 от 2019 г., в сила от 01.04.2019 г.) При приготвяне на лекарствен продукт по магистрална и фармакопейна рецептура в аптека не се начислява надбавка върху сто</w:t>
      </w:r>
      <w:r>
        <w:rPr>
          <w:rFonts w:ascii="Times New Roman" w:eastAsia="Times New Roman" w:hAnsi="Times New Roman" w:cs="Times New Roman"/>
          <w:color w:val="000000"/>
          <w:sz w:val="24"/>
          <w:szCs w:val="24"/>
        </w:rPr>
        <w:t>йността на вложените лекарствени вещества, помощните вещества и опаковката.</w:t>
      </w:r>
    </w:p>
    <w:p w:rsidR="00000000" w:rsidRDefault="00BC2CC5">
      <w:pPr>
        <w:spacing w:after="0" w:line="240" w:lineRule="auto"/>
        <w:ind w:firstLine="1155"/>
        <w:jc w:val="both"/>
        <w:textAlignment w:val="center"/>
        <w:divId w:val="1141192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Цените на лекарствените продукти, приготвяни по магистрална и фармакопейна рецептура в аптека, се определят с акт на ръководителя на аптеката, който се обявява на видно място в</w:t>
      </w:r>
      <w:r>
        <w:rPr>
          <w:rFonts w:ascii="Times New Roman" w:eastAsia="Times New Roman" w:hAnsi="Times New Roman" w:cs="Times New Roman"/>
          <w:color w:val="000000"/>
          <w:sz w:val="24"/>
          <w:szCs w:val="24"/>
        </w:rPr>
        <w:t xml:space="preserve"> здравното заведение.</w:t>
      </w:r>
    </w:p>
    <w:p w:rsidR="00000000" w:rsidRDefault="00BC2CC5">
      <w:pPr>
        <w:spacing w:after="0" w:line="240" w:lineRule="auto"/>
        <w:ind w:firstLine="1155"/>
        <w:jc w:val="both"/>
        <w:textAlignment w:val="center"/>
        <w:divId w:val="1633630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цената по ал. 2 на всеки лекарствен продукт по магистрална и фармакопейна рецептура се включва и сума в размер 2,50 лв. за оказаната от търговеца на дребно фармацевтична услуга по отпускане на лекарствения продукт.</w:t>
      </w:r>
    </w:p>
    <w:p w:rsidR="00000000" w:rsidRDefault="00BC2CC5">
      <w:pPr>
        <w:spacing w:after="120" w:line="240" w:lineRule="auto"/>
        <w:ind w:firstLine="1155"/>
        <w:jc w:val="both"/>
        <w:textAlignment w:val="center"/>
        <w:divId w:val="1006857806"/>
        <w:rPr>
          <w:rFonts w:ascii="Times New Roman" w:eastAsia="Times New Roman" w:hAnsi="Times New Roman" w:cs="Times New Roman"/>
          <w:color w:val="000000"/>
          <w:sz w:val="24"/>
          <w:szCs w:val="24"/>
        </w:rPr>
      </w:pPr>
    </w:p>
    <w:p w:rsidR="00000000" w:rsidRDefault="00BC2CC5">
      <w:pPr>
        <w:spacing w:before="100" w:beforeAutospacing="1" w:after="100" w:afterAutospacing="1" w:line="240" w:lineRule="auto"/>
        <w:jc w:val="center"/>
        <w:textAlignment w:val="center"/>
        <w:divId w:val="105869895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w:t>
      </w:r>
      <w:r>
        <w:rPr>
          <w:rFonts w:ascii="Times New Roman" w:hAnsi="Times New Roman" w:cs="Times New Roman"/>
          <w:b/>
          <w:bCs/>
          <w:color w:val="000000"/>
          <w:sz w:val="26"/>
          <w:szCs w:val="26"/>
        </w:rPr>
        <w:t>рта.</w:t>
      </w:r>
      <w:r>
        <w:rPr>
          <w:rFonts w:ascii="Times New Roman" w:hAnsi="Times New Roman" w:cs="Times New Roman"/>
          <w:b/>
          <w:bCs/>
          <w:color w:val="000000"/>
          <w:sz w:val="26"/>
          <w:szCs w:val="26"/>
        </w:rPr>
        <w:br/>
        <w:t>УСЛОВИЯ И РЕД ЗА РЕГУЛИРАНЕ НА ПРЕДЕЛНИТЕ ЦЕНИ НА ЛЕКАРСТВЕНИТЕ ПРОДУКТИ ПО ЧЛ. 2, АЛ. 3</w:t>
      </w:r>
    </w:p>
    <w:p w:rsidR="00000000" w:rsidRDefault="00BC2CC5">
      <w:pPr>
        <w:spacing w:after="0" w:line="240" w:lineRule="auto"/>
        <w:ind w:firstLine="1155"/>
        <w:jc w:val="both"/>
        <w:textAlignment w:val="center"/>
        <w:divId w:val="373312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13. (1) (Изм. - ДВ, бр. 92 от 2014 г., в сила от 07.11.2014 г.) За образуване на пределна цена по чл. 2, ал. 3 притежателят на разрешението за употреба или у</w:t>
      </w:r>
      <w:r>
        <w:rPr>
          <w:rFonts w:ascii="Times New Roman" w:eastAsia="Times New Roman" w:hAnsi="Times New Roman" w:cs="Times New Roman"/>
          <w:color w:val="000000"/>
          <w:sz w:val="24"/>
          <w:szCs w:val="24"/>
        </w:rPr>
        <w:t>пълномощен негов представител подава заявление за образуване на пределна цена съгласно образец, утвърден от Съвета.</w:t>
      </w:r>
    </w:p>
    <w:p w:rsidR="00000000" w:rsidRDefault="00BC2CC5">
      <w:pPr>
        <w:spacing w:after="0" w:line="240" w:lineRule="auto"/>
        <w:ind w:firstLine="1155"/>
        <w:jc w:val="both"/>
        <w:textAlignment w:val="center"/>
        <w:divId w:val="635641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заявлението по ал. 1 се посочва цената по елементи съобразно правилата, посочени в чл. 10.</w:t>
      </w:r>
    </w:p>
    <w:p w:rsidR="00000000" w:rsidRDefault="00BC2CC5">
      <w:pPr>
        <w:spacing w:after="120" w:line="240" w:lineRule="auto"/>
        <w:ind w:firstLine="1155"/>
        <w:jc w:val="both"/>
        <w:textAlignment w:val="center"/>
        <w:divId w:val="1578247605"/>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782384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Към заявлението по чл. 13, ал</w:t>
      </w:r>
      <w:r>
        <w:rPr>
          <w:rFonts w:ascii="Times New Roman" w:eastAsia="Times New Roman" w:hAnsi="Times New Roman" w:cs="Times New Roman"/>
          <w:color w:val="000000"/>
          <w:sz w:val="24"/>
          <w:szCs w:val="24"/>
        </w:rPr>
        <w:t>. 1 се прилагат:</w:t>
      </w:r>
    </w:p>
    <w:p w:rsidR="00000000" w:rsidRDefault="00BC2CC5">
      <w:pPr>
        <w:spacing w:after="0" w:line="240" w:lineRule="auto"/>
        <w:ind w:firstLine="1155"/>
        <w:jc w:val="both"/>
        <w:textAlignment w:val="center"/>
        <w:divId w:val="689066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копие от разрешение за употреба на лекарствения продукт съгласно изискванията на ЗЛПХМ, когато разрешението за употреба е издадено по реда на Регламент (ЕО) № 726/2004, Приложение I "Кратка характеристика на продукта", Приложение II "Пр</w:t>
      </w:r>
      <w:r>
        <w:rPr>
          <w:rFonts w:ascii="Times New Roman" w:eastAsia="Times New Roman" w:hAnsi="Times New Roman" w:cs="Times New Roman"/>
          <w:color w:val="000000"/>
          <w:sz w:val="24"/>
          <w:szCs w:val="24"/>
        </w:rPr>
        <w:t>итежател на разрешението за производство, отговорен за освобождаване на партиди. Условия на разрешението за употреба" и Приложение III "Означения върху опаковката и листовката"; приложенията се представят на електронен носител;</w:t>
      </w:r>
    </w:p>
    <w:p w:rsidR="00000000" w:rsidRDefault="00BC2CC5">
      <w:pPr>
        <w:spacing w:after="0" w:line="240" w:lineRule="auto"/>
        <w:ind w:firstLine="1155"/>
        <w:jc w:val="both"/>
        <w:textAlignment w:val="center"/>
        <w:divId w:val="1808159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 относно единни</w:t>
      </w:r>
      <w:r>
        <w:rPr>
          <w:rFonts w:ascii="Times New Roman" w:eastAsia="Times New Roman" w:hAnsi="Times New Roman" w:cs="Times New Roman"/>
          <w:color w:val="000000"/>
          <w:sz w:val="24"/>
          <w:szCs w:val="24"/>
        </w:rPr>
        <w:t xml:space="preserve">я идентификационен код на дружеството или кооперацията от търговския регистър,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копие от документ за </w:t>
      </w:r>
      <w:r>
        <w:rPr>
          <w:rFonts w:ascii="Times New Roman" w:eastAsia="Times New Roman" w:hAnsi="Times New Roman" w:cs="Times New Roman"/>
          <w:color w:val="000000"/>
          <w:sz w:val="24"/>
          <w:szCs w:val="24"/>
        </w:rPr>
        <w:t>актуална регистрация по националното законодателство, издаден от компетентен орган на съответната държава на лицата по чл. 13, ал. 1 не по-късно от 6 месеца преди подаване на заявлението;</w:t>
      </w:r>
    </w:p>
    <w:p w:rsidR="00000000" w:rsidRDefault="00BC2CC5">
      <w:pPr>
        <w:spacing w:after="0" w:line="240" w:lineRule="auto"/>
        <w:ind w:firstLine="1155"/>
        <w:jc w:val="both"/>
        <w:textAlignment w:val="center"/>
        <w:divId w:val="1653020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изрично нотариално заверено пълномощно, в случай че заявлението с</w:t>
      </w:r>
      <w:r>
        <w:rPr>
          <w:rFonts w:ascii="Times New Roman" w:eastAsia="Times New Roman" w:hAnsi="Times New Roman" w:cs="Times New Roman"/>
          <w:color w:val="000000"/>
          <w:sz w:val="24"/>
          <w:szCs w:val="24"/>
        </w:rPr>
        <w:t>е подава от представител на притежателя на разрешението за употреба; когато пълномощното не е издадено в Република България, за същото се представя превод на български език, извършен от преводач, който има сключен договор с Министерството на външните работ</w:t>
      </w:r>
      <w:r>
        <w:rPr>
          <w:rFonts w:ascii="Times New Roman" w:eastAsia="Times New Roman" w:hAnsi="Times New Roman" w:cs="Times New Roman"/>
          <w:color w:val="000000"/>
          <w:sz w:val="24"/>
          <w:szCs w:val="24"/>
        </w:rPr>
        <w:t>и за извършване на официални преводи;</w:t>
      </w:r>
    </w:p>
    <w:p w:rsidR="00000000" w:rsidRDefault="00BC2CC5">
      <w:pPr>
        <w:spacing w:after="0" w:line="240" w:lineRule="auto"/>
        <w:ind w:firstLine="1155"/>
        <w:jc w:val="both"/>
        <w:textAlignment w:val="center"/>
        <w:divId w:val="1771509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доказателства относно представителната власт на лицето, подписало пълномощното по т. 3;</w:t>
      </w:r>
    </w:p>
    <w:p w:rsidR="00000000" w:rsidRDefault="00BC2CC5">
      <w:pPr>
        <w:spacing w:after="0" w:line="240" w:lineRule="auto"/>
        <w:ind w:firstLine="1155"/>
        <w:jc w:val="both"/>
        <w:textAlignment w:val="center"/>
        <w:divId w:val="1622297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92 от 2014 г., в сила от 07.11.2014 г., изм. - ДВ, бр. 28 от 2021 г.) декларация-справка по образец, утвърде</w:t>
      </w:r>
      <w:r>
        <w:rPr>
          <w:rFonts w:ascii="Times New Roman" w:eastAsia="Times New Roman" w:hAnsi="Times New Roman" w:cs="Times New Roman"/>
          <w:color w:val="000000"/>
          <w:sz w:val="24"/>
          <w:szCs w:val="24"/>
        </w:rPr>
        <w:t>н от Съвета, относно цената на производител на лекарствения продукт в съответната валута и евро в държавите по чл. 10, ал. 1, т. 1;</w:t>
      </w:r>
    </w:p>
    <w:p w:rsidR="00000000" w:rsidRDefault="00BC2CC5">
      <w:pPr>
        <w:spacing w:after="0" w:line="240" w:lineRule="auto"/>
        <w:ind w:firstLine="1155"/>
        <w:jc w:val="both"/>
        <w:textAlignment w:val="center"/>
        <w:divId w:val="658075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28 от 2021 г.) документ за платена държавна такса.</w:t>
      </w:r>
    </w:p>
    <w:p w:rsidR="00000000" w:rsidRDefault="00BC2CC5">
      <w:pPr>
        <w:spacing w:after="0" w:line="240" w:lineRule="auto"/>
        <w:ind w:firstLine="1155"/>
        <w:jc w:val="both"/>
        <w:textAlignment w:val="center"/>
        <w:divId w:val="635721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26 от 2019 г., в сила от 01.04.201</w:t>
      </w:r>
      <w:r>
        <w:rPr>
          <w:rFonts w:ascii="Times New Roman" w:eastAsia="Times New Roman" w:hAnsi="Times New Roman" w:cs="Times New Roman"/>
          <w:color w:val="000000"/>
          <w:sz w:val="24"/>
          <w:szCs w:val="24"/>
        </w:rPr>
        <w:t>9 г.) Цените на производител в декларация-справката по ал. 1, т. 5 трябва да са към дата в месеца на подаване на заявлението по чл. 13, ал. 1.</w:t>
      </w:r>
    </w:p>
    <w:p w:rsidR="00000000" w:rsidRDefault="00BC2CC5">
      <w:pPr>
        <w:spacing w:after="0" w:line="240" w:lineRule="auto"/>
        <w:ind w:firstLine="1155"/>
        <w:jc w:val="both"/>
        <w:textAlignment w:val="center"/>
        <w:divId w:val="1546674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Разрешението по ал. 1, т. 1, както и приложения I, II и III към него се представят и в превод на български език.</w:t>
      </w:r>
    </w:p>
    <w:p w:rsidR="00000000" w:rsidRDefault="00BC2CC5">
      <w:pPr>
        <w:spacing w:after="0" w:line="240" w:lineRule="auto"/>
        <w:ind w:firstLine="1155"/>
        <w:jc w:val="both"/>
        <w:textAlignment w:val="center"/>
        <w:divId w:val="1038430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92 от 2014 г., в сила от 07.11.2014 г., изм. - ДВ, бр. 26 от 2019 г., в сила от 01.04.2019 г.) За лекарствен продукт, п</w:t>
      </w:r>
      <w:r>
        <w:rPr>
          <w:rFonts w:ascii="Times New Roman" w:eastAsia="Times New Roman" w:hAnsi="Times New Roman" w:cs="Times New Roman"/>
          <w:color w:val="000000"/>
          <w:sz w:val="24"/>
          <w:szCs w:val="24"/>
        </w:rPr>
        <w:t>олучил разрешение за паралелен внос или разрешение за паралелна дистрибуция от Европейската агенция по лекарствата, при наличие на еднакъв или подобен лекарствен продукт по чл. 214 от ЗЛПХМ с утвърдена от Съвета пределна цена се прилага същата или по-ниска</w:t>
      </w:r>
      <w:r>
        <w:rPr>
          <w:rFonts w:ascii="Times New Roman" w:eastAsia="Times New Roman" w:hAnsi="Times New Roman" w:cs="Times New Roman"/>
          <w:color w:val="000000"/>
          <w:sz w:val="24"/>
          <w:szCs w:val="24"/>
        </w:rPr>
        <w:t xml:space="preserve"> цена, изчислена в съответствие с количеството активно вещество в дозова единица, след подаване на изрично писмено заявление по образец, утвърден от Съвета, от притежателя на разрешението/уведомлението за паралелен внос/паралелна дистрибуция.</w:t>
      </w:r>
    </w:p>
    <w:p w:rsidR="00000000" w:rsidRDefault="00BC2CC5">
      <w:pPr>
        <w:spacing w:after="0" w:line="240" w:lineRule="auto"/>
        <w:ind w:firstLine="1155"/>
        <w:jc w:val="both"/>
        <w:textAlignment w:val="center"/>
        <w:divId w:val="168759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w:t>
      </w:r>
      <w:r>
        <w:rPr>
          <w:rFonts w:ascii="Times New Roman" w:eastAsia="Times New Roman" w:hAnsi="Times New Roman" w:cs="Times New Roman"/>
          <w:color w:val="000000"/>
          <w:sz w:val="24"/>
          <w:szCs w:val="24"/>
        </w:rPr>
        <w:t>В, бр. 92 от 2014 г., в сила от 07.11.2014 г., отм. с Решение № 9346 от 18.06.2019 г. на ВАС - ДВ, бр. 58 от 2019 г., в сила от 23.07.2019 г., нова - ДВ, бр. 28 от 2021 г.) Към заявлението по ал. 4 се прилагат разрешението/уведомлението за паралелен внос/п</w:t>
      </w:r>
      <w:r>
        <w:rPr>
          <w:rFonts w:ascii="Times New Roman" w:eastAsia="Times New Roman" w:hAnsi="Times New Roman" w:cs="Times New Roman"/>
          <w:color w:val="000000"/>
          <w:sz w:val="24"/>
          <w:szCs w:val="24"/>
        </w:rPr>
        <w:t>аралелна дистрибуция и документите по ал. 1, т. 2 - 4 и 6.</w:t>
      </w:r>
    </w:p>
    <w:p w:rsidR="00000000" w:rsidRDefault="00BC2CC5">
      <w:pPr>
        <w:spacing w:after="0" w:line="240" w:lineRule="auto"/>
        <w:ind w:firstLine="1155"/>
        <w:jc w:val="both"/>
        <w:textAlignment w:val="center"/>
        <w:divId w:val="1298730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92 от 2014 г., в сила от 07.11.2014 г., отм. с Решение № 9346 от 18.06.2019 г. на ВАС - ДВ, бр. 58 от 2019 г., в сила от 23.07.2019 г., нова - ДВ, бр. 28 от 2021 г.) Заявената ц</w:t>
      </w:r>
      <w:r>
        <w:rPr>
          <w:rFonts w:ascii="Times New Roman" w:eastAsia="Times New Roman" w:hAnsi="Times New Roman" w:cs="Times New Roman"/>
          <w:color w:val="000000"/>
          <w:sz w:val="24"/>
          <w:szCs w:val="24"/>
        </w:rPr>
        <w:t>ена на лекарствения продукт по ал. 4 не може да бъде по-висока от утвърдената от Съвета пределна цена на еднаквия или подобен лекарствен продукт по чл. 214 от ЗЛПХМ.</w:t>
      </w:r>
    </w:p>
    <w:p w:rsidR="00000000" w:rsidRDefault="00BC2CC5">
      <w:pPr>
        <w:spacing w:after="0" w:line="240" w:lineRule="auto"/>
        <w:ind w:firstLine="1155"/>
        <w:jc w:val="both"/>
        <w:textAlignment w:val="center"/>
        <w:divId w:val="1981037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92 от 2014 г., в сила от 07.11.2014 г., отм. с Решение № 9346 от 18.06</w:t>
      </w:r>
      <w:r>
        <w:rPr>
          <w:rFonts w:ascii="Times New Roman" w:eastAsia="Times New Roman" w:hAnsi="Times New Roman" w:cs="Times New Roman"/>
          <w:color w:val="000000"/>
          <w:sz w:val="24"/>
          <w:szCs w:val="24"/>
        </w:rPr>
        <w:t>.2019 г. на ВАС - ДВ, бр. 58 от 2019 г., в сила от 23.07.2019 г., нова - ДВ, бр. 28 от 2021 г.) За лекарствените продукти по ал. 4 се прилагат разпоредбите на чл. 15 - 18.</w:t>
      </w:r>
    </w:p>
    <w:p w:rsidR="00000000" w:rsidRDefault="00BC2CC5">
      <w:pPr>
        <w:spacing w:after="120" w:line="240" w:lineRule="auto"/>
        <w:ind w:firstLine="1155"/>
        <w:jc w:val="both"/>
        <w:textAlignment w:val="center"/>
        <w:divId w:val="2058042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26 от 2019 г., в сила от 01.04.2019 г., изм. - ДВ, бр. 28 от 202</w:t>
      </w:r>
      <w:r>
        <w:rPr>
          <w:rFonts w:ascii="Times New Roman" w:eastAsia="Times New Roman" w:hAnsi="Times New Roman" w:cs="Times New Roman"/>
          <w:color w:val="000000"/>
          <w:sz w:val="24"/>
          <w:szCs w:val="24"/>
        </w:rPr>
        <w:t>1 г.) Съветът служебно намалява пределната цена на лекарствен продукт, получил разрешение за паралелен внос или разрешение за паралелна дистрибуция от Европейската агенция по лекарствата, при образуване на по-ниска или намаляване на пределната цена на една</w:t>
      </w:r>
      <w:r>
        <w:rPr>
          <w:rFonts w:ascii="Times New Roman" w:eastAsia="Times New Roman" w:hAnsi="Times New Roman" w:cs="Times New Roman"/>
          <w:color w:val="000000"/>
          <w:sz w:val="24"/>
          <w:szCs w:val="24"/>
        </w:rPr>
        <w:t>квия или подобен лекарствен продукт по чл. 214 от ЗЛПХМ. Съветът уведомява притежателя на разрешение за паралелен внос или разрешение за паралелна дистрибуция за започване на административното производство.</w:t>
      </w:r>
    </w:p>
    <w:p w:rsidR="00000000" w:rsidRDefault="00BC2CC5">
      <w:pPr>
        <w:spacing w:after="0" w:line="240" w:lineRule="auto"/>
        <w:ind w:firstLine="1155"/>
        <w:jc w:val="both"/>
        <w:textAlignment w:val="center"/>
        <w:divId w:val="1227649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В 30-дневен срок от датата на подаван</w:t>
      </w:r>
      <w:r>
        <w:rPr>
          <w:rFonts w:ascii="Times New Roman" w:eastAsia="Times New Roman" w:hAnsi="Times New Roman" w:cs="Times New Roman"/>
          <w:color w:val="000000"/>
          <w:sz w:val="24"/>
          <w:szCs w:val="24"/>
        </w:rPr>
        <w:t xml:space="preserve">е на заявлението Съветът разглежда заявлението и приложените към него документи и взема решение, с което утвърждава или отказва да утвърди пределна цена на лекарствените продукти по чл. 2, ал. 3. </w:t>
      </w:r>
    </w:p>
    <w:p w:rsidR="00000000" w:rsidRDefault="00BC2CC5">
      <w:pPr>
        <w:spacing w:after="0" w:line="240" w:lineRule="auto"/>
        <w:ind w:firstLine="1155"/>
        <w:jc w:val="both"/>
        <w:textAlignment w:val="center"/>
        <w:divId w:val="564266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подаденото заявление за образуване на преде</w:t>
      </w:r>
      <w:r>
        <w:rPr>
          <w:rFonts w:ascii="Times New Roman" w:eastAsia="Times New Roman" w:hAnsi="Times New Roman" w:cs="Times New Roman"/>
          <w:color w:val="000000"/>
          <w:sz w:val="24"/>
          <w:szCs w:val="24"/>
        </w:rPr>
        <w:t>лна цена на лекарствен продукт не отговаря на изискванията на чл. 14, Съветът има право да изиска от заявителя отстраняване на непълнотите и недостатъците в документацията, както и допълнителна информация. В този случай срокът по ал. 1 спира да тече до дат</w:t>
      </w:r>
      <w:r>
        <w:rPr>
          <w:rFonts w:ascii="Times New Roman" w:eastAsia="Times New Roman" w:hAnsi="Times New Roman" w:cs="Times New Roman"/>
          <w:color w:val="000000"/>
          <w:sz w:val="24"/>
          <w:szCs w:val="24"/>
        </w:rPr>
        <w:t>ата на отстраняване на непълнотите и недостатъците в документацията.</w:t>
      </w:r>
    </w:p>
    <w:p w:rsidR="00000000" w:rsidRDefault="00BC2CC5">
      <w:pPr>
        <w:spacing w:after="0" w:line="240" w:lineRule="auto"/>
        <w:ind w:firstLine="1155"/>
        <w:jc w:val="both"/>
        <w:textAlignment w:val="center"/>
        <w:divId w:val="963073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в срок до 30 дни от датата на уведомяването по ал. 2 заявителят не отстрани констатираните от Съвета непълноти или недостатъци или не представи допълнителна информация, пр</w:t>
      </w:r>
      <w:r>
        <w:rPr>
          <w:rFonts w:ascii="Times New Roman" w:eastAsia="Times New Roman" w:hAnsi="Times New Roman" w:cs="Times New Roman"/>
          <w:color w:val="000000"/>
          <w:sz w:val="24"/>
          <w:szCs w:val="24"/>
        </w:rPr>
        <w:t>оцедурата по утвърждаване на пределна цена на лекарствен продукт, отпускан по лекарско предписание, се прекратява.</w:t>
      </w:r>
    </w:p>
    <w:p w:rsidR="00000000" w:rsidRDefault="00BC2CC5">
      <w:pPr>
        <w:spacing w:after="0" w:line="240" w:lineRule="auto"/>
        <w:ind w:firstLine="1155"/>
        <w:jc w:val="both"/>
        <w:textAlignment w:val="center"/>
        <w:divId w:val="1699310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Съветът уведомява писмено заявителя за прекратяването на процедурата по ал. 3.</w:t>
      </w:r>
    </w:p>
    <w:p w:rsidR="00000000" w:rsidRDefault="00BC2CC5">
      <w:pPr>
        <w:spacing w:after="120" w:line="240" w:lineRule="auto"/>
        <w:ind w:firstLine="1155"/>
        <w:jc w:val="both"/>
        <w:textAlignment w:val="center"/>
        <w:divId w:val="1620793783"/>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666742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За всяко постъпило заявление за образуване н</w:t>
      </w:r>
      <w:r>
        <w:rPr>
          <w:rFonts w:ascii="Times New Roman" w:eastAsia="Times New Roman" w:hAnsi="Times New Roman" w:cs="Times New Roman"/>
          <w:color w:val="000000"/>
          <w:sz w:val="24"/>
          <w:szCs w:val="24"/>
        </w:rPr>
        <w:t>а пределна цена на лекарствен продукт се изготвя юридическа и икономическа оценка от експерти от дирекция в специализираната администрация на Съвета.</w:t>
      </w:r>
    </w:p>
    <w:p w:rsidR="00000000" w:rsidRDefault="00BC2CC5">
      <w:pPr>
        <w:spacing w:after="0" w:line="240" w:lineRule="auto"/>
        <w:ind w:firstLine="1155"/>
        <w:jc w:val="both"/>
        <w:textAlignment w:val="center"/>
        <w:divId w:val="1929659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92 от 2014 г., в сила от 07.11.2014 г.) Експертите извършват предварителен преглед на </w:t>
      </w:r>
      <w:r>
        <w:rPr>
          <w:rFonts w:ascii="Times New Roman" w:eastAsia="Times New Roman" w:hAnsi="Times New Roman" w:cs="Times New Roman"/>
          <w:color w:val="000000"/>
          <w:sz w:val="24"/>
          <w:szCs w:val="24"/>
        </w:rPr>
        <w:t>заявленията и придружаващата ги документация и изготвят по всяко заявление становище по образец, утвърден от Съвета. Първо се извършва юридическа оценка, а след това - икономическа оценка.</w:t>
      </w:r>
    </w:p>
    <w:p w:rsidR="00000000" w:rsidRDefault="00BC2CC5">
      <w:pPr>
        <w:spacing w:after="0" w:line="240" w:lineRule="auto"/>
        <w:ind w:firstLine="1155"/>
        <w:jc w:val="both"/>
        <w:textAlignment w:val="center"/>
        <w:divId w:val="1857112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(Изм. и доп. - ДВ, бр. 92 от 2014 г., в сила от 07.11.2014 г.) </w:t>
      </w:r>
      <w:r>
        <w:rPr>
          <w:rFonts w:ascii="Times New Roman" w:eastAsia="Times New Roman" w:hAnsi="Times New Roman" w:cs="Times New Roman"/>
          <w:color w:val="000000"/>
          <w:sz w:val="24"/>
          <w:szCs w:val="24"/>
        </w:rPr>
        <w:t>Определеният от председателя за докладчик член на Съвета обобщава експертните становища и изготвя експертен доклад по образец, утвърден от Съвета в седемдневен срок от получаване на становищата за всяко заявление.</w:t>
      </w:r>
    </w:p>
    <w:p w:rsidR="00000000" w:rsidRDefault="00BC2CC5">
      <w:pPr>
        <w:spacing w:after="120" w:line="240" w:lineRule="auto"/>
        <w:ind w:firstLine="1155"/>
        <w:jc w:val="both"/>
        <w:textAlignment w:val="center"/>
        <w:divId w:val="341401200"/>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89727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Решението на Съвета за утвър</w:t>
      </w:r>
      <w:r>
        <w:rPr>
          <w:rFonts w:ascii="Times New Roman" w:eastAsia="Times New Roman" w:hAnsi="Times New Roman" w:cs="Times New Roman"/>
          <w:color w:val="000000"/>
          <w:sz w:val="24"/>
          <w:szCs w:val="24"/>
        </w:rPr>
        <w:t>ждаване на пределна цена на лекарствения продукт съдържа:</w:t>
      </w:r>
    </w:p>
    <w:p w:rsidR="00000000" w:rsidRDefault="00BC2CC5">
      <w:pPr>
        <w:spacing w:after="0" w:line="240" w:lineRule="auto"/>
        <w:ind w:firstLine="1155"/>
        <w:jc w:val="both"/>
        <w:textAlignment w:val="center"/>
        <w:divId w:val="1101533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26 от 2019 г., в сила от 01.04.2019 г.)</w:t>
      </w:r>
    </w:p>
    <w:p w:rsidR="00000000" w:rsidRDefault="00BC2CC5">
      <w:pPr>
        <w:spacing w:after="0" w:line="240" w:lineRule="auto"/>
        <w:ind w:firstLine="1155"/>
        <w:jc w:val="both"/>
        <w:textAlignment w:val="center"/>
        <w:divId w:val="195971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международно непатентно наименование на лекарствения продукт;</w:t>
      </w:r>
    </w:p>
    <w:p w:rsidR="00000000" w:rsidRDefault="00BC2CC5">
      <w:pPr>
        <w:spacing w:after="0" w:line="240" w:lineRule="auto"/>
        <w:ind w:firstLine="1155"/>
        <w:jc w:val="both"/>
        <w:textAlignment w:val="center"/>
        <w:divId w:val="1254363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регистрационен номер, вписан в разрешението за употреба;</w:t>
      </w:r>
    </w:p>
    <w:p w:rsidR="00000000" w:rsidRDefault="00BC2CC5">
      <w:pPr>
        <w:spacing w:after="0" w:line="240" w:lineRule="auto"/>
        <w:ind w:firstLine="1155"/>
        <w:jc w:val="both"/>
        <w:textAlignment w:val="center"/>
        <w:divId w:val="65422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наименовани</w:t>
      </w:r>
      <w:r>
        <w:rPr>
          <w:rFonts w:ascii="Times New Roman" w:eastAsia="Times New Roman" w:hAnsi="Times New Roman" w:cs="Times New Roman"/>
          <w:color w:val="000000"/>
          <w:sz w:val="24"/>
          <w:szCs w:val="24"/>
        </w:rPr>
        <w:t>е на лекарствения продукт;</w:t>
      </w:r>
    </w:p>
    <w:p w:rsidR="00000000" w:rsidRDefault="00BC2CC5">
      <w:pPr>
        <w:spacing w:after="0" w:line="240" w:lineRule="auto"/>
        <w:ind w:firstLine="1155"/>
        <w:jc w:val="both"/>
        <w:textAlignment w:val="center"/>
        <w:divId w:val="945040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лекарствена форма и количество на активното вещество в окончателната опаковка;</w:t>
      </w:r>
    </w:p>
    <w:p w:rsidR="00000000" w:rsidRDefault="00BC2CC5">
      <w:pPr>
        <w:spacing w:after="0" w:line="240" w:lineRule="auto"/>
        <w:ind w:firstLine="1155"/>
        <w:jc w:val="both"/>
        <w:textAlignment w:val="center"/>
        <w:divId w:val="96608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име на притежателя на разрешението за употреба и на производителя/производителите на лекарствения продукт;</w:t>
      </w:r>
    </w:p>
    <w:p w:rsidR="00000000" w:rsidRDefault="00BC2CC5">
      <w:pPr>
        <w:spacing w:after="0" w:line="240" w:lineRule="auto"/>
        <w:ind w:firstLine="1155"/>
        <w:jc w:val="both"/>
        <w:textAlignment w:val="center"/>
        <w:divId w:val="1101148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утвърдена пределна цена на лекарст</w:t>
      </w:r>
      <w:r>
        <w:rPr>
          <w:rFonts w:ascii="Times New Roman" w:eastAsia="Times New Roman" w:hAnsi="Times New Roman" w:cs="Times New Roman"/>
          <w:color w:val="000000"/>
          <w:sz w:val="24"/>
          <w:szCs w:val="24"/>
        </w:rPr>
        <w:t>вения продукт по елементи съгласно чл. 10, ал. 2.</w:t>
      </w:r>
    </w:p>
    <w:p w:rsidR="00000000" w:rsidRDefault="00BC2CC5">
      <w:pPr>
        <w:spacing w:after="0" w:line="240" w:lineRule="auto"/>
        <w:ind w:firstLine="1155"/>
        <w:jc w:val="both"/>
        <w:textAlignment w:val="center"/>
        <w:divId w:val="546183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Отказът на Съвета да утвърди пределна цена на лекарствения продукт се мотивира.</w:t>
      </w:r>
    </w:p>
    <w:p w:rsidR="00000000" w:rsidRDefault="00BC2CC5">
      <w:pPr>
        <w:spacing w:after="0" w:line="240" w:lineRule="auto"/>
        <w:ind w:firstLine="1155"/>
        <w:jc w:val="both"/>
        <w:textAlignment w:val="center"/>
        <w:divId w:val="1050768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92 от 2015 г., изм. - ДВ, бр. 28 от 2021 г.) Решението на Съвета за утвърждаване на пределна цена на л</w:t>
      </w:r>
      <w:r>
        <w:rPr>
          <w:rFonts w:ascii="Times New Roman" w:eastAsia="Times New Roman" w:hAnsi="Times New Roman" w:cs="Times New Roman"/>
          <w:color w:val="000000"/>
          <w:sz w:val="24"/>
          <w:szCs w:val="24"/>
        </w:rPr>
        <w:t>екарствен продукт, както и отказът по ал. 2 подлежат на обжалване:</w:t>
      </w:r>
    </w:p>
    <w:p w:rsidR="00000000" w:rsidRDefault="00BC2CC5">
      <w:pPr>
        <w:spacing w:after="0" w:line="240" w:lineRule="auto"/>
        <w:ind w:firstLine="1155"/>
        <w:jc w:val="both"/>
        <w:textAlignment w:val="center"/>
        <w:divId w:val="42756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административен ред пред Комисията по прозрачност;</w:t>
      </w:r>
    </w:p>
    <w:p w:rsidR="00000000" w:rsidRDefault="00BC2CC5">
      <w:pPr>
        <w:spacing w:after="0" w:line="240" w:lineRule="auto"/>
        <w:ind w:firstLine="1155"/>
        <w:jc w:val="both"/>
        <w:textAlignment w:val="center"/>
        <w:divId w:val="808130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 съответния съд по реда на Административнопроцесуалния кодекс.</w:t>
      </w:r>
    </w:p>
    <w:p w:rsidR="00000000" w:rsidRDefault="00BC2CC5">
      <w:pPr>
        <w:spacing w:after="120" w:line="240" w:lineRule="auto"/>
        <w:ind w:firstLine="1155"/>
        <w:jc w:val="both"/>
        <w:textAlignment w:val="center"/>
        <w:divId w:val="317150460"/>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520895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(Изм. - ДВ, бр. 62 от 2016 г.) Съветът обявява влезлите в сила решения в регистъра по чл. 22 на 2-ро число всеки месец.</w:t>
      </w:r>
    </w:p>
    <w:p w:rsidR="00000000" w:rsidRDefault="00BC2CC5">
      <w:pPr>
        <w:spacing w:after="120" w:line="240" w:lineRule="auto"/>
        <w:ind w:firstLine="1155"/>
        <w:jc w:val="both"/>
        <w:textAlignment w:val="center"/>
        <w:divId w:val="264191710"/>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530408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Притежателят на разрешението за употреба или упълномощен негов представител може да заяви мотивирани промени в утв</w:t>
      </w:r>
      <w:r>
        <w:rPr>
          <w:rFonts w:ascii="Times New Roman" w:eastAsia="Times New Roman" w:hAnsi="Times New Roman" w:cs="Times New Roman"/>
          <w:color w:val="000000"/>
          <w:sz w:val="24"/>
          <w:szCs w:val="24"/>
        </w:rPr>
        <w:t>ърдената пределна цена на лекарствен продукт по чл. 2, ал. 3 не по-рано от 12 месеца след утвърждаване на последната пределна цена на лекарствен продукт. Промяната се извършва по реда на чл. 13 - 16, като се прилагат само относимите към промяната документи</w:t>
      </w:r>
      <w:r>
        <w:rPr>
          <w:rFonts w:ascii="Times New Roman" w:eastAsia="Times New Roman" w:hAnsi="Times New Roman" w:cs="Times New Roman"/>
          <w:color w:val="000000"/>
          <w:sz w:val="24"/>
          <w:szCs w:val="24"/>
        </w:rPr>
        <w:t>.</w:t>
      </w:r>
    </w:p>
    <w:p w:rsidR="00000000" w:rsidRDefault="00BC2CC5">
      <w:pPr>
        <w:spacing w:after="0" w:line="240" w:lineRule="auto"/>
        <w:ind w:firstLine="1155"/>
        <w:jc w:val="both"/>
        <w:textAlignment w:val="center"/>
        <w:divId w:val="2014336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Ограничението по ал. 1 не се отнася за случаите, в които притежателят на разрешението за употреба подаде заявление за намаляване на утвърдената пределна цена на лекарствен продукт по чл. 2, ал. 3.</w:t>
      </w:r>
    </w:p>
    <w:p w:rsidR="00000000" w:rsidRDefault="00BC2CC5">
      <w:pPr>
        <w:spacing w:after="0" w:line="240" w:lineRule="auto"/>
        <w:ind w:firstLine="1155"/>
        <w:jc w:val="both"/>
        <w:textAlignment w:val="center"/>
        <w:divId w:val="597178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26 от 2019 г., в сила от 01.04.20</w:t>
      </w:r>
      <w:r>
        <w:rPr>
          <w:rFonts w:ascii="Times New Roman" w:eastAsia="Times New Roman" w:hAnsi="Times New Roman" w:cs="Times New Roman"/>
          <w:color w:val="000000"/>
          <w:sz w:val="24"/>
          <w:szCs w:val="24"/>
        </w:rPr>
        <w:t>19 г., изм. - ДВ, бр. 28 от 2021 г.) Увеличение на утвърдената пределна цена на лекарствен продукт по чл. 2, ал. 3 може да се заяви до размера на най-ниската цена за същия лекарствен продукт, определена по реда на чл. 10, а при липса на такава - с процента</w:t>
      </w:r>
      <w:r>
        <w:rPr>
          <w:rFonts w:ascii="Times New Roman" w:eastAsia="Times New Roman" w:hAnsi="Times New Roman" w:cs="Times New Roman"/>
          <w:color w:val="000000"/>
          <w:sz w:val="24"/>
          <w:szCs w:val="24"/>
        </w:rPr>
        <w:t xml:space="preserve"> на статистически отчетената инфлация за периода на действие от последната образувана пределна цена.</w:t>
      </w:r>
    </w:p>
    <w:p w:rsidR="00000000" w:rsidRDefault="00BC2CC5">
      <w:pPr>
        <w:spacing w:after="0" w:line="240" w:lineRule="auto"/>
        <w:ind w:firstLine="1155"/>
        <w:jc w:val="both"/>
        <w:textAlignment w:val="center"/>
        <w:divId w:val="833104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промяна на вписаните в регистъра по чл. 22 обстоятелства притежателят на разрешението за употреба или упълномощен негов представител представя заяв</w:t>
      </w:r>
      <w:r>
        <w:rPr>
          <w:rFonts w:ascii="Times New Roman" w:eastAsia="Times New Roman" w:hAnsi="Times New Roman" w:cs="Times New Roman"/>
          <w:color w:val="000000"/>
          <w:sz w:val="24"/>
          <w:szCs w:val="24"/>
        </w:rPr>
        <w:t xml:space="preserve">ление до Съвета, като ограничението по ал. 1 не се </w:t>
      </w:r>
      <w:r>
        <w:rPr>
          <w:rFonts w:ascii="Times New Roman" w:eastAsia="Times New Roman" w:hAnsi="Times New Roman" w:cs="Times New Roman"/>
          <w:color w:val="000000"/>
          <w:sz w:val="24"/>
          <w:szCs w:val="24"/>
        </w:rPr>
        <w:lastRenderedPageBreak/>
        <w:t>прилага. Промяната се извършва по реда на чл. 14 - 16, като се прилагат само относимите към промяната документи.</w:t>
      </w:r>
    </w:p>
    <w:p w:rsidR="00000000" w:rsidRDefault="00BC2CC5">
      <w:pPr>
        <w:spacing w:after="0" w:line="240" w:lineRule="auto"/>
        <w:ind w:firstLine="1155"/>
        <w:jc w:val="both"/>
        <w:textAlignment w:val="center"/>
        <w:divId w:val="1966739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и доп. - ДВ, бр. 92 от 2014 г., в сила от 07.11.2014 г.) Притежателят на разрешени</w:t>
      </w:r>
      <w:r>
        <w:rPr>
          <w:rFonts w:ascii="Times New Roman" w:eastAsia="Times New Roman" w:hAnsi="Times New Roman" w:cs="Times New Roman"/>
          <w:color w:val="000000"/>
          <w:sz w:val="24"/>
          <w:szCs w:val="24"/>
        </w:rPr>
        <w:t>ето за употреба или негов упълномощен представител е длъжен в срок два работни дни от получаване на решението на Съвета за промяна на пределна цена на лекарствен продукт да уведоми по подходящ начин Българския фармацевтичен съюз (БФС) и търговците на едро,</w:t>
      </w:r>
      <w:r>
        <w:rPr>
          <w:rFonts w:ascii="Times New Roman" w:eastAsia="Times New Roman" w:hAnsi="Times New Roman" w:cs="Times New Roman"/>
          <w:color w:val="000000"/>
          <w:sz w:val="24"/>
          <w:szCs w:val="24"/>
        </w:rPr>
        <w:t xml:space="preserve"> а последните - търговците на дребно с лекарствени продукти.</w:t>
      </w:r>
    </w:p>
    <w:p w:rsidR="00000000" w:rsidRDefault="00BC2CC5">
      <w:pPr>
        <w:spacing w:after="120" w:line="240" w:lineRule="auto"/>
        <w:ind w:firstLine="1155"/>
        <w:jc w:val="both"/>
        <w:textAlignment w:val="center"/>
        <w:divId w:val="1537158932"/>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841243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За заличаване на пределна цена на лекарствен продукт, отпускан по лекарско предписание, притежателят на разрешението за употреба на съответния лекарствен продукт или упълномощен нег</w:t>
      </w:r>
      <w:r>
        <w:rPr>
          <w:rFonts w:ascii="Times New Roman" w:eastAsia="Times New Roman" w:hAnsi="Times New Roman" w:cs="Times New Roman"/>
          <w:color w:val="000000"/>
          <w:sz w:val="24"/>
          <w:szCs w:val="24"/>
        </w:rPr>
        <w:t>ов представител подава заявление до Съвета.</w:t>
      </w:r>
    </w:p>
    <w:p w:rsidR="00000000" w:rsidRDefault="00BC2CC5">
      <w:pPr>
        <w:spacing w:after="0" w:line="240" w:lineRule="auto"/>
        <w:ind w:firstLine="1155"/>
        <w:jc w:val="both"/>
        <w:textAlignment w:val="center"/>
        <w:divId w:val="144247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заявлението по ал. 1 се прилагат:</w:t>
      </w:r>
    </w:p>
    <w:p w:rsidR="00000000" w:rsidRDefault="00BC2CC5">
      <w:pPr>
        <w:spacing w:after="0" w:line="240" w:lineRule="auto"/>
        <w:ind w:firstLine="1155"/>
        <w:jc w:val="both"/>
        <w:textAlignment w:val="center"/>
        <w:divId w:val="158277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информация относно единния идентификационен код на дружеството или кооперацията от Търговския регистър, а за дружествата, регистрирани в държава - членка на Европейски</w:t>
      </w:r>
      <w:r>
        <w:rPr>
          <w:rFonts w:ascii="Times New Roman" w:eastAsia="Times New Roman" w:hAnsi="Times New Roman" w:cs="Times New Roman"/>
          <w:color w:val="000000"/>
          <w:sz w:val="24"/>
          <w:szCs w:val="24"/>
        </w:rPr>
        <w:t xml:space="preserve">я съюз, или в държава - страна по Споразумението за Европейското икономическо пространство - копие от документ за актуална регистрация по националното законодателство, издаден от компетентен орган на съответната държава на лицата по ал. 1 не по-късно от 6 </w:t>
      </w:r>
      <w:r>
        <w:rPr>
          <w:rFonts w:ascii="Times New Roman" w:eastAsia="Times New Roman" w:hAnsi="Times New Roman" w:cs="Times New Roman"/>
          <w:color w:val="000000"/>
          <w:sz w:val="24"/>
          <w:szCs w:val="24"/>
        </w:rPr>
        <w:t>месеца преди подаване на заявлението;</w:t>
      </w:r>
    </w:p>
    <w:p w:rsidR="00000000" w:rsidRDefault="00BC2CC5">
      <w:pPr>
        <w:spacing w:after="0" w:line="240" w:lineRule="auto"/>
        <w:ind w:firstLine="1155"/>
        <w:jc w:val="both"/>
        <w:textAlignment w:val="center"/>
        <w:divId w:val="689339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изрично нотариално заверено пълномощно, в случай че заявлението се подава от представител на притежателя на разрешението за употреба; когато пълномощното не е издадено в Република България, за същото се представя пр</w:t>
      </w:r>
      <w:r>
        <w:rPr>
          <w:rFonts w:ascii="Times New Roman" w:eastAsia="Times New Roman" w:hAnsi="Times New Roman" w:cs="Times New Roman"/>
          <w:color w:val="000000"/>
          <w:sz w:val="24"/>
          <w:szCs w:val="24"/>
        </w:rPr>
        <w:t>евод на български език, извършен от преводач, който има сключен договор с Министерството на външните работи за извършване на официални преводи;</w:t>
      </w:r>
    </w:p>
    <w:p w:rsidR="00000000" w:rsidRDefault="00BC2CC5">
      <w:pPr>
        <w:spacing w:after="0" w:line="240" w:lineRule="auto"/>
        <w:ind w:firstLine="1155"/>
        <w:jc w:val="both"/>
        <w:textAlignment w:val="center"/>
        <w:divId w:val="29035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доказателства относно представителната власт на лицето, подписало пълномощното по т. 2.</w:t>
      </w:r>
    </w:p>
    <w:p w:rsidR="00000000" w:rsidRDefault="00BC2CC5">
      <w:pPr>
        <w:spacing w:after="0" w:line="240" w:lineRule="auto"/>
        <w:ind w:firstLine="1155"/>
        <w:jc w:val="both"/>
        <w:textAlignment w:val="center"/>
        <w:divId w:val="495999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Заличаването се и</w:t>
      </w:r>
      <w:r>
        <w:rPr>
          <w:rFonts w:ascii="Times New Roman" w:eastAsia="Times New Roman" w:hAnsi="Times New Roman" w:cs="Times New Roman"/>
          <w:color w:val="000000"/>
          <w:sz w:val="24"/>
          <w:szCs w:val="24"/>
        </w:rPr>
        <w:t>звършва по реда на чл. 15 и 16, а решенията подлежат на обжалване по реда на чл. 17, ал. 3.</w:t>
      </w:r>
    </w:p>
    <w:p w:rsidR="00000000" w:rsidRDefault="00BC2CC5">
      <w:pPr>
        <w:spacing w:after="0" w:line="240" w:lineRule="auto"/>
        <w:ind w:firstLine="1155"/>
        <w:jc w:val="both"/>
        <w:textAlignment w:val="center"/>
        <w:divId w:val="259412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прекратяване, отнемане или изтичане, без да бъде подновено разрешението за употреба на лекарствен продукт, пределната му цена се заличава служебно от Съвета</w:t>
      </w:r>
      <w:r>
        <w:rPr>
          <w:rFonts w:ascii="Times New Roman" w:eastAsia="Times New Roman" w:hAnsi="Times New Roman" w:cs="Times New Roman"/>
          <w:color w:val="000000"/>
          <w:sz w:val="24"/>
          <w:szCs w:val="24"/>
        </w:rPr>
        <w:t>.</w:t>
      </w:r>
    </w:p>
    <w:p w:rsidR="00000000" w:rsidRDefault="00BC2CC5">
      <w:pPr>
        <w:spacing w:after="0" w:line="240" w:lineRule="auto"/>
        <w:ind w:firstLine="1155"/>
        <w:jc w:val="both"/>
        <w:textAlignment w:val="center"/>
        <w:divId w:val="648291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условията на чл. 55, ал. 6 ЗЛПХМ лекарствен продукт по ал. 4 може да бъде продаван за срок, не по-дълъг от една година, на пределната цена, утвърдена преди заличаването ѝ.</w:t>
      </w:r>
    </w:p>
    <w:p w:rsidR="00000000" w:rsidRDefault="00BC2CC5">
      <w:pPr>
        <w:spacing w:after="0" w:line="240" w:lineRule="auto"/>
        <w:ind w:firstLine="1155"/>
        <w:jc w:val="both"/>
        <w:textAlignment w:val="center"/>
        <w:divId w:val="765150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Изпълнителната агенция по лекарствата уведомява Съвета по електронен п</w:t>
      </w:r>
      <w:r>
        <w:rPr>
          <w:rFonts w:ascii="Times New Roman" w:eastAsia="Times New Roman" w:hAnsi="Times New Roman" w:cs="Times New Roman"/>
          <w:color w:val="000000"/>
          <w:sz w:val="24"/>
          <w:szCs w:val="24"/>
        </w:rPr>
        <w:t>ът в 3-дневен срок от влизането в сила на акта по ал. 4, съответно от изтичането на разрешението за употреба.</w:t>
      </w:r>
    </w:p>
    <w:p w:rsidR="00000000" w:rsidRDefault="00BC2CC5">
      <w:pPr>
        <w:spacing w:after="120" w:line="240" w:lineRule="auto"/>
        <w:ind w:firstLine="1155"/>
        <w:jc w:val="both"/>
        <w:textAlignment w:val="center"/>
        <w:divId w:val="199829915"/>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708342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 В рамките на утвърдената пределна цена на разрешените за употреба лекарствени продукти по чл. 2, ал. 3 ценообразуването на търговеца на </w:t>
      </w:r>
      <w:r>
        <w:rPr>
          <w:rFonts w:ascii="Times New Roman" w:eastAsia="Times New Roman" w:hAnsi="Times New Roman" w:cs="Times New Roman"/>
          <w:color w:val="000000"/>
          <w:sz w:val="24"/>
          <w:szCs w:val="24"/>
        </w:rPr>
        <w:t>едро и на търговеца на дребно се осъществява, както следва:</w:t>
      </w:r>
    </w:p>
    <w:p w:rsidR="00000000" w:rsidRDefault="00BC2CC5">
      <w:pPr>
        <w:spacing w:after="0" w:line="240" w:lineRule="auto"/>
        <w:ind w:firstLine="1155"/>
        <w:jc w:val="both"/>
        <w:textAlignment w:val="center"/>
        <w:divId w:val="974800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търговецът на дребно извършва продажба по цена, не по-висока от утвърдената пределна цена;</w:t>
      </w:r>
    </w:p>
    <w:p w:rsidR="00000000" w:rsidRDefault="00BC2CC5">
      <w:pPr>
        <w:spacing w:after="0" w:line="240" w:lineRule="auto"/>
        <w:ind w:firstLine="1155"/>
        <w:jc w:val="both"/>
        <w:textAlignment w:val="center"/>
        <w:divId w:val="1759445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26 от 2019 г., в сила от 01.04.2019 г.) търговецът на едро продава лекарствени прод</w:t>
      </w:r>
      <w:r>
        <w:rPr>
          <w:rFonts w:ascii="Times New Roman" w:eastAsia="Times New Roman" w:hAnsi="Times New Roman" w:cs="Times New Roman"/>
          <w:color w:val="000000"/>
          <w:sz w:val="24"/>
          <w:szCs w:val="24"/>
        </w:rPr>
        <w:t xml:space="preserve">укти по договорена цена, чийто размер не може да е по-висок от размера на обявената пределна цена за съответния лекарствен </w:t>
      </w:r>
      <w:r>
        <w:rPr>
          <w:rFonts w:ascii="Times New Roman" w:eastAsia="Times New Roman" w:hAnsi="Times New Roman" w:cs="Times New Roman"/>
          <w:color w:val="000000"/>
          <w:sz w:val="24"/>
          <w:szCs w:val="24"/>
        </w:rPr>
        <w:lastRenderedPageBreak/>
        <w:t>продукт, намален със стойността на надбавката на търговеца на дребно, определена в решението на Съвета за утвърждаване на пределна це</w:t>
      </w:r>
      <w:r>
        <w:rPr>
          <w:rFonts w:ascii="Times New Roman" w:eastAsia="Times New Roman" w:hAnsi="Times New Roman" w:cs="Times New Roman"/>
          <w:color w:val="000000"/>
          <w:sz w:val="24"/>
          <w:szCs w:val="24"/>
        </w:rPr>
        <w:t>на.</w:t>
      </w:r>
    </w:p>
    <w:p w:rsidR="00000000" w:rsidRDefault="00BC2CC5">
      <w:pPr>
        <w:spacing w:after="120" w:line="240" w:lineRule="auto"/>
        <w:ind w:firstLine="1155"/>
        <w:jc w:val="both"/>
        <w:textAlignment w:val="center"/>
        <w:divId w:val="1184006034"/>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602808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Съветът води публичен регистър на пределните цени на лекарствените продукти по чл. 2, ал. 3, който съдържа следната информация:</w:t>
      </w:r>
    </w:p>
    <w:p w:rsidR="00000000" w:rsidRDefault="00BC2CC5">
      <w:pPr>
        <w:spacing w:after="0" w:line="240" w:lineRule="auto"/>
        <w:ind w:firstLine="1155"/>
        <w:jc w:val="both"/>
        <w:textAlignment w:val="center"/>
        <w:divId w:val="1306858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26 от 2019 г., в сила от 01.04.2019 г., изм. - ДВ, бр. 28 от 2021 г.) национален номер за идент</w:t>
      </w:r>
      <w:r>
        <w:rPr>
          <w:rFonts w:ascii="Times New Roman" w:eastAsia="Times New Roman" w:hAnsi="Times New Roman" w:cs="Times New Roman"/>
          <w:color w:val="000000"/>
          <w:sz w:val="24"/>
          <w:szCs w:val="24"/>
        </w:rPr>
        <w:t>ификация на лекарствения продукт;</w:t>
      </w:r>
    </w:p>
    <w:p w:rsidR="00000000" w:rsidRDefault="00BC2CC5">
      <w:pPr>
        <w:spacing w:after="0" w:line="240" w:lineRule="auto"/>
        <w:ind w:firstLine="1155"/>
        <w:jc w:val="both"/>
        <w:textAlignment w:val="center"/>
        <w:divId w:val="342050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международно непатентно наименование;</w:t>
      </w:r>
    </w:p>
    <w:p w:rsidR="00000000" w:rsidRDefault="00BC2CC5">
      <w:pPr>
        <w:spacing w:after="0" w:line="240" w:lineRule="auto"/>
        <w:ind w:firstLine="1155"/>
        <w:jc w:val="both"/>
        <w:textAlignment w:val="center"/>
        <w:divId w:val="1237083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регистрационен номер, вписан в разрешението за употреба;</w:t>
      </w:r>
    </w:p>
    <w:p w:rsidR="00000000" w:rsidRDefault="00BC2CC5">
      <w:pPr>
        <w:spacing w:after="0" w:line="240" w:lineRule="auto"/>
        <w:ind w:firstLine="1155"/>
        <w:jc w:val="both"/>
        <w:textAlignment w:val="center"/>
        <w:divId w:val="487982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наименование на лекарствения продукт;</w:t>
      </w:r>
    </w:p>
    <w:p w:rsidR="00000000" w:rsidRDefault="00BC2CC5">
      <w:pPr>
        <w:spacing w:after="0" w:line="240" w:lineRule="auto"/>
        <w:ind w:firstLine="1155"/>
        <w:jc w:val="both"/>
        <w:textAlignment w:val="center"/>
        <w:divId w:val="2556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лекарствена форма и количество на активното вещество в окончателната опаковка</w:t>
      </w:r>
      <w:r>
        <w:rPr>
          <w:rFonts w:ascii="Times New Roman" w:eastAsia="Times New Roman" w:hAnsi="Times New Roman" w:cs="Times New Roman"/>
          <w:color w:val="000000"/>
          <w:sz w:val="24"/>
          <w:szCs w:val="24"/>
        </w:rPr>
        <w:t>;</w:t>
      </w:r>
    </w:p>
    <w:p w:rsidR="00000000" w:rsidRDefault="00BC2CC5">
      <w:pPr>
        <w:spacing w:after="0" w:line="240" w:lineRule="auto"/>
        <w:ind w:firstLine="1155"/>
        <w:jc w:val="both"/>
        <w:textAlignment w:val="center"/>
        <w:divId w:val="1015420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име на притежателя на разрешението за употреба;</w:t>
      </w:r>
    </w:p>
    <w:p w:rsidR="00000000" w:rsidRDefault="00BC2CC5">
      <w:pPr>
        <w:spacing w:after="0" w:line="240" w:lineRule="auto"/>
        <w:ind w:firstLine="1155"/>
        <w:jc w:val="both"/>
        <w:textAlignment w:val="center"/>
        <w:divId w:val="1843621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име на производителя на лекарствения продукт;</w:t>
      </w:r>
    </w:p>
    <w:p w:rsidR="00000000" w:rsidRDefault="00BC2CC5">
      <w:pPr>
        <w:spacing w:after="0" w:line="240" w:lineRule="auto"/>
        <w:ind w:firstLine="1155"/>
        <w:jc w:val="both"/>
        <w:textAlignment w:val="center"/>
        <w:divId w:val="772437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заявената цена на производителя, въз основа на която се образува пределната цена;</w:t>
      </w:r>
    </w:p>
    <w:p w:rsidR="00000000" w:rsidRDefault="00BC2CC5">
      <w:pPr>
        <w:spacing w:after="0" w:line="240" w:lineRule="auto"/>
        <w:ind w:firstLine="1155"/>
        <w:jc w:val="both"/>
        <w:textAlignment w:val="center"/>
        <w:divId w:val="2015298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утвърдената пределна цена по елементи, номера и датата на издаване на решението за утвърждаване на цена;</w:t>
      </w:r>
    </w:p>
    <w:p w:rsidR="00000000" w:rsidRDefault="00BC2CC5">
      <w:pPr>
        <w:spacing w:after="0" w:line="240" w:lineRule="auto"/>
        <w:ind w:firstLine="1155"/>
        <w:jc w:val="both"/>
        <w:textAlignment w:val="center"/>
        <w:divId w:val="918028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дата на влизане в сила на решението на Съвета;</w:t>
      </w:r>
    </w:p>
    <w:p w:rsidR="00000000" w:rsidRDefault="00BC2CC5">
      <w:pPr>
        <w:spacing w:after="0" w:line="240" w:lineRule="auto"/>
        <w:ind w:firstLine="1155"/>
        <w:jc w:val="both"/>
        <w:textAlignment w:val="center"/>
        <w:divId w:val="204342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допълнителна информация.</w:t>
      </w:r>
    </w:p>
    <w:p w:rsidR="00000000" w:rsidRDefault="00BC2CC5">
      <w:pPr>
        <w:spacing w:after="120" w:line="240" w:lineRule="auto"/>
        <w:ind w:firstLine="1155"/>
        <w:jc w:val="both"/>
        <w:textAlignment w:val="center"/>
        <w:divId w:val="744256607"/>
        <w:rPr>
          <w:rFonts w:ascii="Times New Roman" w:eastAsia="Times New Roman" w:hAnsi="Times New Roman" w:cs="Times New Roman"/>
          <w:color w:val="000000"/>
          <w:sz w:val="24"/>
          <w:szCs w:val="24"/>
        </w:rPr>
      </w:pPr>
    </w:p>
    <w:p w:rsidR="00000000" w:rsidRDefault="00BC2CC5">
      <w:pPr>
        <w:spacing w:before="100" w:beforeAutospacing="1" w:after="100" w:afterAutospacing="1" w:line="240" w:lineRule="auto"/>
        <w:jc w:val="center"/>
        <w:textAlignment w:val="center"/>
        <w:divId w:val="202003695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РЕГИСТРИРАНЕ НА ЦЕНА НА ЛЕКАРСТВЕНИ ПРОДУКТИ, ОТПУСКАН</w:t>
      </w:r>
      <w:r>
        <w:rPr>
          <w:rFonts w:ascii="Times New Roman" w:hAnsi="Times New Roman" w:cs="Times New Roman"/>
          <w:b/>
          <w:bCs/>
          <w:color w:val="000000"/>
          <w:sz w:val="26"/>
          <w:szCs w:val="26"/>
        </w:rPr>
        <w:t>И БЕЗ ЛЕКАРСКО ПРЕДПИСАНИЕ, ПО ЧЛ. 2, АЛ. 4</w:t>
      </w:r>
    </w:p>
    <w:p w:rsidR="00000000" w:rsidRDefault="00BC2CC5">
      <w:pPr>
        <w:spacing w:after="0" w:line="240" w:lineRule="auto"/>
        <w:ind w:firstLine="1155"/>
        <w:jc w:val="both"/>
        <w:textAlignment w:val="center"/>
        <w:divId w:val="978417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(1) (Изм. - ДВ, бр. 92 от 2014 г., в сила от 07.11.2014 г., изм. - ДВ, бр. 26 от 2019 г., в сила от 01.04.2019 г.) За регистриране на цена на лекарствен продукт, отпускан без лекарско предписание, притеж</w:t>
      </w:r>
      <w:r>
        <w:rPr>
          <w:rFonts w:ascii="Times New Roman" w:eastAsia="Times New Roman" w:hAnsi="Times New Roman" w:cs="Times New Roman"/>
          <w:color w:val="000000"/>
          <w:sz w:val="24"/>
          <w:szCs w:val="24"/>
        </w:rPr>
        <w:t>ателят на разрешението за употреба или упълномощен негов представител подава заявление за регистрация по образец, утвърден от Съвета, в което се посочва максимална продажна цена на лекарствения продукт в левове с включен данък върху добавената стойност.</w:t>
      </w:r>
    </w:p>
    <w:p w:rsidR="00000000" w:rsidRDefault="00BC2CC5">
      <w:pPr>
        <w:spacing w:after="0" w:line="240" w:lineRule="auto"/>
        <w:ind w:firstLine="1155"/>
        <w:jc w:val="both"/>
        <w:textAlignment w:val="center"/>
        <w:divId w:val="633295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(Изм. - ДВ, бр. 28 от 2021 г.) Към заявлението по ал. 1 се прилагат документите по чл. 14, ал. 1, т. 1 - 4 и документ за платена държавна такса.</w:t>
      </w:r>
    </w:p>
    <w:p w:rsidR="00000000" w:rsidRDefault="00BC2CC5">
      <w:pPr>
        <w:spacing w:after="0" w:line="240" w:lineRule="auto"/>
        <w:ind w:firstLine="1155"/>
        <w:jc w:val="both"/>
        <w:textAlignment w:val="center"/>
        <w:divId w:val="335426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92 от 2014 г., в сила от 07.11.2014 г., изм. - ДВ, бр. 26 от 2019 г., в сила от 01.04.201</w:t>
      </w:r>
      <w:r>
        <w:rPr>
          <w:rFonts w:ascii="Times New Roman" w:eastAsia="Times New Roman" w:hAnsi="Times New Roman" w:cs="Times New Roman"/>
          <w:color w:val="000000"/>
          <w:sz w:val="24"/>
          <w:szCs w:val="24"/>
        </w:rPr>
        <w:t>9 г.) За лекарствен продукт по чл. 2, ал. 4, получил разрешение за паралелен внос или разрешение за паралелна дистрибуция от Европейската агенция по лекарствата, при наличие на еднакъв или подобен лекарствен продукт по чл. 214 от ЗЛПХМ с регистрирана от Съ</w:t>
      </w:r>
      <w:r>
        <w:rPr>
          <w:rFonts w:ascii="Times New Roman" w:eastAsia="Times New Roman" w:hAnsi="Times New Roman" w:cs="Times New Roman"/>
          <w:color w:val="000000"/>
          <w:sz w:val="24"/>
          <w:szCs w:val="24"/>
        </w:rPr>
        <w:t>вета максимална продажна цена, се прилага същата или по-ниска цена, изчислена в съответствие с количеството активно вещество в дозова единица, след подаване на изрично писмено заявление по образец, утвърден от Съвета, от притежателя на разрешението/уведомл</w:t>
      </w:r>
      <w:r>
        <w:rPr>
          <w:rFonts w:ascii="Times New Roman" w:eastAsia="Times New Roman" w:hAnsi="Times New Roman" w:cs="Times New Roman"/>
          <w:color w:val="000000"/>
          <w:sz w:val="24"/>
          <w:szCs w:val="24"/>
        </w:rPr>
        <w:t>ението за паралелен внос/паралелна дистрибуция.</w:t>
      </w:r>
    </w:p>
    <w:p w:rsidR="00000000" w:rsidRDefault="00BC2CC5">
      <w:pPr>
        <w:spacing w:after="0" w:line="240" w:lineRule="auto"/>
        <w:ind w:firstLine="1155"/>
        <w:jc w:val="both"/>
        <w:textAlignment w:val="center"/>
        <w:divId w:val="136456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92 от 2014 г., в сила от 07.11.2014 г., отм. с Решение № 9346 от 18.06.2019 г. на ВАС - ДВ, бр. 58 от 2019 г., в сила от 23.07.2019 г., нова - ДВ, бр. 28 от 2021 г.) Към заявлението по ал.</w:t>
      </w:r>
      <w:r>
        <w:rPr>
          <w:rFonts w:ascii="Times New Roman" w:eastAsia="Times New Roman" w:hAnsi="Times New Roman" w:cs="Times New Roman"/>
          <w:color w:val="000000"/>
          <w:sz w:val="24"/>
          <w:szCs w:val="24"/>
        </w:rPr>
        <w:t xml:space="preserve"> 3 се прилагат </w:t>
      </w:r>
      <w:r>
        <w:rPr>
          <w:rFonts w:ascii="Times New Roman" w:eastAsia="Times New Roman" w:hAnsi="Times New Roman" w:cs="Times New Roman"/>
          <w:color w:val="000000"/>
          <w:sz w:val="24"/>
          <w:szCs w:val="24"/>
        </w:rPr>
        <w:lastRenderedPageBreak/>
        <w:t>разрешението/уведомлението за паралелен внос/паралелна дистрибуция, документите по чл. 14, ал. 1, т. 2 - 4 и документ за платена държавна такса.</w:t>
      </w:r>
    </w:p>
    <w:p w:rsidR="00000000" w:rsidRDefault="00BC2CC5">
      <w:pPr>
        <w:spacing w:after="0" w:line="240" w:lineRule="auto"/>
        <w:ind w:firstLine="1155"/>
        <w:jc w:val="both"/>
        <w:textAlignment w:val="center"/>
        <w:divId w:val="493643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92 от 2014 г., в сила от 07.11.2014 г., отм. с Решение № 9346 от 18.06.2019 </w:t>
      </w:r>
      <w:r>
        <w:rPr>
          <w:rFonts w:ascii="Times New Roman" w:eastAsia="Times New Roman" w:hAnsi="Times New Roman" w:cs="Times New Roman"/>
          <w:color w:val="000000"/>
          <w:sz w:val="24"/>
          <w:szCs w:val="24"/>
        </w:rPr>
        <w:t>г. на ВАС - ДВ, бр. 58 от 2019 г., в сила от 23.07.2019 г., нова - ДВ, бр. 28 от 2021 г.) Заявената цена на лекарствения продукт по ал. 3 не може да бъде по-висока от регистрираната от Съвета максимална продажна цена на еднаквия или на подобен лекарствен п</w:t>
      </w:r>
      <w:r>
        <w:rPr>
          <w:rFonts w:ascii="Times New Roman" w:eastAsia="Times New Roman" w:hAnsi="Times New Roman" w:cs="Times New Roman"/>
          <w:color w:val="000000"/>
          <w:sz w:val="24"/>
          <w:szCs w:val="24"/>
        </w:rPr>
        <w:t>родукт по чл. 214 от ЗЛПХМ.</w:t>
      </w:r>
    </w:p>
    <w:p w:rsidR="00000000" w:rsidRDefault="00BC2CC5">
      <w:pPr>
        <w:spacing w:after="0" w:line="240" w:lineRule="auto"/>
        <w:ind w:firstLine="1155"/>
        <w:jc w:val="both"/>
        <w:textAlignment w:val="center"/>
        <w:divId w:val="621696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92 от 2014 г., в сила от 07.11.2014 г., отм. с Решение № 9346 от 18.06.2019 г. на ВАС - ДВ, бр. 58 от 2019 г., в сила от 23.07.2019 г., нова - ДВ, бр. 28 от 2021 г.) За лекарствените продукти по ал. 3 се прил</w:t>
      </w:r>
      <w:r>
        <w:rPr>
          <w:rFonts w:ascii="Times New Roman" w:eastAsia="Times New Roman" w:hAnsi="Times New Roman" w:cs="Times New Roman"/>
          <w:color w:val="000000"/>
          <w:sz w:val="24"/>
          <w:szCs w:val="24"/>
        </w:rPr>
        <w:t>агат разпоредбите на чл. 24 - 26.</w:t>
      </w:r>
    </w:p>
    <w:p w:rsidR="00000000" w:rsidRDefault="00BC2CC5">
      <w:pPr>
        <w:spacing w:after="0" w:line="240" w:lineRule="auto"/>
        <w:ind w:firstLine="1155"/>
        <w:jc w:val="both"/>
        <w:textAlignment w:val="center"/>
        <w:divId w:val="1883327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26 от 2019 г., в сила от 01.04.2019 г., изм. - ДВ, бр. 28 от 2021 г.) Съветът служебно намалява максималната продажна цена на лекарствен продукт, получил разрешение за паралелен внос или разрешение за п</w:t>
      </w:r>
      <w:r>
        <w:rPr>
          <w:rFonts w:ascii="Times New Roman" w:eastAsia="Times New Roman" w:hAnsi="Times New Roman" w:cs="Times New Roman"/>
          <w:color w:val="000000"/>
          <w:sz w:val="24"/>
          <w:szCs w:val="24"/>
        </w:rPr>
        <w:t xml:space="preserve">аралелна дистрибуция от Европейската агенция по лекарствата, при регистриране на по-ниска или намаляване на максималната продажна цена на еднаквия или подобен лекарствен продукт по чл. 214 от ЗЛПХМ. Съветът уведомява притежателя на разрешение за паралелен </w:t>
      </w:r>
      <w:r>
        <w:rPr>
          <w:rFonts w:ascii="Times New Roman" w:eastAsia="Times New Roman" w:hAnsi="Times New Roman" w:cs="Times New Roman"/>
          <w:color w:val="000000"/>
          <w:sz w:val="24"/>
          <w:szCs w:val="24"/>
        </w:rPr>
        <w:t>внос или разрешение за паралелна дистрибуция за започване на административното производство.</w:t>
      </w:r>
    </w:p>
    <w:p w:rsidR="00000000" w:rsidRDefault="00BC2CC5">
      <w:pPr>
        <w:spacing w:after="120" w:line="240" w:lineRule="auto"/>
        <w:ind w:firstLine="1155"/>
        <w:jc w:val="both"/>
        <w:textAlignment w:val="center"/>
        <w:divId w:val="1641227471"/>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049455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В 30-дневен срок от представяне на заявлението и документите Съветът взема решение за регистрация на цена на лекарствения продукт, отпускан без лекар</w:t>
      </w:r>
      <w:r>
        <w:rPr>
          <w:rFonts w:ascii="Times New Roman" w:eastAsia="Times New Roman" w:hAnsi="Times New Roman" w:cs="Times New Roman"/>
          <w:color w:val="000000"/>
          <w:sz w:val="24"/>
          <w:szCs w:val="24"/>
        </w:rPr>
        <w:t>ско предписание.</w:t>
      </w:r>
    </w:p>
    <w:p w:rsidR="00000000" w:rsidRDefault="00BC2CC5">
      <w:pPr>
        <w:spacing w:after="0" w:line="240" w:lineRule="auto"/>
        <w:ind w:firstLine="1155"/>
        <w:jc w:val="both"/>
        <w:textAlignment w:val="center"/>
        <w:divId w:val="1115754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подадените заявление и документи не отговарят на изискванията, Съветът може да изиска от заявителя отстраняване на непълнотите и недостатъците. В този случай срокът по ал. 1 спира да тече до датата на отстраняването им.</w:t>
      </w:r>
    </w:p>
    <w:p w:rsidR="00000000" w:rsidRDefault="00BC2CC5">
      <w:pPr>
        <w:spacing w:after="0" w:line="240" w:lineRule="auto"/>
        <w:ind w:firstLine="1155"/>
        <w:jc w:val="both"/>
        <w:textAlignment w:val="center"/>
        <w:divId w:val="74254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w:t>
      </w:r>
      <w:r>
        <w:rPr>
          <w:rFonts w:ascii="Times New Roman" w:eastAsia="Times New Roman" w:hAnsi="Times New Roman" w:cs="Times New Roman"/>
          <w:color w:val="000000"/>
          <w:sz w:val="24"/>
          <w:szCs w:val="24"/>
        </w:rPr>
        <w:t>учай че в срок 30 дни считано от датата на уведомяването заявителят не отстрани констатираните от Съвета недостатъци и непълноти, процедурата по регистриране на цена на лекарствен продукт, отпускан без лекарско предписание, се прекратява.</w:t>
      </w:r>
    </w:p>
    <w:p w:rsidR="00000000" w:rsidRDefault="00BC2CC5">
      <w:pPr>
        <w:spacing w:after="0" w:line="240" w:lineRule="auto"/>
        <w:ind w:firstLine="1155"/>
        <w:jc w:val="both"/>
        <w:textAlignment w:val="center"/>
        <w:divId w:val="2129396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Съветът уведо</w:t>
      </w:r>
      <w:r>
        <w:rPr>
          <w:rFonts w:ascii="Times New Roman" w:eastAsia="Times New Roman" w:hAnsi="Times New Roman" w:cs="Times New Roman"/>
          <w:color w:val="000000"/>
          <w:sz w:val="24"/>
          <w:szCs w:val="24"/>
        </w:rPr>
        <w:t>мява писмено заявителя за прекратяването на процедурата по ал. 3.</w:t>
      </w:r>
    </w:p>
    <w:p w:rsidR="00000000" w:rsidRDefault="00BC2CC5">
      <w:pPr>
        <w:spacing w:after="120" w:line="240" w:lineRule="auto"/>
        <w:ind w:firstLine="1155"/>
        <w:jc w:val="both"/>
        <w:textAlignment w:val="center"/>
        <w:divId w:val="625045281"/>
        <w:rPr>
          <w:rFonts w:ascii="Times New Roman" w:eastAsia="Times New Roman" w:hAnsi="Times New Roman" w:cs="Times New Roman"/>
          <w:color w:val="000000"/>
          <w:sz w:val="24"/>
          <w:szCs w:val="24"/>
        </w:rPr>
      </w:pPr>
    </w:p>
    <w:p w:rsidR="00000000" w:rsidRDefault="00BC2CC5">
      <w:pPr>
        <w:spacing w:after="120" w:line="240" w:lineRule="auto"/>
        <w:ind w:firstLine="1155"/>
        <w:jc w:val="both"/>
        <w:textAlignment w:val="center"/>
        <w:divId w:val="1913662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24а. (Нов - ДВ, бр. 19 от 2020 г.) Притежателите на разрешения за употреба или техни упълномощени представители не могат да заявяват увеличение на регистрираните цени на лекарствените </w:t>
      </w:r>
      <w:r>
        <w:rPr>
          <w:rFonts w:ascii="Times New Roman" w:eastAsia="Times New Roman" w:hAnsi="Times New Roman" w:cs="Times New Roman"/>
          <w:color w:val="000000"/>
          <w:sz w:val="24"/>
          <w:szCs w:val="24"/>
        </w:rPr>
        <w:t>продукти, отпускани без лекарско предписание, с по-голям процент от статистически отчетената инфлация за периода на действие от последната регистрирана цена.</w:t>
      </w:r>
    </w:p>
    <w:p w:rsidR="00000000" w:rsidRDefault="00BC2CC5">
      <w:pPr>
        <w:spacing w:after="0" w:line="240" w:lineRule="auto"/>
        <w:ind w:firstLine="1155"/>
        <w:jc w:val="both"/>
        <w:textAlignment w:val="center"/>
        <w:divId w:val="1537230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За всяко постъпило заявление за регистриране на цена на лекарствен продукт, отпускан б</w:t>
      </w:r>
      <w:r>
        <w:rPr>
          <w:rFonts w:ascii="Times New Roman" w:eastAsia="Times New Roman" w:hAnsi="Times New Roman" w:cs="Times New Roman"/>
          <w:color w:val="000000"/>
          <w:sz w:val="24"/>
          <w:szCs w:val="24"/>
        </w:rPr>
        <w:t>ез лекарско предписание, се изготвя юридическа оценка от експерти от дирекция в специализираната администрация на Съвета.</w:t>
      </w:r>
    </w:p>
    <w:p w:rsidR="00000000" w:rsidRDefault="00BC2CC5">
      <w:pPr>
        <w:spacing w:after="0" w:line="240" w:lineRule="auto"/>
        <w:ind w:firstLine="1155"/>
        <w:jc w:val="both"/>
        <w:textAlignment w:val="center"/>
        <w:divId w:val="1615209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92 от 2014 г., в сила от 07.11.2014 г.) Експертите извършват предварителен преглед на заявленията и придруж</w:t>
      </w:r>
      <w:r>
        <w:rPr>
          <w:rFonts w:ascii="Times New Roman" w:eastAsia="Times New Roman" w:hAnsi="Times New Roman" w:cs="Times New Roman"/>
          <w:color w:val="000000"/>
          <w:sz w:val="24"/>
          <w:szCs w:val="24"/>
        </w:rPr>
        <w:t xml:space="preserve">аващата ги документация и изготвят становище по образец, утвърден от Съвета, по всяко заявление. </w:t>
      </w:r>
    </w:p>
    <w:p w:rsidR="00000000" w:rsidRDefault="00BC2CC5">
      <w:pPr>
        <w:spacing w:after="0" w:line="240" w:lineRule="auto"/>
        <w:ind w:firstLine="1155"/>
        <w:jc w:val="both"/>
        <w:textAlignment w:val="center"/>
        <w:divId w:val="30569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и доп. - ДВ, бр. 92 от 2014 г., в сила от 07.11.2014 г.) Определеният от председателя за докладчик член на Съвета изготвя експертен </w:t>
      </w:r>
      <w:r>
        <w:rPr>
          <w:rFonts w:ascii="Times New Roman" w:eastAsia="Times New Roman" w:hAnsi="Times New Roman" w:cs="Times New Roman"/>
          <w:color w:val="000000"/>
          <w:sz w:val="24"/>
          <w:szCs w:val="24"/>
        </w:rPr>
        <w:lastRenderedPageBreak/>
        <w:t>доклад по образе</w:t>
      </w:r>
      <w:r>
        <w:rPr>
          <w:rFonts w:ascii="Times New Roman" w:eastAsia="Times New Roman" w:hAnsi="Times New Roman" w:cs="Times New Roman"/>
          <w:color w:val="000000"/>
          <w:sz w:val="24"/>
          <w:szCs w:val="24"/>
        </w:rPr>
        <w:t>ц, утвърден от Съвета, в 7-дневен срок от получаване на становищата за всяко заявление.</w:t>
      </w:r>
    </w:p>
    <w:p w:rsidR="00000000" w:rsidRDefault="00BC2CC5">
      <w:pPr>
        <w:spacing w:after="120" w:line="240" w:lineRule="auto"/>
        <w:ind w:firstLine="1155"/>
        <w:jc w:val="both"/>
        <w:textAlignment w:val="center"/>
        <w:divId w:val="1222595521"/>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908543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Решението за регистриране на цена на лекарствен продукт, отпускан без лекарско предписание, съдържа:</w:t>
      </w:r>
    </w:p>
    <w:p w:rsidR="00000000" w:rsidRDefault="00BC2CC5">
      <w:pPr>
        <w:spacing w:after="0" w:line="240" w:lineRule="auto"/>
        <w:ind w:firstLine="1155"/>
        <w:jc w:val="both"/>
        <w:textAlignment w:val="center"/>
        <w:divId w:val="23943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26 от 2019 г., в сила от 01.04.201</w:t>
      </w:r>
      <w:r>
        <w:rPr>
          <w:rFonts w:ascii="Times New Roman" w:eastAsia="Times New Roman" w:hAnsi="Times New Roman" w:cs="Times New Roman"/>
          <w:color w:val="000000"/>
          <w:sz w:val="24"/>
          <w:szCs w:val="24"/>
        </w:rPr>
        <w:t>9 г.)</w:t>
      </w:r>
    </w:p>
    <w:p w:rsidR="00000000" w:rsidRDefault="00BC2CC5">
      <w:pPr>
        <w:spacing w:after="0" w:line="240" w:lineRule="auto"/>
        <w:ind w:firstLine="1155"/>
        <w:jc w:val="both"/>
        <w:textAlignment w:val="center"/>
        <w:divId w:val="2101245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26 от 2019 г., в сила от 01.04.2019 г.) международно непатентно наименование/или активно/активни вещество/вещества;</w:t>
      </w:r>
    </w:p>
    <w:p w:rsidR="00000000" w:rsidRDefault="00BC2CC5">
      <w:pPr>
        <w:spacing w:after="0" w:line="240" w:lineRule="auto"/>
        <w:ind w:firstLine="1155"/>
        <w:jc w:val="both"/>
        <w:textAlignment w:val="center"/>
        <w:divId w:val="529732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регистрационен номер на разрешението за употреба;</w:t>
      </w:r>
    </w:p>
    <w:p w:rsidR="00000000" w:rsidRDefault="00BC2CC5">
      <w:pPr>
        <w:spacing w:after="0" w:line="240" w:lineRule="auto"/>
        <w:ind w:firstLine="1155"/>
        <w:jc w:val="both"/>
        <w:textAlignment w:val="center"/>
        <w:divId w:val="1175270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наименование на лекарствения продукт;</w:t>
      </w:r>
    </w:p>
    <w:p w:rsidR="00000000" w:rsidRDefault="00BC2CC5">
      <w:pPr>
        <w:spacing w:after="0" w:line="240" w:lineRule="auto"/>
        <w:ind w:firstLine="1155"/>
        <w:jc w:val="both"/>
        <w:textAlignment w:val="center"/>
        <w:divId w:val="98258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лекарствена форма и количество на активното вещество в окончателната опаковка;</w:t>
      </w:r>
    </w:p>
    <w:p w:rsidR="00000000" w:rsidRDefault="00BC2CC5">
      <w:pPr>
        <w:spacing w:after="0" w:line="240" w:lineRule="auto"/>
        <w:ind w:firstLine="1155"/>
        <w:jc w:val="both"/>
        <w:textAlignment w:val="center"/>
        <w:divId w:val="131217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име на притежателя на разрешението за употреба и на производителя/производителите на лекарствения продукт;</w:t>
      </w:r>
    </w:p>
    <w:p w:rsidR="00000000" w:rsidRDefault="00BC2CC5">
      <w:pPr>
        <w:spacing w:after="0" w:line="240" w:lineRule="auto"/>
        <w:ind w:firstLine="1155"/>
        <w:jc w:val="both"/>
        <w:textAlignment w:val="center"/>
        <w:divId w:val="1008797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регистрираната максимална продажна цена.</w:t>
      </w:r>
    </w:p>
    <w:p w:rsidR="00000000" w:rsidRDefault="00BC2CC5">
      <w:pPr>
        <w:spacing w:after="0" w:line="240" w:lineRule="auto"/>
        <w:ind w:firstLine="1155"/>
        <w:jc w:val="both"/>
        <w:textAlignment w:val="center"/>
        <w:divId w:val="996884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Отказът на Съвет</w:t>
      </w:r>
      <w:r>
        <w:rPr>
          <w:rFonts w:ascii="Times New Roman" w:eastAsia="Times New Roman" w:hAnsi="Times New Roman" w:cs="Times New Roman"/>
          <w:color w:val="000000"/>
          <w:sz w:val="24"/>
          <w:szCs w:val="24"/>
        </w:rPr>
        <w:t>а да регистрира цена на лекарствен продукт, отпускан без лекарско предписание, се мотивира.</w:t>
      </w:r>
    </w:p>
    <w:p w:rsidR="00000000" w:rsidRDefault="00BC2CC5">
      <w:pPr>
        <w:spacing w:after="0" w:line="240" w:lineRule="auto"/>
        <w:ind w:firstLine="1155"/>
        <w:jc w:val="both"/>
        <w:textAlignment w:val="center"/>
        <w:divId w:val="946502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92 от 2015 г., изм. - ДВ, бр. 28 от 2021 г.) Решението на Съвета за регистриране на цена на лекарствен продукт, отпускан без лекарско предписани</w:t>
      </w:r>
      <w:r>
        <w:rPr>
          <w:rFonts w:ascii="Times New Roman" w:eastAsia="Times New Roman" w:hAnsi="Times New Roman" w:cs="Times New Roman"/>
          <w:color w:val="000000"/>
          <w:sz w:val="24"/>
          <w:szCs w:val="24"/>
        </w:rPr>
        <w:t>е, както и отказът по ал. 2 подлежат на обжалване:</w:t>
      </w:r>
    </w:p>
    <w:p w:rsidR="00000000" w:rsidRDefault="00BC2CC5">
      <w:pPr>
        <w:spacing w:after="0" w:line="240" w:lineRule="auto"/>
        <w:ind w:firstLine="1155"/>
        <w:jc w:val="both"/>
        <w:textAlignment w:val="center"/>
        <w:divId w:val="212932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административен ред пред Комисията по прозрачност;</w:t>
      </w:r>
    </w:p>
    <w:p w:rsidR="00000000" w:rsidRDefault="00BC2CC5">
      <w:pPr>
        <w:spacing w:after="0" w:line="240" w:lineRule="auto"/>
        <w:ind w:firstLine="1155"/>
        <w:jc w:val="both"/>
        <w:textAlignment w:val="center"/>
        <w:divId w:val="33386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 съответния съд по реда на Административнопроцесуалния кодекс.</w:t>
      </w:r>
    </w:p>
    <w:p w:rsidR="00000000" w:rsidRDefault="00BC2CC5">
      <w:pPr>
        <w:spacing w:after="0" w:line="240" w:lineRule="auto"/>
        <w:ind w:firstLine="1155"/>
        <w:jc w:val="both"/>
        <w:textAlignment w:val="center"/>
        <w:divId w:val="1042940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промяна на вписаните в регистъра по чл. 28 обстоятелства притежателят </w:t>
      </w:r>
      <w:r>
        <w:rPr>
          <w:rFonts w:ascii="Times New Roman" w:eastAsia="Times New Roman" w:hAnsi="Times New Roman" w:cs="Times New Roman"/>
          <w:color w:val="000000"/>
          <w:sz w:val="24"/>
          <w:szCs w:val="24"/>
        </w:rPr>
        <w:t>на разрешението за употреба или упълномощен негов представител представя заявление до Съвета. Промяната се извършва по реда на чл. 23 - 25, като се прилагат само относимите към промяната документи.</w:t>
      </w:r>
    </w:p>
    <w:p w:rsidR="00000000" w:rsidRDefault="00BC2CC5">
      <w:pPr>
        <w:spacing w:after="0" w:line="240" w:lineRule="auto"/>
        <w:ind w:firstLine="1155"/>
        <w:jc w:val="both"/>
        <w:textAlignment w:val="center"/>
        <w:divId w:val="1731995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62 от 2016 г.) Съветът обявява влезлит</w:t>
      </w:r>
      <w:r>
        <w:rPr>
          <w:rFonts w:ascii="Times New Roman" w:eastAsia="Times New Roman" w:hAnsi="Times New Roman" w:cs="Times New Roman"/>
          <w:color w:val="000000"/>
          <w:sz w:val="24"/>
          <w:szCs w:val="24"/>
        </w:rPr>
        <w:t>е в сила решения по ал. 1 в регистъра по чл. 28 на 2-ро число всеки месец.</w:t>
      </w:r>
    </w:p>
    <w:p w:rsidR="00000000" w:rsidRDefault="00BC2CC5">
      <w:pPr>
        <w:spacing w:after="0" w:line="240" w:lineRule="auto"/>
        <w:ind w:firstLine="1155"/>
        <w:jc w:val="both"/>
        <w:textAlignment w:val="center"/>
        <w:divId w:val="358358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и доп. - ДВ, бр. 92 от 2014 г., в сила от 07.11.2014 г.) Притежателят на разрешението за употреба или негов упълномощен представител е длъжен в срок два работни дни от пол</w:t>
      </w:r>
      <w:r>
        <w:rPr>
          <w:rFonts w:ascii="Times New Roman" w:eastAsia="Times New Roman" w:hAnsi="Times New Roman" w:cs="Times New Roman"/>
          <w:color w:val="000000"/>
          <w:sz w:val="24"/>
          <w:szCs w:val="24"/>
        </w:rPr>
        <w:t>учаване на решението на Съвета за промяна на максималната продажна цена да уведоми по подходящ начин Българския фармацевтичен съюз (БФС) и търговците на едро, а последните - търговците на дребно с лекарствени продукти.</w:t>
      </w:r>
    </w:p>
    <w:p w:rsidR="00000000" w:rsidRDefault="00BC2CC5">
      <w:pPr>
        <w:spacing w:after="120" w:line="240" w:lineRule="auto"/>
        <w:ind w:firstLine="1155"/>
        <w:jc w:val="both"/>
        <w:textAlignment w:val="center"/>
        <w:divId w:val="680623486"/>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839080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Заявления за заличаване</w:t>
      </w:r>
      <w:r>
        <w:rPr>
          <w:rFonts w:ascii="Times New Roman" w:eastAsia="Times New Roman" w:hAnsi="Times New Roman" w:cs="Times New Roman"/>
          <w:color w:val="000000"/>
          <w:sz w:val="24"/>
          <w:szCs w:val="24"/>
        </w:rPr>
        <w:t xml:space="preserve"> на регистрирана цена на лекарствен продукт, отпускан без лекарско предписание, се подават до Съвета от притежателя на разрешението за употреба на съответния лекарствен продукт или от упълномощен негов представител.</w:t>
      </w:r>
    </w:p>
    <w:p w:rsidR="00000000" w:rsidRDefault="00BC2CC5">
      <w:pPr>
        <w:spacing w:after="0" w:line="240" w:lineRule="auto"/>
        <w:ind w:firstLine="1155"/>
        <w:jc w:val="both"/>
        <w:textAlignment w:val="center"/>
        <w:divId w:val="565068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заявлението по ал. 1 се прилагат</w:t>
      </w:r>
      <w:r>
        <w:rPr>
          <w:rFonts w:ascii="Times New Roman" w:eastAsia="Times New Roman" w:hAnsi="Times New Roman" w:cs="Times New Roman"/>
          <w:color w:val="000000"/>
          <w:sz w:val="24"/>
          <w:szCs w:val="24"/>
        </w:rPr>
        <w:t>:</w:t>
      </w:r>
    </w:p>
    <w:p w:rsidR="00000000" w:rsidRDefault="00BC2CC5">
      <w:pPr>
        <w:spacing w:after="0" w:line="240" w:lineRule="auto"/>
        <w:ind w:firstLine="1155"/>
        <w:jc w:val="both"/>
        <w:textAlignment w:val="center"/>
        <w:divId w:val="720708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информация относно единния идентификационен код на дружеството или кооперацията от търговския регистър, а за дружествата, регистрирани в държава - членка на Европейския съюз, или в държава - страна по Споразумението за Европейското икономическо простр</w:t>
      </w:r>
      <w:r>
        <w:rPr>
          <w:rFonts w:ascii="Times New Roman" w:eastAsia="Times New Roman" w:hAnsi="Times New Roman" w:cs="Times New Roman"/>
          <w:color w:val="000000"/>
          <w:sz w:val="24"/>
          <w:szCs w:val="24"/>
        </w:rPr>
        <w:t>анство - копие от документ за актуална регистрация по националното законодателство, издаден от компетентен орган на съответната държава на лицата по ал. 1 не по-късно от 6 месеца преди подаване на заявлението;</w:t>
      </w:r>
    </w:p>
    <w:p w:rsidR="00000000" w:rsidRDefault="00BC2CC5">
      <w:pPr>
        <w:spacing w:after="0" w:line="240" w:lineRule="auto"/>
        <w:ind w:firstLine="1155"/>
        <w:jc w:val="both"/>
        <w:textAlignment w:val="center"/>
        <w:divId w:val="1143812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изрично нотариално заверено пълномощно, в с</w:t>
      </w:r>
      <w:r>
        <w:rPr>
          <w:rFonts w:ascii="Times New Roman" w:eastAsia="Times New Roman" w:hAnsi="Times New Roman" w:cs="Times New Roman"/>
          <w:color w:val="000000"/>
          <w:sz w:val="24"/>
          <w:szCs w:val="24"/>
        </w:rPr>
        <w:t>лучай че заявлението се подава от представител на притежателя на разрешението за употреба; когато пълномощното не е издадено в Република България, за него се представя превод на български език, извършен от преводач, който има сключен договор с Министерство</w:t>
      </w:r>
      <w:r>
        <w:rPr>
          <w:rFonts w:ascii="Times New Roman" w:eastAsia="Times New Roman" w:hAnsi="Times New Roman" w:cs="Times New Roman"/>
          <w:color w:val="000000"/>
          <w:sz w:val="24"/>
          <w:szCs w:val="24"/>
        </w:rPr>
        <w:t>то на външните работи за извършване на официални преводи;</w:t>
      </w:r>
    </w:p>
    <w:p w:rsidR="00000000" w:rsidRDefault="00BC2CC5">
      <w:pPr>
        <w:spacing w:after="0" w:line="240" w:lineRule="auto"/>
        <w:ind w:firstLine="1155"/>
        <w:jc w:val="both"/>
        <w:textAlignment w:val="center"/>
        <w:divId w:val="617183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доказателства относно представителната власт на лицето, подписало пълномощното по т. 2.</w:t>
      </w:r>
    </w:p>
    <w:p w:rsidR="00000000" w:rsidRDefault="00BC2CC5">
      <w:pPr>
        <w:spacing w:after="0" w:line="240" w:lineRule="auto"/>
        <w:ind w:firstLine="1155"/>
        <w:jc w:val="both"/>
        <w:textAlignment w:val="center"/>
        <w:divId w:val="537669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Заличаването се извършва по реда на чл. 24 и 25, а решенията подлежат на обжалване по реда на чл. 26, а</w:t>
      </w:r>
      <w:r>
        <w:rPr>
          <w:rFonts w:ascii="Times New Roman" w:eastAsia="Times New Roman" w:hAnsi="Times New Roman" w:cs="Times New Roman"/>
          <w:color w:val="000000"/>
          <w:sz w:val="24"/>
          <w:szCs w:val="24"/>
        </w:rPr>
        <w:t>л. 3.</w:t>
      </w:r>
    </w:p>
    <w:p w:rsidR="00000000" w:rsidRDefault="00BC2CC5">
      <w:pPr>
        <w:spacing w:after="0" w:line="240" w:lineRule="auto"/>
        <w:ind w:firstLine="1155"/>
        <w:jc w:val="both"/>
        <w:textAlignment w:val="center"/>
        <w:divId w:val="127552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прекратяване, отнемане или изтичане, без да бъде подновено, на разрешението за употреба на лекарствен продукт регистрираната му цена се заличава служебно от Съвета.</w:t>
      </w:r>
    </w:p>
    <w:p w:rsidR="00000000" w:rsidRDefault="00BC2CC5">
      <w:pPr>
        <w:spacing w:after="0" w:line="240" w:lineRule="auto"/>
        <w:ind w:firstLine="1155"/>
        <w:jc w:val="both"/>
        <w:textAlignment w:val="center"/>
        <w:divId w:val="673534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При условията на чл. 55, ал. 6 ЗЛПХМ лекарствен продукт по ал. 4 може да </w:t>
      </w:r>
      <w:r>
        <w:rPr>
          <w:rFonts w:ascii="Times New Roman" w:eastAsia="Times New Roman" w:hAnsi="Times New Roman" w:cs="Times New Roman"/>
          <w:color w:val="000000"/>
          <w:sz w:val="24"/>
          <w:szCs w:val="24"/>
        </w:rPr>
        <w:t>бъде продаван за срок, не по-дълъг от една година, на регистрираната цена, утвърдена преди заличаването ѝ.</w:t>
      </w:r>
    </w:p>
    <w:p w:rsidR="00000000" w:rsidRDefault="00BC2CC5">
      <w:pPr>
        <w:spacing w:after="0" w:line="240" w:lineRule="auto"/>
        <w:ind w:firstLine="1155"/>
        <w:jc w:val="both"/>
        <w:textAlignment w:val="center"/>
        <w:divId w:val="632978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28 от 2021 г.) Изпълнителната агенция по лекарствата уведомява Съвета по електронен път в 3-дневен срок от влизането в сила на ак</w:t>
      </w:r>
      <w:r>
        <w:rPr>
          <w:rFonts w:ascii="Times New Roman" w:eastAsia="Times New Roman" w:hAnsi="Times New Roman" w:cs="Times New Roman"/>
          <w:color w:val="000000"/>
          <w:sz w:val="24"/>
          <w:szCs w:val="24"/>
        </w:rPr>
        <w:t>та по ал. 4, съответно от изтичането на разрешението за употреба.</w:t>
      </w:r>
    </w:p>
    <w:p w:rsidR="00000000" w:rsidRDefault="00BC2CC5">
      <w:pPr>
        <w:spacing w:after="120" w:line="240" w:lineRule="auto"/>
        <w:ind w:firstLine="1155"/>
        <w:jc w:val="both"/>
        <w:textAlignment w:val="center"/>
        <w:divId w:val="1635795770"/>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719859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Съветът води публичен регистър на максималните продажни цени на дребно на лекарствените продукти по чл. 2, ал. 4, който съдържа следната информация:</w:t>
      </w:r>
    </w:p>
    <w:p w:rsidR="00000000" w:rsidRDefault="00BC2CC5">
      <w:pPr>
        <w:spacing w:after="0" w:line="240" w:lineRule="auto"/>
        <w:ind w:firstLine="1155"/>
        <w:jc w:val="both"/>
        <w:textAlignment w:val="center"/>
        <w:divId w:val="652560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26 от 2019 г</w:t>
      </w:r>
      <w:r>
        <w:rPr>
          <w:rFonts w:ascii="Times New Roman" w:eastAsia="Times New Roman" w:hAnsi="Times New Roman" w:cs="Times New Roman"/>
          <w:color w:val="000000"/>
          <w:sz w:val="24"/>
          <w:szCs w:val="24"/>
        </w:rPr>
        <w:t>., в сила от 01.04.2019 г., изм. - ДВ, бр. 28 от 2021 г.) национален номер за идентификация на лекарствения продукт;</w:t>
      </w:r>
    </w:p>
    <w:p w:rsidR="00000000" w:rsidRDefault="00BC2CC5">
      <w:pPr>
        <w:spacing w:after="0" w:line="240" w:lineRule="auto"/>
        <w:ind w:firstLine="1155"/>
        <w:jc w:val="both"/>
        <w:textAlignment w:val="center"/>
        <w:divId w:val="1417097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26 от 2019 г., в сила от 01.04.2019 г.) международно непатентно наименование/или активно/активни вещество/вещества;</w:t>
      </w:r>
    </w:p>
    <w:p w:rsidR="00000000" w:rsidRDefault="00BC2CC5">
      <w:pPr>
        <w:spacing w:after="0" w:line="240" w:lineRule="auto"/>
        <w:ind w:firstLine="1155"/>
        <w:jc w:val="both"/>
        <w:textAlignment w:val="center"/>
        <w:divId w:val="1254700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w:t>
      </w:r>
      <w:r>
        <w:rPr>
          <w:rFonts w:ascii="Times New Roman" w:eastAsia="Times New Roman" w:hAnsi="Times New Roman" w:cs="Times New Roman"/>
          <w:color w:val="000000"/>
          <w:sz w:val="24"/>
          <w:szCs w:val="24"/>
        </w:rPr>
        <w:t>егистрационен номер на разрешението за употреба;</w:t>
      </w:r>
    </w:p>
    <w:p w:rsidR="00000000" w:rsidRDefault="00BC2CC5">
      <w:pPr>
        <w:spacing w:after="0" w:line="240" w:lineRule="auto"/>
        <w:ind w:firstLine="1155"/>
        <w:jc w:val="both"/>
        <w:textAlignment w:val="center"/>
        <w:divId w:val="412316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наименование на лекарствения продукт;</w:t>
      </w:r>
    </w:p>
    <w:p w:rsidR="00000000" w:rsidRDefault="00BC2CC5">
      <w:pPr>
        <w:spacing w:after="0" w:line="240" w:lineRule="auto"/>
        <w:ind w:firstLine="1155"/>
        <w:jc w:val="both"/>
        <w:textAlignment w:val="center"/>
        <w:divId w:val="75058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лекарствена форма и количество на активното вещество в окончателната опаковка;</w:t>
      </w:r>
    </w:p>
    <w:p w:rsidR="00000000" w:rsidRDefault="00BC2CC5">
      <w:pPr>
        <w:spacing w:after="0" w:line="240" w:lineRule="auto"/>
        <w:ind w:firstLine="1155"/>
        <w:jc w:val="both"/>
        <w:textAlignment w:val="center"/>
        <w:divId w:val="73362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име на притежателя на разрешението за употреба;</w:t>
      </w:r>
    </w:p>
    <w:p w:rsidR="00000000" w:rsidRDefault="00BC2CC5">
      <w:pPr>
        <w:spacing w:after="0" w:line="240" w:lineRule="auto"/>
        <w:ind w:firstLine="1155"/>
        <w:jc w:val="both"/>
        <w:textAlignment w:val="center"/>
        <w:divId w:val="235824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име на производителя на лекарствения продукт;</w:t>
      </w:r>
    </w:p>
    <w:p w:rsidR="00000000" w:rsidRDefault="00BC2CC5">
      <w:pPr>
        <w:spacing w:after="0" w:line="240" w:lineRule="auto"/>
        <w:ind w:firstLine="1155"/>
        <w:jc w:val="both"/>
        <w:textAlignment w:val="center"/>
        <w:divId w:val="2075808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регистрираната максимална продажна цена, номера и датата на издаване на решението за регистрация;</w:t>
      </w:r>
    </w:p>
    <w:p w:rsidR="00000000" w:rsidRDefault="00BC2CC5">
      <w:pPr>
        <w:spacing w:after="0" w:line="240" w:lineRule="auto"/>
        <w:ind w:firstLine="1155"/>
        <w:jc w:val="both"/>
        <w:textAlignment w:val="center"/>
        <w:divId w:val="52001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дата на влизане в сила на решението на Съвета;</w:t>
      </w:r>
    </w:p>
    <w:p w:rsidR="00000000" w:rsidRDefault="00BC2CC5">
      <w:pPr>
        <w:spacing w:after="0" w:line="240" w:lineRule="auto"/>
        <w:ind w:firstLine="1155"/>
        <w:jc w:val="both"/>
        <w:textAlignment w:val="center"/>
        <w:divId w:val="1051535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допълнителна информация.</w:t>
      </w:r>
    </w:p>
    <w:p w:rsidR="00000000" w:rsidRDefault="00BC2CC5">
      <w:pPr>
        <w:spacing w:after="120" w:line="240" w:lineRule="auto"/>
        <w:ind w:firstLine="1155"/>
        <w:jc w:val="both"/>
        <w:textAlignment w:val="center"/>
        <w:divId w:val="1920745762"/>
        <w:rPr>
          <w:rFonts w:ascii="Times New Roman" w:eastAsia="Times New Roman" w:hAnsi="Times New Roman" w:cs="Times New Roman"/>
          <w:color w:val="000000"/>
          <w:sz w:val="24"/>
          <w:szCs w:val="24"/>
        </w:rPr>
      </w:pPr>
    </w:p>
    <w:p w:rsidR="00000000" w:rsidRDefault="00BC2CC5">
      <w:pPr>
        <w:spacing w:before="100" w:beforeAutospacing="1" w:after="100" w:afterAutospacing="1" w:line="240" w:lineRule="auto"/>
        <w:jc w:val="center"/>
        <w:textAlignment w:val="center"/>
        <w:divId w:val="127116024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УСЛОВИЯ, ПРА</w:t>
      </w:r>
      <w:r>
        <w:rPr>
          <w:rFonts w:ascii="Times New Roman" w:hAnsi="Times New Roman" w:cs="Times New Roman"/>
          <w:b/>
          <w:bCs/>
          <w:color w:val="000000"/>
          <w:sz w:val="26"/>
          <w:szCs w:val="26"/>
        </w:rPr>
        <w:t>ВИЛА И КРИТЕРИИ ЗА ВКЛЮЧВАНЕ, ПРОМЕНИ И/ИЛИ ИЗКЛЮЧВАНЕ НА ЛЕКАРСТВЕНИ ПРОДУКТИ ОТ ПОЗИТИВНИЯ ЛЕКАРСТВЕН СПИСЪК И УСЛОВИЯ И РЕД ЗА РЕГУЛИРАНЕ НА ЦЕНИТЕ НА ЛЕКАРСТВЕНИТЕ ПРОДУКТИ ПО ЧЛ. 2, АЛ. 1. ПРОСЛЕДЯВАНЕ НА ЕФЕКТА ОТ ТЕРАПИЯТА С ЛЕКАРСТВЕНИ ПРОДУКТИ. ОЦ</w:t>
      </w:r>
      <w:r>
        <w:rPr>
          <w:rFonts w:ascii="Times New Roman" w:hAnsi="Times New Roman" w:cs="Times New Roman"/>
          <w:b/>
          <w:bCs/>
          <w:color w:val="000000"/>
          <w:sz w:val="26"/>
          <w:szCs w:val="26"/>
        </w:rPr>
        <w:t>ЕНКА НА ЗДРАВНИТЕ ТЕХНОЛОГИИ (ЗАГЛ. ДОП. - ДВ, БР. 26 ОТ 2019 Г., В СИЛА ОТ 01.04.2019 Г.)</w:t>
      </w:r>
    </w:p>
    <w:p w:rsidR="00000000" w:rsidRDefault="00BC2CC5">
      <w:pPr>
        <w:spacing w:before="100" w:beforeAutospacing="1" w:after="100" w:afterAutospacing="1" w:line="240" w:lineRule="auto"/>
        <w:jc w:val="center"/>
        <w:textAlignment w:val="center"/>
        <w:divId w:val="1498376544"/>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w:t>
      </w:r>
      <w:r>
        <w:rPr>
          <w:rFonts w:ascii="Times New Roman" w:hAnsi="Times New Roman" w:cs="Times New Roman"/>
          <w:b/>
          <w:bCs/>
          <w:color w:val="000000"/>
          <w:sz w:val="26"/>
          <w:szCs w:val="26"/>
        </w:rPr>
        <w:br/>
        <w:t>Условия, правила и критерии за включване на лекарствени продукти в Позитивния лекарствен списък. Проследяване на ефекта от терапията (Загл. доп. - ДВ, бр.</w:t>
      </w:r>
      <w:r>
        <w:rPr>
          <w:rFonts w:ascii="Times New Roman" w:hAnsi="Times New Roman" w:cs="Times New Roman"/>
          <w:b/>
          <w:bCs/>
          <w:color w:val="000000"/>
          <w:sz w:val="26"/>
          <w:szCs w:val="26"/>
        </w:rPr>
        <w:t xml:space="preserve"> 26 от 2019 г., в сила от 01.04.2019 г.)</w:t>
      </w:r>
    </w:p>
    <w:p w:rsidR="00000000" w:rsidRDefault="00BC2CC5">
      <w:pPr>
        <w:spacing w:after="0" w:line="240" w:lineRule="auto"/>
        <w:ind w:firstLine="1155"/>
        <w:jc w:val="both"/>
        <w:textAlignment w:val="center"/>
        <w:divId w:val="581833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В Позитивния лекарствен списък се включват лекарствени продукти, които отговарят на следните условия:</w:t>
      </w:r>
    </w:p>
    <w:p w:rsidR="00000000" w:rsidRDefault="00BC2CC5">
      <w:pPr>
        <w:spacing w:after="0" w:line="240" w:lineRule="auto"/>
        <w:ind w:firstLine="1155"/>
        <w:jc w:val="both"/>
        <w:textAlignment w:val="center"/>
        <w:divId w:val="1691835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разрешени са за употреба съгласно изискванията на ЗЛПХМ;</w:t>
      </w:r>
    </w:p>
    <w:p w:rsidR="00000000" w:rsidRDefault="00BC2CC5">
      <w:pPr>
        <w:spacing w:after="0" w:line="240" w:lineRule="auto"/>
        <w:ind w:firstLine="1155"/>
        <w:jc w:val="both"/>
        <w:textAlignment w:val="center"/>
        <w:divId w:val="1260597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26 от 2019 г., в сила</w:t>
      </w:r>
      <w:r>
        <w:rPr>
          <w:rFonts w:ascii="Times New Roman" w:eastAsia="Times New Roman" w:hAnsi="Times New Roman" w:cs="Times New Roman"/>
          <w:color w:val="000000"/>
          <w:sz w:val="24"/>
          <w:szCs w:val="24"/>
        </w:rPr>
        <w:t xml:space="preserve"> от 01.04.2019 г.) в кратката характеристика на продукта са посочени терапевтични показания за лечение, профилактика или диагностика на заболяванията, заплащани по реда на чл. 6, ал. 2;</w:t>
      </w:r>
    </w:p>
    <w:p w:rsidR="00000000" w:rsidRDefault="00BC2CC5">
      <w:pPr>
        <w:spacing w:after="0" w:line="240" w:lineRule="auto"/>
        <w:ind w:firstLine="1155"/>
        <w:jc w:val="both"/>
        <w:textAlignment w:val="center"/>
        <w:divId w:val="1967924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(отменена с Решение № 13049 от 03.12.2015 г. - ДВ, бр. 32 от 2016 г</w:t>
      </w:r>
      <w:r>
        <w:rPr>
          <w:rFonts w:ascii="Times New Roman" w:eastAsia="Times New Roman" w:hAnsi="Times New Roman" w:cs="Times New Roman"/>
          <w:color w:val="000000"/>
          <w:sz w:val="24"/>
          <w:szCs w:val="24"/>
        </w:rPr>
        <w:t>., в сила от 22.04.2016 г., нова - ДВ, бр. 26 от 2019 г., в сила от 01.04.2019 г., изм. - ДВ, бр. 28 от 2021 г.) международното непатентно наименование, към което принадлежи лекарственият продукт/комбинацията (при комбинирани лекарствени продукти), с изклю</w:t>
      </w:r>
      <w:r>
        <w:rPr>
          <w:rFonts w:ascii="Times New Roman" w:eastAsia="Times New Roman" w:hAnsi="Times New Roman" w:cs="Times New Roman"/>
          <w:color w:val="000000"/>
          <w:sz w:val="24"/>
          <w:szCs w:val="24"/>
        </w:rPr>
        <w:t>чение на генеричните лекарствени продукти и лекарствените продукти, които съдържат активно вещество или активни вещества с добре установена употреба в медицинската практика, се заплаща от обществен здравноосигурителен фонд при същите терапевтични показания</w:t>
      </w:r>
      <w:r>
        <w:rPr>
          <w:rFonts w:ascii="Times New Roman" w:eastAsia="Times New Roman" w:hAnsi="Times New Roman" w:cs="Times New Roman"/>
          <w:color w:val="000000"/>
          <w:sz w:val="24"/>
          <w:szCs w:val="24"/>
        </w:rPr>
        <w:t xml:space="preserve"> поне в пет от следните държави: Белгия, Гърция, Дания, Естония, Испания, Италия, Латвия, Литва, Полша, Португалия, Румъния, Словакия, Словения, Унгария, Финландия, Франция и Чехия. Международното непатентно наименование, към което принадлежи лекарствен пр</w:t>
      </w:r>
      <w:r>
        <w:rPr>
          <w:rFonts w:ascii="Times New Roman" w:eastAsia="Times New Roman" w:hAnsi="Times New Roman" w:cs="Times New Roman"/>
          <w:color w:val="000000"/>
          <w:sz w:val="24"/>
          <w:szCs w:val="24"/>
        </w:rPr>
        <w:t>одукт, предназначен за лечение на редки заболявания, се заплаща от обществен здравноосигурителен фонд и/или с публични средства при същите терапевтични показания поне в 5 от всички държави членки;</w:t>
      </w:r>
    </w:p>
    <w:p w:rsidR="00000000" w:rsidRDefault="00BC2CC5">
      <w:pPr>
        <w:spacing w:after="0" w:line="240" w:lineRule="auto"/>
        <w:ind w:firstLine="1155"/>
        <w:jc w:val="both"/>
        <w:textAlignment w:val="center"/>
        <w:divId w:val="1952780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лекарствените продукти са в лекарствени форми с режим и </w:t>
      </w:r>
      <w:r>
        <w:rPr>
          <w:rFonts w:ascii="Times New Roman" w:eastAsia="Times New Roman" w:hAnsi="Times New Roman" w:cs="Times New Roman"/>
          <w:color w:val="000000"/>
          <w:sz w:val="24"/>
          <w:szCs w:val="24"/>
        </w:rPr>
        <w:t>начин на прилагане, подходящи за лечение на заболяванията, посочени в чл. 6, ал. 2;</w:t>
      </w:r>
    </w:p>
    <w:p w:rsidR="00000000" w:rsidRDefault="00BC2CC5">
      <w:pPr>
        <w:spacing w:after="0" w:line="240" w:lineRule="auto"/>
        <w:ind w:firstLine="1155"/>
        <w:jc w:val="both"/>
        <w:textAlignment w:val="center"/>
        <w:divId w:val="696002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направена е оценка по реда на чл. 30.</w:t>
      </w:r>
    </w:p>
    <w:p w:rsidR="00000000" w:rsidRDefault="00BC2CC5">
      <w:pPr>
        <w:spacing w:after="0" w:line="240" w:lineRule="auto"/>
        <w:ind w:firstLine="1155"/>
        <w:jc w:val="both"/>
        <w:textAlignment w:val="center"/>
        <w:divId w:val="404687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2016 г., изм. - ДВ, бр. 26 от 2019 г., в сила от 01.04.2019 г.) В ПЛС се включват генерични лекарствени п</w:t>
      </w:r>
      <w:r>
        <w:rPr>
          <w:rFonts w:ascii="Times New Roman" w:eastAsia="Times New Roman" w:hAnsi="Times New Roman" w:cs="Times New Roman"/>
          <w:color w:val="000000"/>
          <w:sz w:val="24"/>
          <w:szCs w:val="24"/>
        </w:rPr>
        <w:t>родукти, за които заявената цена на производител по чл. 8 не надвишава 70 на сто, а за лекарствените продукти по чл. 29 от ЗЛПХМ - не надвишава 80 на сто от цената на производител на лекарствен продукт със същото международно непатентно наименование, лекар</w:t>
      </w:r>
      <w:r>
        <w:rPr>
          <w:rFonts w:ascii="Times New Roman" w:eastAsia="Times New Roman" w:hAnsi="Times New Roman" w:cs="Times New Roman"/>
          <w:color w:val="000000"/>
          <w:sz w:val="24"/>
          <w:szCs w:val="24"/>
        </w:rPr>
        <w:t>ствена форма и количество на активното вещество в дозова единица, включен в ПЛС, и който се счита за референтен лекарствен продукт по смисъла на чл. 28 от ЗЛПХМ.</w:t>
      </w:r>
    </w:p>
    <w:p w:rsidR="00000000" w:rsidRDefault="00BC2CC5">
      <w:pPr>
        <w:spacing w:after="0" w:line="240" w:lineRule="auto"/>
        <w:ind w:firstLine="1155"/>
        <w:jc w:val="both"/>
        <w:textAlignment w:val="center"/>
        <w:divId w:val="1198084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2016 г., доп. - ДВ, бр. 26 от 2019 г., в сила от 01.04.2019 г.) Изис</w:t>
      </w:r>
      <w:r>
        <w:rPr>
          <w:rFonts w:ascii="Times New Roman" w:eastAsia="Times New Roman" w:hAnsi="Times New Roman" w:cs="Times New Roman"/>
          <w:color w:val="000000"/>
          <w:sz w:val="24"/>
          <w:szCs w:val="24"/>
        </w:rPr>
        <w:t>кването на ал. 2 не се прилага за генерични лекарствени продукти и за лекарствени продукти по чл. 29 от ЗЛПХМ, за които на референтния лекарствен продукт по смисъла на чл. 28 ЗЛПХМ в срок до една година преди изтичане на патента и/или на срока на защита на</w:t>
      </w:r>
      <w:r>
        <w:rPr>
          <w:rFonts w:ascii="Times New Roman" w:eastAsia="Times New Roman" w:hAnsi="Times New Roman" w:cs="Times New Roman"/>
          <w:color w:val="000000"/>
          <w:sz w:val="24"/>
          <w:szCs w:val="24"/>
        </w:rPr>
        <w:t xml:space="preserve"> данните цената по чл. 261а, ал. 1 ЗЛПХМ е намалена, освен в случай на намаление по реда на чл. 43.</w:t>
      </w:r>
    </w:p>
    <w:p w:rsidR="00000000" w:rsidRDefault="00BC2CC5">
      <w:pPr>
        <w:spacing w:after="0" w:line="240" w:lineRule="auto"/>
        <w:ind w:firstLine="1155"/>
        <w:jc w:val="both"/>
        <w:textAlignment w:val="center"/>
        <w:divId w:val="1789658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92 от 2015 г.) Лекарствените продукти по чл. 45, ал. 10, 13 и 19 ЗЗО, за които не са договорени отстъпки съгласно наредбата по чл. 45, а</w:t>
      </w:r>
      <w:r>
        <w:rPr>
          <w:rFonts w:ascii="Times New Roman" w:eastAsia="Times New Roman" w:hAnsi="Times New Roman" w:cs="Times New Roman"/>
          <w:color w:val="000000"/>
          <w:sz w:val="24"/>
          <w:szCs w:val="24"/>
        </w:rPr>
        <w:t>л. 9 ЗЗО, не се включват в ПЛС.</w:t>
      </w:r>
    </w:p>
    <w:p w:rsidR="00000000" w:rsidRDefault="00BC2CC5">
      <w:pPr>
        <w:spacing w:after="0" w:line="240" w:lineRule="auto"/>
        <w:ind w:firstLine="1155"/>
        <w:jc w:val="both"/>
        <w:textAlignment w:val="center"/>
        <w:divId w:val="97483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26 от 2019 г., в сила от 01.04.2019 г.) Лекарствените продукти по чл. 6, ал. 2, т. 3 с ново международно непатентно </w:t>
      </w:r>
      <w:r>
        <w:rPr>
          <w:rFonts w:ascii="Times New Roman" w:eastAsia="Times New Roman" w:hAnsi="Times New Roman" w:cs="Times New Roman"/>
          <w:color w:val="000000"/>
          <w:sz w:val="24"/>
          <w:szCs w:val="24"/>
        </w:rPr>
        <w:lastRenderedPageBreak/>
        <w:t xml:space="preserve">наименование, за които не е сключено предварително рамково споразумение по чл. 262, ал. </w:t>
      </w:r>
      <w:r>
        <w:rPr>
          <w:rFonts w:ascii="Times New Roman" w:eastAsia="Times New Roman" w:hAnsi="Times New Roman" w:cs="Times New Roman"/>
          <w:color w:val="000000"/>
          <w:sz w:val="24"/>
          <w:szCs w:val="24"/>
        </w:rPr>
        <w:t>12 от ЗЛПХМ, не се включват в ПЛС.</w:t>
      </w:r>
    </w:p>
    <w:p w:rsidR="00000000" w:rsidRDefault="00BC2CC5">
      <w:pPr>
        <w:spacing w:after="120" w:line="240" w:lineRule="auto"/>
        <w:ind w:firstLine="1155"/>
        <w:jc w:val="both"/>
        <w:textAlignment w:val="center"/>
        <w:divId w:val="2132822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92 от 2015 г., предишна ал. 5, изм. - ДВ, бр. 26 от 2019 г., в сила от 01.04.2019 г.) В съответната част на ПЛС се включват лекарствени продукти, принадлежащи към ново международно непатентно наименова</w:t>
      </w:r>
      <w:r>
        <w:rPr>
          <w:rFonts w:ascii="Times New Roman" w:eastAsia="Times New Roman" w:hAnsi="Times New Roman" w:cs="Times New Roman"/>
          <w:color w:val="000000"/>
          <w:sz w:val="24"/>
          <w:szCs w:val="24"/>
        </w:rPr>
        <w:t>ние, за които е извършена оценка на здравните технологии съгласно чл. 30а и за които има поне една положителна оценка на здравните технологии от държавна институция на Великобритания, Франция, Германия и Швеция.</w:t>
      </w:r>
    </w:p>
    <w:p w:rsidR="00000000" w:rsidRDefault="00BC2CC5">
      <w:pPr>
        <w:spacing w:after="0" w:line="240" w:lineRule="auto"/>
        <w:ind w:firstLine="1155"/>
        <w:jc w:val="both"/>
        <w:textAlignment w:val="center"/>
        <w:divId w:val="183982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В Позитивния лекарствен списък с</w:t>
      </w:r>
      <w:r>
        <w:rPr>
          <w:rFonts w:ascii="Times New Roman" w:eastAsia="Times New Roman" w:hAnsi="Times New Roman" w:cs="Times New Roman"/>
          <w:color w:val="000000"/>
          <w:sz w:val="24"/>
          <w:szCs w:val="24"/>
        </w:rPr>
        <w:t>е включват лекарствени продукти, на които е извършена оценка по следните критерии:</w:t>
      </w:r>
    </w:p>
    <w:p w:rsidR="00000000" w:rsidRDefault="00BC2CC5">
      <w:pPr>
        <w:spacing w:after="0" w:line="240" w:lineRule="auto"/>
        <w:ind w:firstLine="1155"/>
        <w:jc w:val="both"/>
        <w:textAlignment w:val="center"/>
        <w:divId w:val="2130467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наличие или липса на лекарствена алтернатива за лечение на заболяването, за което е предназначен лекарственият продукт;</w:t>
      </w:r>
    </w:p>
    <w:p w:rsidR="00000000" w:rsidRDefault="00BC2CC5">
      <w:pPr>
        <w:spacing w:after="0" w:line="240" w:lineRule="auto"/>
        <w:ind w:firstLine="1155"/>
        <w:jc w:val="both"/>
        <w:textAlignment w:val="center"/>
        <w:divId w:val="926579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критерии за ефикасност и терапевтична ефективно</w:t>
      </w:r>
      <w:r>
        <w:rPr>
          <w:rFonts w:ascii="Times New Roman" w:eastAsia="Times New Roman" w:hAnsi="Times New Roman" w:cs="Times New Roman"/>
          <w:color w:val="000000"/>
          <w:sz w:val="24"/>
          <w:szCs w:val="24"/>
        </w:rPr>
        <w:t>ст:</w:t>
      </w:r>
    </w:p>
    <w:p w:rsidR="00000000" w:rsidRDefault="00BC2CC5">
      <w:pPr>
        <w:spacing w:after="0" w:line="240" w:lineRule="auto"/>
        <w:ind w:firstLine="1155"/>
        <w:jc w:val="both"/>
        <w:textAlignment w:val="center"/>
        <w:divId w:val="1707830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оценка на терапевтичната полза на лекарствения продукт;</w:t>
      </w:r>
    </w:p>
    <w:p w:rsidR="00000000" w:rsidRDefault="00BC2CC5">
      <w:pPr>
        <w:spacing w:after="0" w:line="240" w:lineRule="auto"/>
        <w:ind w:firstLine="1155"/>
        <w:jc w:val="both"/>
        <w:textAlignment w:val="center"/>
        <w:divId w:val="422529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удължаване продължителността на живота;</w:t>
      </w:r>
    </w:p>
    <w:p w:rsidR="00000000" w:rsidRDefault="00BC2CC5">
      <w:pPr>
        <w:spacing w:after="0" w:line="240" w:lineRule="auto"/>
        <w:ind w:firstLine="1155"/>
        <w:jc w:val="both"/>
        <w:textAlignment w:val="center"/>
        <w:divId w:val="1911379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подобряване качеството на живот;</w:t>
      </w:r>
    </w:p>
    <w:p w:rsidR="00000000" w:rsidRDefault="00BC2CC5">
      <w:pPr>
        <w:spacing w:after="0" w:line="240" w:lineRule="auto"/>
        <w:ind w:firstLine="1155"/>
        <w:jc w:val="both"/>
        <w:textAlignment w:val="center"/>
        <w:divId w:val="733813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допълнителни терапевтични ползи;</w:t>
      </w:r>
    </w:p>
    <w:p w:rsidR="00000000" w:rsidRDefault="00BC2CC5">
      <w:pPr>
        <w:spacing w:after="0" w:line="240" w:lineRule="auto"/>
        <w:ind w:firstLine="1155"/>
        <w:jc w:val="both"/>
        <w:textAlignment w:val="center"/>
        <w:divId w:val="2099517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намаляване на усложненията от основното заболяване;</w:t>
      </w:r>
    </w:p>
    <w:p w:rsidR="00000000" w:rsidRDefault="00BC2CC5">
      <w:pPr>
        <w:spacing w:after="0" w:line="240" w:lineRule="auto"/>
        <w:ind w:firstLine="1155"/>
        <w:jc w:val="both"/>
        <w:textAlignment w:val="center"/>
        <w:divId w:val="1679501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удобство за пациента;</w:t>
      </w:r>
    </w:p>
    <w:p w:rsidR="00000000" w:rsidRDefault="00BC2CC5">
      <w:pPr>
        <w:spacing w:after="0" w:line="240" w:lineRule="auto"/>
        <w:ind w:firstLine="1155"/>
        <w:jc w:val="both"/>
        <w:textAlignment w:val="center"/>
        <w:divId w:val="1464421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ефективност на лекарствения продукт, свързана със специфичната лекарствена форма и път на въвеждане;</w:t>
      </w:r>
    </w:p>
    <w:p w:rsidR="00000000" w:rsidRDefault="00BC2CC5">
      <w:pPr>
        <w:spacing w:after="0" w:line="240" w:lineRule="auto"/>
        <w:ind w:firstLine="1155"/>
        <w:jc w:val="both"/>
        <w:textAlignment w:val="center"/>
        <w:divId w:val="156460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критерии за безопасност на лекарствените продукти:</w:t>
      </w:r>
    </w:p>
    <w:p w:rsidR="00000000" w:rsidRDefault="00BC2CC5">
      <w:pPr>
        <w:spacing w:after="0" w:line="240" w:lineRule="auto"/>
        <w:ind w:firstLine="1155"/>
        <w:jc w:val="both"/>
        <w:textAlignment w:val="center"/>
        <w:divId w:val="610675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честота на поява на нежеланите реакции;</w:t>
      </w:r>
    </w:p>
    <w:p w:rsidR="00000000" w:rsidRDefault="00BC2CC5">
      <w:pPr>
        <w:spacing w:after="0" w:line="240" w:lineRule="auto"/>
        <w:ind w:firstLine="1155"/>
        <w:jc w:val="both"/>
        <w:textAlignment w:val="center"/>
        <w:divId w:val="1731149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сериозност на нежеланите ре</w:t>
      </w:r>
      <w:r>
        <w:rPr>
          <w:rFonts w:ascii="Times New Roman" w:eastAsia="Times New Roman" w:hAnsi="Times New Roman" w:cs="Times New Roman"/>
          <w:color w:val="000000"/>
          <w:sz w:val="24"/>
          <w:szCs w:val="24"/>
        </w:rPr>
        <w:t>акции;</w:t>
      </w:r>
    </w:p>
    <w:p w:rsidR="00000000" w:rsidRDefault="00BC2CC5">
      <w:pPr>
        <w:spacing w:after="0" w:line="240" w:lineRule="auto"/>
        <w:ind w:firstLine="1155"/>
        <w:jc w:val="both"/>
        <w:textAlignment w:val="center"/>
        <w:divId w:val="498619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повлияване и поведение при поява на нежелани реакции;</w:t>
      </w:r>
    </w:p>
    <w:p w:rsidR="00000000" w:rsidRDefault="00BC2CC5">
      <w:pPr>
        <w:spacing w:after="0" w:line="240" w:lineRule="auto"/>
        <w:ind w:firstLine="1155"/>
        <w:jc w:val="both"/>
        <w:textAlignment w:val="center"/>
        <w:divId w:val="245116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наличие на необходимост от прилагане на допълнителни профилактични или терапевтични мерки за предотвратяване на нежелани реакции;</w:t>
      </w:r>
    </w:p>
    <w:p w:rsidR="00000000" w:rsidRDefault="00BC2CC5">
      <w:pPr>
        <w:spacing w:after="0" w:line="240" w:lineRule="auto"/>
        <w:ind w:firstLine="1155"/>
        <w:jc w:val="both"/>
        <w:textAlignment w:val="center"/>
        <w:divId w:val="1344746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фармако-икономически показатели:</w:t>
      </w:r>
    </w:p>
    <w:p w:rsidR="00000000" w:rsidRDefault="00BC2CC5">
      <w:pPr>
        <w:spacing w:after="0" w:line="240" w:lineRule="auto"/>
        <w:ind w:firstLine="1155"/>
        <w:jc w:val="both"/>
        <w:textAlignment w:val="center"/>
        <w:divId w:val="1486164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разходи за терапия с</w:t>
      </w:r>
      <w:r>
        <w:rPr>
          <w:rFonts w:ascii="Times New Roman" w:eastAsia="Times New Roman" w:hAnsi="Times New Roman" w:cs="Times New Roman"/>
          <w:color w:val="000000"/>
          <w:sz w:val="24"/>
          <w:szCs w:val="24"/>
        </w:rPr>
        <w:t xml:space="preserve"> лекарствения продукт;</w:t>
      </w:r>
    </w:p>
    <w:p w:rsidR="00000000" w:rsidRDefault="00BC2CC5">
      <w:pPr>
        <w:spacing w:after="0" w:line="240" w:lineRule="auto"/>
        <w:ind w:firstLine="1155"/>
        <w:jc w:val="both"/>
        <w:textAlignment w:val="center"/>
        <w:divId w:val="1744182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сравнение на разходите за терапия с наличните алтернативи;</w:t>
      </w:r>
    </w:p>
    <w:p w:rsidR="00000000" w:rsidRDefault="00BC2CC5">
      <w:pPr>
        <w:spacing w:after="0" w:line="240" w:lineRule="auto"/>
        <w:ind w:firstLine="1155"/>
        <w:jc w:val="both"/>
        <w:textAlignment w:val="center"/>
        <w:divId w:val="998004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съотношение разход-резултат;</w:t>
      </w:r>
    </w:p>
    <w:p w:rsidR="00000000" w:rsidRDefault="00BC2CC5">
      <w:pPr>
        <w:spacing w:after="0" w:line="240" w:lineRule="auto"/>
        <w:ind w:firstLine="1155"/>
        <w:jc w:val="both"/>
        <w:textAlignment w:val="center"/>
        <w:divId w:val="690061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икономическа оценка на допълнителните ползи;</w:t>
      </w:r>
    </w:p>
    <w:p w:rsidR="00000000" w:rsidRDefault="00BC2CC5">
      <w:pPr>
        <w:spacing w:after="0" w:line="240" w:lineRule="auto"/>
        <w:ind w:firstLine="1155"/>
        <w:jc w:val="both"/>
        <w:textAlignment w:val="center"/>
        <w:divId w:val="1217277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анализ на бюджетното въздействие на базата на очакван брой пациенти;</w:t>
      </w:r>
    </w:p>
    <w:p w:rsidR="00000000" w:rsidRDefault="00BC2CC5">
      <w:pPr>
        <w:spacing w:after="0" w:line="240" w:lineRule="auto"/>
        <w:ind w:firstLine="1155"/>
        <w:jc w:val="both"/>
        <w:textAlignment w:val="center"/>
        <w:divId w:val="897858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лекарственият пр</w:t>
      </w:r>
      <w:r>
        <w:rPr>
          <w:rFonts w:ascii="Times New Roman" w:eastAsia="Times New Roman" w:hAnsi="Times New Roman" w:cs="Times New Roman"/>
          <w:color w:val="000000"/>
          <w:sz w:val="24"/>
          <w:szCs w:val="24"/>
        </w:rPr>
        <w:t>одукт е за лечение на заболявания с висок риск за обществото.</w:t>
      </w:r>
    </w:p>
    <w:p w:rsidR="00000000" w:rsidRDefault="00BC2CC5">
      <w:pPr>
        <w:spacing w:after="0" w:line="240" w:lineRule="auto"/>
        <w:ind w:firstLine="1155"/>
        <w:jc w:val="both"/>
        <w:textAlignment w:val="center"/>
        <w:divId w:val="1658072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лекарствен продукт, за който е налице лекарствена алтернатива за лечение на заболяването, за което е предназначен, оценката на критериите по ал. 1 се извършва като сравнителен анализ с ле</w:t>
      </w:r>
      <w:r>
        <w:rPr>
          <w:rFonts w:ascii="Times New Roman" w:eastAsia="Times New Roman" w:hAnsi="Times New Roman" w:cs="Times New Roman"/>
          <w:color w:val="000000"/>
          <w:sz w:val="24"/>
          <w:szCs w:val="24"/>
        </w:rPr>
        <w:t>карствената алтернатива.</w:t>
      </w:r>
    </w:p>
    <w:p w:rsidR="00000000" w:rsidRDefault="00BC2CC5">
      <w:pPr>
        <w:spacing w:after="0" w:line="240" w:lineRule="auto"/>
        <w:ind w:firstLine="1155"/>
        <w:jc w:val="both"/>
        <w:textAlignment w:val="center"/>
        <w:divId w:val="1359088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92 от 2015 г., отм. - ДВ, бр. 26 от 2019 г., в сила от 01.04.2019 г.)</w:t>
      </w:r>
    </w:p>
    <w:p w:rsidR="00000000" w:rsidRDefault="00BC2CC5">
      <w:pPr>
        <w:spacing w:after="0" w:line="240" w:lineRule="auto"/>
        <w:ind w:firstLine="1155"/>
        <w:jc w:val="both"/>
        <w:textAlignment w:val="center"/>
        <w:divId w:val="1606037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92 от 2015 г., изм. - ДВ, бр. 26 от 2019 г., в сила от 01.04.2019 г.) Когато един или повече лекарствени продук</w:t>
      </w:r>
      <w:r>
        <w:rPr>
          <w:rFonts w:ascii="Times New Roman" w:eastAsia="Times New Roman" w:hAnsi="Times New Roman" w:cs="Times New Roman"/>
          <w:color w:val="000000"/>
          <w:sz w:val="24"/>
          <w:szCs w:val="24"/>
        </w:rPr>
        <w:t>ти със същото международно непатентно наименование, лекарствена форма и концентрация на активното вещество, вече са включени в съответната част на ПЛС, не се извършва оценката по ал. 1.</w:t>
      </w:r>
    </w:p>
    <w:p w:rsidR="00000000" w:rsidRDefault="00BC2CC5">
      <w:pPr>
        <w:spacing w:after="120" w:line="240" w:lineRule="auto"/>
        <w:ind w:firstLine="1155"/>
        <w:jc w:val="both"/>
        <w:textAlignment w:val="center"/>
        <w:divId w:val="1272855559"/>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781994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30а. (Нов - ДВ, бр. 26 от 2019 г., в сила от 01.04.2019 г.) (1) </w:t>
      </w:r>
      <w:r>
        <w:rPr>
          <w:rFonts w:ascii="Times New Roman" w:eastAsia="Times New Roman" w:hAnsi="Times New Roman" w:cs="Times New Roman"/>
          <w:color w:val="000000"/>
          <w:sz w:val="24"/>
          <w:szCs w:val="24"/>
        </w:rPr>
        <w:t>В ПЛС се включват лекарствени продукти, принадлежащи към ново международно непатентно наименование, за които е извършена оценка на здравните технологии. Оценката на здравните технологии е част от процедурата по включване на лекарствения продукт в ПЛС, като</w:t>
      </w:r>
      <w:r>
        <w:rPr>
          <w:rFonts w:ascii="Times New Roman" w:eastAsia="Times New Roman" w:hAnsi="Times New Roman" w:cs="Times New Roman"/>
          <w:color w:val="000000"/>
          <w:sz w:val="24"/>
          <w:szCs w:val="24"/>
        </w:rPr>
        <w:t xml:space="preserve"> съдържа клинична и фармако-икономическа оценка и включва:</w:t>
      </w:r>
    </w:p>
    <w:p w:rsidR="00000000" w:rsidRDefault="00BC2CC5">
      <w:pPr>
        <w:spacing w:after="0" w:line="240" w:lineRule="auto"/>
        <w:ind w:firstLine="1155"/>
        <w:jc w:val="both"/>
        <w:textAlignment w:val="center"/>
        <w:divId w:val="1213613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анализ на здравния проблем;</w:t>
      </w:r>
    </w:p>
    <w:p w:rsidR="00000000" w:rsidRDefault="00BC2CC5">
      <w:pPr>
        <w:spacing w:after="0" w:line="240" w:lineRule="auto"/>
        <w:ind w:firstLine="1155"/>
        <w:jc w:val="both"/>
        <w:textAlignment w:val="center"/>
        <w:divId w:val="796488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сравнителен анализ на терапевтичната ефикасност, ефективност и безопасност на лекарствения продукт;</w:t>
      </w:r>
    </w:p>
    <w:p w:rsidR="00000000" w:rsidRDefault="00BC2CC5">
      <w:pPr>
        <w:spacing w:after="0" w:line="240" w:lineRule="auto"/>
        <w:ind w:firstLine="1155"/>
        <w:jc w:val="both"/>
        <w:textAlignment w:val="center"/>
        <w:divId w:val="1249845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анализ на фармако-икономическите показатели;</w:t>
      </w:r>
    </w:p>
    <w:p w:rsidR="00000000" w:rsidRDefault="00BC2CC5">
      <w:pPr>
        <w:spacing w:after="0" w:line="240" w:lineRule="auto"/>
        <w:ind w:firstLine="1155"/>
        <w:jc w:val="both"/>
        <w:textAlignment w:val="center"/>
        <w:divId w:val="2120836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анализ на бю</w:t>
      </w:r>
      <w:r>
        <w:rPr>
          <w:rFonts w:ascii="Times New Roman" w:eastAsia="Times New Roman" w:hAnsi="Times New Roman" w:cs="Times New Roman"/>
          <w:color w:val="000000"/>
          <w:sz w:val="24"/>
          <w:szCs w:val="24"/>
        </w:rPr>
        <w:t>джетното въздействие.</w:t>
      </w:r>
    </w:p>
    <w:p w:rsidR="00000000" w:rsidRDefault="00BC2CC5">
      <w:pPr>
        <w:spacing w:after="0" w:line="240" w:lineRule="auto"/>
        <w:ind w:firstLine="1155"/>
        <w:jc w:val="both"/>
        <w:textAlignment w:val="center"/>
        <w:divId w:val="442266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Оценката на здравните технологии се извършва по следните критерии:</w:t>
      </w:r>
    </w:p>
    <w:p w:rsidR="00000000" w:rsidRDefault="00BC2CC5">
      <w:pPr>
        <w:spacing w:after="0" w:line="240" w:lineRule="auto"/>
        <w:ind w:firstLine="1155"/>
        <w:jc w:val="both"/>
        <w:textAlignment w:val="center"/>
        <w:divId w:val="492599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наличие или липса на алтернативно лечение на заболяването;</w:t>
      </w:r>
    </w:p>
    <w:p w:rsidR="00000000" w:rsidRDefault="00BC2CC5">
      <w:pPr>
        <w:spacing w:after="0" w:line="240" w:lineRule="auto"/>
        <w:ind w:firstLine="1155"/>
        <w:jc w:val="both"/>
        <w:textAlignment w:val="center"/>
        <w:divId w:val="2098869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наличие или липса на лекарствена алтернатива за лечение на заболяването;</w:t>
      </w:r>
    </w:p>
    <w:p w:rsidR="00000000" w:rsidRDefault="00BC2CC5">
      <w:pPr>
        <w:spacing w:after="0" w:line="240" w:lineRule="auto"/>
        <w:ind w:firstLine="1155"/>
        <w:jc w:val="both"/>
        <w:textAlignment w:val="center"/>
        <w:divId w:val="1397624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ефикасност и терапевти</w:t>
      </w:r>
      <w:r>
        <w:rPr>
          <w:rFonts w:ascii="Times New Roman" w:eastAsia="Times New Roman" w:hAnsi="Times New Roman" w:cs="Times New Roman"/>
          <w:color w:val="000000"/>
          <w:sz w:val="24"/>
          <w:szCs w:val="24"/>
        </w:rPr>
        <w:t>чна ефективност на лечението - оценка на терапевтичната полза, удължаване продължителността на живота и подобряване качеството на живот, намаляване на усложненията от основното заболяване;</w:t>
      </w:r>
    </w:p>
    <w:p w:rsidR="00000000" w:rsidRDefault="00BC2CC5">
      <w:pPr>
        <w:spacing w:after="0" w:line="240" w:lineRule="auto"/>
        <w:ind w:firstLine="1155"/>
        <w:jc w:val="both"/>
        <w:textAlignment w:val="center"/>
        <w:divId w:val="1233351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брой на потенциалните пациенти;</w:t>
      </w:r>
    </w:p>
    <w:p w:rsidR="00000000" w:rsidRDefault="00BC2CC5">
      <w:pPr>
        <w:spacing w:after="0" w:line="240" w:lineRule="auto"/>
        <w:ind w:firstLine="1155"/>
        <w:jc w:val="both"/>
        <w:textAlignment w:val="center"/>
        <w:divId w:val="444008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безопасност на лекарствения продукт - честота и сериозност на нежеланите реакции, нужда от прилагане на допълнителни профилактични или терапевтични мерки за предотвратяване на нежелани реакции;</w:t>
      </w:r>
    </w:p>
    <w:p w:rsidR="00000000" w:rsidRDefault="00BC2CC5">
      <w:pPr>
        <w:spacing w:after="0" w:line="240" w:lineRule="auto"/>
        <w:ind w:firstLine="1155"/>
        <w:jc w:val="both"/>
        <w:textAlignment w:val="center"/>
        <w:divId w:val="1019354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фармако-икономически показатели - разходи за терапия с л</w:t>
      </w:r>
      <w:r>
        <w:rPr>
          <w:rFonts w:ascii="Times New Roman" w:eastAsia="Times New Roman" w:hAnsi="Times New Roman" w:cs="Times New Roman"/>
          <w:color w:val="000000"/>
          <w:sz w:val="24"/>
          <w:szCs w:val="24"/>
        </w:rPr>
        <w:t>екарствения продукт и сравнение на разходите за терапия с наличните алтернативи, съотношение разход - резултат, икономическа оценка на допълнителните ползи;</w:t>
      </w:r>
    </w:p>
    <w:p w:rsidR="00000000" w:rsidRDefault="00BC2CC5">
      <w:pPr>
        <w:spacing w:after="0" w:line="240" w:lineRule="auto"/>
        <w:ind w:firstLine="1155"/>
        <w:jc w:val="both"/>
        <w:textAlignment w:val="center"/>
        <w:divId w:val="1527593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ползи от здравната технология, представени чрез спечелена година живот (LYG), година живот, съоб</w:t>
      </w:r>
      <w:r>
        <w:rPr>
          <w:rFonts w:ascii="Times New Roman" w:eastAsia="Times New Roman" w:hAnsi="Times New Roman" w:cs="Times New Roman"/>
          <w:color w:val="000000"/>
          <w:sz w:val="24"/>
          <w:szCs w:val="24"/>
        </w:rPr>
        <w:t>разена с качеството (QALY), или при липса на данни за крайни резултати - чрез предоставяне на междинни такива;</w:t>
      </w:r>
    </w:p>
    <w:p w:rsidR="00000000" w:rsidRDefault="00BC2CC5">
      <w:pPr>
        <w:spacing w:after="0" w:line="240" w:lineRule="auto"/>
        <w:ind w:firstLine="1155"/>
        <w:jc w:val="both"/>
        <w:textAlignment w:val="center"/>
        <w:divId w:val="405568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анализ на бюджетното въздействие на базата на очакван брой пациенти;</w:t>
      </w:r>
    </w:p>
    <w:p w:rsidR="00000000" w:rsidRDefault="00BC2CC5">
      <w:pPr>
        <w:spacing w:after="0" w:line="240" w:lineRule="auto"/>
        <w:ind w:firstLine="1155"/>
        <w:jc w:val="both"/>
        <w:textAlignment w:val="center"/>
        <w:divId w:val="599066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оценка на разходите на публични средства за петгодишен период;</w:t>
      </w:r>
    </w:p>
    <w:p w:rsidR="00000000" w:rsidRDefault="00BC2CC5">
      <w:pPr>
        <w:spacing w:after="0" w:line="240" w:lineRule="auto"/>
        <w:ind w:firstLine="1155"/>
        <w:jc w:val="both"/>
        <w:textAlignment w:val="center"/>
        <w:divId w:val="83914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ана</w:t>
      </w:r>
      <w:r>
        <w:rPr>
          <w:rFonts w:ascii="Times New Roman" w:eastAsia="Times New Roman" w:hAnsi="Times New Roman" w:cs="Times New Roman"/>
          <w:color w:val="000000"/>
          <w:sz w:val="24"/>
          <w:szCs w:val="24"/>
        </w:rPr>
        <w:t>лиз на здравната перспектива за институцията, която заплаща съответното лечение с публични средства, или обществената перспектива;</w:t>
      </w:r>
    </w:p>
    <w:p w:rsidR="00000000" w:rsidRDefault="00BC2CC5">
      <w:pPr>
        <w:spacing w:after="0" w:line="240" w:lineRule="auto"/>
        <w:ind w:firstLine="1155"/>
        <w:jc w:val="both"/>
        <w:textAlignment w:val="center"/>
        <w:divId w:val="1020737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морални и етични съображения (при специфични групи заболявания).</w:t>
      </w:r>
    </w:p>
    <w:p w:rsidR="00000000" w:rsidRDefault="00BC2CC5">
      <w:pPr>
        <w:spacing w:after="120" w:line="240" w:lineRule="auto"/>
        <w:ind w:firstLine="1155"/>
        <w:jc w:val="both"/>
        <w:textAlignment w:val="center"/>
        <w:divId w:val="477654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Оценка на здравните технологии не се извършва за ген</w:t>
      </w:r>
      <w:r>
        <w:rPr>
          <w:rFonts w:ascii="Times New Roman" w:eastAsia="Times New Roman" w:hAnsi="Times New Roman" w:cs="Times New Roman"/>
          <w:color w:val="000000"/>
          <w:sz w:val="24"/>
          <w:szCs w:val="24"/>
        </w:rPr>
        <w:t>ерични лекарствени продукти и за лекарствени продукти, които съдържат активно/активни вещество/вещества с добре установена употреба в медицинската практика.</w:t>
      </w:r>
    </w:p>
    <w:p w:rsidR="00000000" w:rsidRDefault="00BC2CC5">
      <w:pPr>
        <w:spacing w:after="0" w:line="240" w:lineRule="auto"/>
        <w:ind w:firstLine="1155"/>
        <w:jc w:val="both"/>
        <w:textAlignment w:val="center"/>
        <w:divId w:val="2007315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В Позитивния лекарствен списък се включват лекарствени продукти при спазване на следнит</w:t>
      </w:r>
      <w:r>
        <w:rPr>
          <w:rFonts w:ascii="Times New Roman" w:eastAsia="Times New Roman" w:hAnsi="Times New Roman" w:cs="Times New Roman"/>
          <w:color w:val="000000"/>
          <w:sz w:val="24"/>
          <w:szCs w:val="24"/>
        </w:rPr>
        <w:t>е правила:</w:t>
      </w:r>
    </w:p>
    <w:p w:rsidR="00000000" w:rsidRDefault="00BC2CC5">
      <w:pPr>
        <w:spacing w:after="0" w:line="240" w:lineRule="auto"/>
        <w:ind w:firstLine="1155"/>
        <w:jc w:val="both"/>
        <w:textAlignment w:val="center"/>
        <w:divId w:val="523131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когато отговарят на условията на чл. 29;</w:t>
      </w:r>
    </w:p>
    <w:p w:rsidR="00000000" w:rsidRDefault="00BC2CC5">
      <w:pPr>
        <w:spacing w:after="0" w:line="240" w:lineRule="auto"/>
        <w:ind w:firstLine="1155"/>
        <w:jc w:val="both"/>
        <w:textAlignment w:val="center"/>
        <w:divId w:val="380598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26 от 2019 г., в сила от 01.04.2019 г.) извършена е оценка въз основа на критериите по чл. 30 съгласно приложение № 5 или оценка на здравните технологии.</w:t>
      </w:r>
    </w:p>
    <w:p w:rsidR="00000000" w:rsidRDefault="00BC2CC5">
      <w:pPr>
        <w:spacing w:after="0" w:line="240" w:lineRule="auto"/>
        <w:ind w:firstLine="1155"/>
        <w:jc w:val="both"/>
        <w:textAlignment w:val="center"/>
        <w:divId w:val="1118138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Комбинирани лекарствени </w:t>
      </w:r>
      <w:r>
        <w:rPr>
          <w:rFonts w:ascii="Times New Roman" w:eastAsia="Times New Roman" w:hAnsi="Times New Roman" w:cs="Times New Roman"/>
          <w:color w:val="000000"/>
          <w:sz w:val="24"/>
          <w:szCs w:val="24"/>
        </w:rPr>
        <w:t xml:space="preserve">продукти се включват в ПЛС, когато комбинацията осигурява терапевтични предимства и/или удобство в начина на прилагане при равна или по-ниска стойност в сравнение с разделното прилагане </w:t>
      </w:r>
      <w:r>
        <w:rPr>
          <w:rFonts w:ascii="Times New Roman" w:eastAsia="Times New Roman" w:hAnsi="Times New Roman" w:cs="Times New Roman"/>
          <w:color w:val="000000"/>
          <w:sz w:val="24"/>
          <w:szCs w:val="24"/>
        </w:rPr>
        <w:lastRenderedPageBreak/>
        <w:t>на съставките на комбинацията или при липса на някои от съставките - р</w:t>
      </w:r>
      <w:r>
        <w:rPr>
          <w:rFonts w:ascii="Times New Roman" w:eastAsia="Times New Roman" w:hAnsi="Times New Roman" w:cs="Times New Roman"/>
          <w:color w:val="000000"/>
          <w:sz w:val="24"/>
          <w:szCs w:val="24"/>
        </w:rPr>
        <w:t>авна или по-ниска стойност на средна продължителност на курс лечение, или доказано осигурява значителни терапевтични предимства в сравнение с разделното прилагане съставките на комбинацията, или води до намаляване на лекарствената резистентност при лечение</w:t>
      </w:r>
      <w:r>
        <w:rPr>
          <w:rFonts w:ascii="Times New Roman" w:eastAsia="Times New Roman" w:hAnsi="Times New Roman" w:cs="Times New Roman"/>
          <w:color w:val="000000"/>
          <w:sz w:val="24"/>
          <w:szCs w:val="24"/>
        </w:rPr>
        <w:t xml:space="preserve"> на инфекции и паразитни болести.</w:t>
      </w:r>
    </w:p>
    <w:p w:rsidR="00000000" w:rsidRDefault="00BC2CC5">
      <w:pPr>
        <w:spacing w:after="120" w:line="240" w:lineRule="auto"/>
        <w:ind w:firstLine="1155"/>
        <w:jc w:val="both"/>
        <w:textAlignment w:val="center"/>
        <w:divId w:val="96567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102 от 2017 г.) Комбинирани лекарствени продукти се включват в ПЛС, когато комбинацията не съдържа нито една съставка, която при разделното ѝ прилагане е с режим на предписване без лекарско предписание.</w:t>
      </w:r>
    </w:p>
    <w:p w:rsidR="00000000" w:rsidRDefault="00BC2CC5">
      <w:pPr>
        <w:spacing w:after="0" w:line="240" w:lineRule="auto"/>
        <w:ind w:firstLine="1155"/>
        <w:jc w:val="both"/>
        <w:textAlignment w:val="center"/>
        <w:divId w:val="1167096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31а. (Нов - ДВ, бр. 8 от 2017 г.) (1) (Изм. - ДВ, бр. 26 от 2019 г., в сила от 01.04.2019 г.) Лекарствените продукти по чл. 30а, за които не са представени доказателства за терапевтична ефективност и/или съотношението разход-резултат е стойностно нееф</w:t>
      </w:r>
      <w:r>
        <w:rPr>
          <w:rFonts w:ascii="Times New Roman" w:eastAsia="Times New Roman" w:hAnsi="Times New Roman" w:cs="Times New Roman"/>
          <w:color w:val="000000"/>
          <w:sz w:val="24"/>
          <w:szCs w:val="24"/>
        </w:rPr>
        <w:t>ективно, се включват в съответното приложение на ПЛС със задължение за проследяване на ефекта от терапията.</w:t>
      </w:r>
    </w:p>
    <w:p w:rsidR="00000000" w:rsidRDefault="00BC2CC5">
      <w:pPr>
        <w:spacing w:after="0" w:line="240" w:lineRule="auto"/>
        <w:ind w:firstLine="1155"/>
        <w:jc w:val="both"/>
        <w:textAlignment w:val="center"/>
        <w:divId w:val="651132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26 от 2019 г., в сила от 01.04.2019 г.) Съветът може служебно да постанови задължение за проследяване на ефекта от терапията и з</w:t>
      </w:r>
      <w:r>
        <w:rPr>
          <w:rFonts w:ascii="Times New Roman" w:eastAsia="Times New Roman" w:hAnsi="Times New Roman" w:cs="Times New Roman"/>
          <w:color w:val="000000"/>
          <w:sz w:val="24"/>
          <w:szCs w:val="24"/>
        </w:rPr>
        <w:t>а лекарствени продукти, които вече са включени в ПЛС, когато:</w:t>
      </w:r>
    </w:p>
    <w:p w:rsidR="00000000" w:rsidRDefault="00BC2CC5">
      <w:pPr>
        <w:spacing w:after="0" w:line="240" w:lineRule="auto"/>
        <w:ind w:firstLine="1155"/>
        <w:jc w:val="both"/>
        <w:textAlignment w:val="center"/>
        <w:divId w:val="2136556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лекарственият продукт е сравнителна алтернатива на лекарствен продукт по ал. 1;</w:t>
      </w:r>
    </w:p>
    <w:p w:rsidR="00000000" w:rsidRDefault="00BC2CC5">
      <w:pPr>
        <w:spacing w:after="0" w:line="240" w:lineRule="auto"/>
        <w:ind w:firstLine="1155"/>
        <w:jc w:val="both"/>
        <w:textAlignment w:val="center"/>
        <w:divId w:val="289479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 възникнала необходимост за съответната заплащаща институция от извършване на анализ на ефективното и целес</w:t>
      </w:r>
      <w:r>
        <w:rPr>
          <w:rFonts w:ascii="Times New Roman" w:eastAsia="Times New Roman" w:hAnsi="Times New Roman" w:cs="Times New Roman"/>
          <w:color w:val="000000"/>
          <w:sz w:val="24"/>
          <w:szCs w:val="24"/>
        </w:rPr>
        <w:t>ъобразно разходване на публични средства за лекарствен продукт.</w:t>
      </w:r>
    </w:p>
    <w:p w:rsidR="00000000" w:rsidRDefault="00BC2CC5">
      <w:pPr>
        <w:spacing w:after="0" w:line="240" w:lineRule="auto"/>
        <w:ind w:firstLine="1155"/>
        <w:jc w:val="both"/>
        <w:textAlignment w:val="center"/>
        <w:divId w:val="1217816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26 от 2019 г., в сила от 01.04.2019 г., изм. - ДВ, бр. 28 от 2021 г.) Проследяването на ефекта от терапията на лекарствените продукти по ал. 1 се извършва за срок</w:t>
      </w:r>
      <w:r>
        <w:rPr>
          <w:rFonts w:ascii="Times New Roman" w:eastAsia="Times New Roman" w:hAnsi="Times New Roman" w:cs="Times New Roman"/>
          <w:color w:val="000000"/>
          <w:sz w:val="24"/>
          <w:szCs w:val="24"/>
        </w:rPr>
        <w:t xml:space="preserve"> до първоначалното поддържане на реимбурсния статус на лекарствения продукт по реда на глава шеста "а".</w:t>
      </w:r>
    </w:p>
    <w:p w:rsidR="00000000" w:rsidRDefault="00BC2CC5">
      <w:pPr>
        <w:spacing w:after="0" w:line="240" w:lineRule="auto"/>
        <w:ind w:firstLine="1155"/>
        <w:jc w:val="both"/>
        <w:textAlignment w:val="center"/>
        <w:divId w:val="1784567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26 от 2019 г., в сила от 01.04.2019 г.) Проследяването на ефекта от терапията на лекарствените продукти по ал. 2 се извършва за срок</w:t>
      </w:r>
      <w:r>
        <w:rPr>
          <w:rFonts w:ascii="Times New Roman" w:eastAsia="Times New Roman" w:hAnsi="Times New Roman" w:cs="Times New Roman"/>
          <w:color w:val="000000"/>
          <w:sz w:val="24"/>
          <w:szCs w:val="24"/>
        </w:rPr>
        <w:t xml:space="preserve"> от 1 до 3 години в зависимост от терапевтичната схема (продължителността на терапевтичния курс на лечение) на съответния лекарствен продукт или за срока на проследяване на лекарствен продукт, с който се сравнява.</w:t>
      </w:r>
    </w:p>
    <w:p w:rsidR="00000000" w:rsidRDefault="00BC2CC5">
      <w:pPr>
        <w:spacing w:after="0" w:line="240" w:lineRule="auto"/>
        <w:ind w:firstLine="1155"/>
        <w:jc w:val="both"/>
        <w:textAlignment w:val="center"/>
        <w:divId w:val="1676810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3, изм. - ДВ, бр. 26 от </w:t>
      </w:r>
      <w:r>
        <w:rPr>
          <w:rFonts w:ascii="Times New Roman" w:eastAsia="Times New Roman" w:hAnsi="Times New Roman" w:cs="Times New Roman"/>
          <w:color w:val="000000"/>
          <w:sz w:val="24"/>
          <w:szCs w:val="24"/>
        </w:rPr>
        <w:t>2019 г., в сила от 01.04.2019 г.) При включването на лекарствените продукти по ал. 1 Съветът определя и условията и критериите за проследяване на ефекта от терапията с тях, както и прогнозния брой пациенти за срока по ал. 3.</w:t>
      </w:r>
    </w:p>
    <w:p w:rsidR="00000000" w:rsidRDefault="00BC2CC5">
      <w:pPr>
        <w:spacing w:after="0" w:line="240" w:lineRule="auto"/>
        <w:ind w:firstLine="1155"/>
        <w:jc w:val="both"/>
        <w:textAlignment w:val="center"/>
        <w:divId w:val="945847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26 от 2019 </w:t>
      </w:r>
      <w:r>
        <w:rPr>
          <w:rFonts w:ascii="Times New Roman" w:eastAsia="Times New Roman" w:hAnsi="Times New Roman" w:cs="Times New Roman"/>
          <w:color w:val="000000"/>
          <w:sz w:val="24"/>
          <w:szCs w:val="24"/>
        </w:rPr>
        <w:t>г., в сила от 01.04.2019 г.) В случаите по ал. 2 Съветът определя и условията, и критериите за проследяване на ефекта от терапията с лекарствените продукти.</w:t>
      </w:r>
    </w:p>
    <w:p w:rsidR="00000000" w:rsidRDefault="00BC2CC5">
      <w:pPr>
        <w:spacing w:after="120" w:line="240" w:lineRule="auto"/>
        <w:ind w:firstLine="1155"/>
        <w:jc w:val="both"/>
        <w:textAlignment w:val="center"/>
        <w:divId w:val="323750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26 от 2019 г., в сила от 01.04.2019 г.) За възникналата необходимост по ал. 2, </w:t>
      </w:r>
      <w:r>
        <w:rPr>
          <w:rFonts w:ascii="Times New Roman" w:eastAsia="Times New Roman" w:hAnsi="Times New Roman" w:cs="Times New Roman"/>
          <w:color w:val="000000"/>
          <w:sz w:val="24"/>
          <w:szCs w:val="24"/>
        </w:rPr>
        <w:t>т. 2 съответната заплащаща институция писмено уведомява Съвета, като посочва конкретните обстоятелства, довели до нея.</w:t>
      </w:r>
    </w:p>
    <w:p w:rsidR="00000000" w:rsidRDefault="00BC2CC5">
      <w:pPr>
        <w:spacing w:after="0" w:line="240" w:lineRule="auto"/>
        <w:ind w:firstLine="1155"/>
        <w:jc w:val="both"/>
        <w:textAlignment w:val="center"/>
        <w:divId w:val="488592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31б. (Нов - ДВ, бр. 8 от 2017 г., изм. - ДВ, бр. 26 от 2019 г., в сила от 01.04.2019 г.) (1) Проследяването на ефекта от терапията с </w:t>
      </w:r>
      <w:r>
        <w:rPr>
          <w:rFonts w:ascii="Times New Roman" w:eastAsia="Times New Roman" w:hAnsi="Times New Roman" w:cs="Times New Roman"/>
          <w:color w:val="000000"/>
          <w:sz w:val="24"/>
          <w:szCs w:val="24"/>
        </w:rPr>
        <w:t>лекарствените продукти по чл. 31а, ал. 1 и 2 се извършва от лечебни заведения за болнична помощ и лечебни заведения по чл. 5, ал. 1, чл. 10, т. 3, 3а, 3б и 6 от Закона за лечебните заведения, в които има структури по профила на заболяването.</w:t>
      </w:r>
    </w:p>
    <w:p w:rsidR="00000000" w:rsidRDefault="00BC2CC5">
      <w:pPr>
        <w:spacing w:after="0" w:line="240" w:lineRule="auto"/>
        <w:ind w:firstLine="1155"/>
        <w:jc w:val="both"/>
        <w:textAlignment w:val="center"/>
        <w:divId w:val="107552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Съветът ув</w:t>
      </w:r>
      <w:r>
        <w:rPr>
          <w:rFonts w:ascii="Times New Roman" w:eastAsia="Times New Roman" w:hAnsi="Times New Roman" w:cs="Times New Roman"/>
          <w:color w:val="000000"/>
          <w:sz w:val="24"/>
          <w:szCs w:val="24"/>
        </w:rPr>
        <w:t>едомява лечебните заведения по ал. 1 за лекарствените продукти, за които е определено проследяване на ефекта от терапията.</w:t>
      </w:r>
    </w:p>
    <w:p w:rsidR="00000000" w:rsidRDefault="00BC2CC5">
      <w:pPr>
        <w:spacing w:after="0" w:line="240" w:lineRule="auto"/>
        <w:ind w:firstLine="1155"/>
        <w:jc w:val="both"/>
        <w:textAlignment w:val="center"/>
        <w:divId w:val="732579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едномесечен срок от влизането в сила на решение за проследяване на ефекта от терапията лечебните заведения по ал. 1 осигуряват </w:t>
      </w:r>
      <w:r>
        <w:rPr>
          <w:rFonts w:ascii="Times New Roman" w:eastAsia="Times New Roman" w:hAnsi="Times New Roman" w:cs="Times New Roman"/>
          <w:color w:val="000000"/>
          <w:sz w:val="24"/>
          <w:szCs w:val="24"/>
        </w:rPr>
        <w:t>съвместимост на болничната си информационна система с информационната система на Съвета.</w:t>
      </w:r>
    </w:p>
    <w:p w:rsidR="00000000" w:rsidRDefault="00BC2CC5">
      <w:pPr>
        <w:spacing w:after="0" w:line="240" w:lineRule="auto"/>
        <w:ind w:firstLine="1155"/>
        <w:jc w:val="both"/>
        <w:textAlignment w:val="center"/>
        <w:divId w:val="1807434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хода на проследяване на ефекта от терапията лечебните заведения по ал. 1 събират информацията за всеки конкретен лекарствен продукт и ежедневно я предоставят на </w:t>
      </w:r>
      <w:r>
        <w:rPr>
          <w:rFonts w:ascii="Times New Roman" w:eastAsia="Times New Roman" w:hAnsi="Times New Roman" w:cs="Times New Roman"/>
          <w:color w:val="000000"/>
          <w:sz w:val="24"/>
          <w:szCs w:val="24"/>
        </w:rPr>
        <w:t>Съвета чрез трансфер от болничната информационна система.</w:t>
      </w:r>
    </w:p>
    <w:p w:rsidR="00000000" w:rsidRDefault="00BC2CC5">
      <w:pPr>
        <w:spacing w:after="0" w:line="240" w:lineRule="auto"/>
        <w:ind w:firstLine="1155"/>
        <w:jc w:val="both"/>
        <w:textAlignment w:val="center"/>
        <w:divId w:val="1854102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28 от 2021 г.) Съветът събира, съхранява и анализира информацията по ал. 4.</w:t>
      </w:r>
    </w:p>
    <w:p w:rsidR="00000000" w:rsidRDefault="00BC2CC5">
      <w:pPr>
        <w:spacing w:after="0" w:line="240" w:lineRule="auto"/>
        <w:ind w:firstLine="1155"/>
        <w:jc w:val="both"/>
        <w:textAlignment w:val="center"/>
        <w:divId w:val="24991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28 от 2021 г.) Съветът ежегодно предоставя анализираната информация по ал. 5 на НЗОК/МЗ за целите на ефективното и целесъобразно разходване на публични средства. Въз основа на анализа НЗОК/МЗ могат да правят предложения по чл. 32, ал. 2</w:t>
      </w:r>
      <w:r>
        <w:rPr>
          <w:rFonts w:ascii="Times New Roman" w:eastAsia="Times New Roman" w:hAnsi="Times New Roman" w:cs="Times New Roman"/>
          <w:color w:val="000000"/>
          <w:sz w:val="24"/>
          <w:szCs w:val="24"/>
        </w:rPr>
        <w:t xml:space="preserve"> и 3.</w:t>
      </w:r>
    </w:p>
    <w:p w:rsidR="00000000" w:rsidRDefault="00BC2CC5">
      <w:pPr>
        <w:spacing w:after="0" w:line="240" w:lineRule="auto"/>
        <w:ind w:firstLine="1155"/>
        <w:jc w:val="both"/>
        <w:textAlignment w:val="center"/>
        <w:divId w:val="1147043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28 от 2021 г.)</w:t>
      </w:r>
    </w:p>
    <w:p w:rsidR="00000000" w:rsidRDefault="00BC2CC5">
      <w:pPr>
        <w:spacing w:after="120" w:line="240" w:lineRule="auto"/>
        <w:ind w:firstLine="1155"/>
        <w:jc w:val="both"/>
        <w:textAlignment w:val="center"/>
        <w:divId w:val="1975939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 - ДВ, бр. 28 от 2021 г.)</w:t>
      </w:r>
    </w:p>
    <w:p w:rsidR="00000000" w:rsidRDefault="00BC2CC5">
      <w:pPr>
        <w:spacing w:before="100" w:beforeAutospacing="1" w:after="100" w:afterAutospacing="1" w:line="240" w:lineRule="auto"/>
        <w:jc w:val="center"/>
        <w:textAlignment w:val="center"/>
        <w:divId w:val="8500097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Ред за включване, промяна и/или изключване на лекарствени продукти в Позитивния лекарствен списък и условия и ред за регулиране цените на лекарствените продукти по чл. 2</w:t>
      </w:r>
      <w:r>
        <w:rPr>
          <w:rFonts w:ascii="Times New Roman" w:hAnsi="Times New Roman" w:cs="Times New Roman"/>
          <w:b/>
          <w:bCs/>
          <w:color w:val="000000"/>
          <w:sz w:val="26"/>
          <w:szCs w:val="26"/>
        </w:rPr>
        <w:t>, ал. 1. Оценка на здравните технологии (Загл. доп. - ДВ, бр. 26 от 2019 г., в сила от 01.04.2019 г.)</w:t>
      </w:r>
    </w:p>
    <w:p w:rsidR="00000000" w:rsidRDefault="00BC2CC5">
      <w:pPr>
        <w:spacing w:after="0" w:line="240" w:lineRule="auto"/>
        <w:ind w:firstLine="1155"/>
        <w:jc w:val="both"/>
        <w:textAlignment w:val="center"/>
        <w:divId w:val="114494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(1) (Изм. и доп. - ДВ, бр. 92 от 2014 г., в сила от 07.11.2014 г., доп. - ДВ, бр. 26 от 2019 г., в сила от 01.04.2019 г.) За включване, промени и</w:t>
      </w:r>
      <w:r>
        <w:rPr>
          <w:rFonts w:ascii="Times New Roman" w:eastAsia="Times New Roman" w:hAnsi="Times New Roman" w:cs="Times New Roman"/>
          <w:color w:val="000000"/>
          <w:sz w:val="24"/>
          <w:szCs w:val="24"/>
        </w:rPr>
        <w:t>/или изключване на лекарствен продукт в ПЛС, както и за оценка на здравните технологии на вече включени в ПЛС лекарствени продукти, притежателят на разрешението за употреба на съответния лекарствен продукт или упълномощен негов представител подава до Съвет</w:t>
      </w:r>
      <w:r>
        <w:rPr>
          <w:rFonts w:ascii="Times New Roman" w:eastAsia="Times New Roman" w:hAnsi="Times New Roman" w:cs="Times New Roman"/>
          <w:color w:val="000000"/>
          <w:sz w:val="24"/>
          <w:szCs w:val="24"/>
        </w:rPr>
        <w:t>а заявление по образец, утвърден от Съвета.</w:t>
      </w:r>
    </w:p>
    <w:p w:rsidR="00000000" w:rsidRDefault="00BC2CC5">
      <w:pPr>
        <w:spacing w:after="0" w:line="240" w:lineRule="auto"/>
        <w:ind w:firstLine="1155"/>
        <w:jc w:val="both"/>
        <w:textAlignment w:val="center"/>
        <w:divId w:val="418676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Мотивирани писмени предложения до Съвета за изключване, за промяна на показанията, за промяна, свързана с реда за заплащане, за промяна в начина на образуване на референтната стойност или нивото на заплащане,</w:t>
      </w:r>
      <w:r>
        <w:rPr>
          <w:rFonts w:ascii="Times New Roman" w:eastAsia="Times New Roman" w:hAnsi="Times New Roman" w:cs="Times New Roman"/>
          <w:color w:val="000000"/>
          <w:sz w:val="24"/>
          <w:szCs w:val="24"/>
        </w:rPr>
        <w:t xml:space="preserve"> с които лекарствен продукт по INN е включен в ПЛС, могат да се правят от НЗОК и от МЗ.</w:t>
      </w:r>
    </w:p>
    <w:p w:rsidR="00000000" w:rsidRDefault="00BC2CC5">
      <w:pPr>
        <w:spacing w:after="0" w:line="240" w:lineRule="auto"/>
        <w:ind w:firstLine="1155"/>
        <w:jc w:val="both"/>
        <w:textAlignment w:val="center"/>
        <w:divId w:val="959841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92 от 2015 г., изм. - ДВ, бр. 26 от 2019 г., в сила от 01.04.2019 г.) Министерството на здравеопазването и НЗОК могат мотивирано да инициират пред С</w:t>
      </w:r>
      <w:r>
        <w:rPr>
          <w:rFonts w:ascii="Times New Roman" w:eastAsia="Times New Roman" w:hAnsi="Times New Roman" w:cs="Times New Roman"/>
          <w:color w:val="000000"/>
          <w:sz w:val="24"/>
          <w:szCs w:val="24"/>
        </w:rPr>
        <w:t>ъвета извършването на оценка на здравните технологии за лекарствени продукти, включени в ПЛС, за които те заплащат, в следните случаи:</w:t>
      </w:r>
    </w:p>
    <w:p w:rsidR="00000000" w:rsidRDefault="00BC2CC5">
      <w:pPr>
        <w:spacing w:after="0" w:line="240" w:lineRule="auto"/>
        <w:ind w:firstLine="1155"/>
        <w:jc w:val="both"/>
        <w:textAlignment w:val="center"/>
        <w:divId w:val="608202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гарантиране на предвидимост, устойчивост и рационално разходване на бюджета на съответните институции;</w:t>
      </w:r>
    </w:p>
    <w:p w:rsidR="00000000" w:rsidRDefault="00BC2CC5">
      <w:pPr>
        <w:spacing w:after="0" w:line="240" w:lineRule="auto"/>
        <w:ind w:firstLine="1155"/>
        <w:jc w:val="both"/>
        <w:textAlignment w:val="center"/>
        <w:divId w:val="920412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оптими</w:t>
      </w:r>
      <w:r>
        <w:rPr>
          <w:rFonts w:ascii="Times New Roman" w:eastAsia="Times New Roman" w:hAnsi="Times New Roman" w:cs="Times New Roman"/>
          <w:color w:val="000000"/>
          <w:sz w:val="24"/>
          <w:szCs w:val="24"/>
        </w:rPr>
        <w:t>зиране лечението на пациентите за заболявания, за които съответните институции заплащат.</w:t>
      </w:r>
    </w:p>
    <w:p w:rsidR="00000000" w:rsidRDefault="00BC2CC5">
      <w:pPr>
        <w:spacing w:after="0" w:line="240" w:lineRule="auto"/>
        <w:ind w:firstLine="1155"/>
        <w:jc w:val="both"/>
        <w:textAlignment w:val="center"/>
        <w:divId w:val="356930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26 от 2019 г., в сила от 01.04.2019 г.) За лекарствени продукти, включени в ПЛС, за които е заявено разширяване на терапевтични показания, за които</w:t>
      </w:r>
      <w:r>
        <w:rPr>
          <w:rFonts w:ascii="Times New Roman" w:eastAsia="Times New Roman" w:hAnsi="Times New Roman" w:cs="Times New Roman"/>
          <w:color w:val="000000"/>
          <w:sz w:val="24"/>
          <w:szCs w:val="24"/>
        </w:rPr>
        <w:t xml:space="preserve"> до момента не е заплащано, се извършва оценка на здравните технологии съгласно чл. 30а.</w:t>
      </w:r>
    </w:p>
    <w:p w:rsidR="00000000" w:rsidRDefault="00BC2CC5">
      <w:pPr>
        <w:spacing w:after="120" w:line="240" w:lineRule="auto"/>
        <w:ind w:firstLine="1155"/>
        <w:jc w:val="both"/>
        <w:textAlignment w:val="center"/>
        <w:divId w:val="2097745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26 от 2019 г., в сила от 01.04.2019 г.) Оценка на здравните технологии за лекарствени продукти по ал. 1 и 3, които вече са включени в ПЛС, се извър</w:t>
      </w:r>
      <w:r>
        <w:rPr>
          <w:rFonts w:ascii="Times New Roman" w:eastAsia="Times New Roman" w:hAnsi="Times New Roman" w:cs="Times New Roman"/>
          <w:color w:val="000000"/>
          <w:sz w:val="24"/>
          <w:szCs w:val="24"/>
        </w:rPr>
        <w:t>шва съгласно чл. 30а, ал. 1. Оценката на здравните технологии съдържа клинична и фармако-икономическа част.</w:t>
      </w:r>
    </w:p>
    <w:p w:rsidR="00000000" w:rsidRDefault="00BC2CC5">
      <w:pPr>
        <w:spacing w:after="0" w:line="240" w:lineRule="auto"/>
        <w:ind w:firstLine="1155"/>
        <w:jc w:val="both"/>
        <w:textAlignment w:val="center"/>
        <w:divId w:val="148599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(1) Със заявлението за включване на лекарствен продукт в ПЛС притежателят на разрешението за употреба или упълномощен негов представител зая</w:t>
      </w:r>
      <w:r>
        <w:rPr>
          <w:rFonts w:ascii="Times New Roman" w:eastAsia="Times New Roman" w:hAnsi="Times New Roman" w:cs="Times New Roman"/>
          <w:color w:val="000000"/>
          <w:sz w:val="24"/>
          <w:szCs w:val="24"/>
        </w:rPr>
        <w:t>вява и образуване на цена по чл. 2, ал. 1, като посочва цената по елементи съобразно правилата по чл. 8.</w:t>
      </w:r>
    </w:p>
    <w:p w:rsidR="00000000" w:rsidRDefault="00BC2CC5">
      <w:pPr>
        <w:spacing w:after="0" w:line="240" w:lineRule="auto"/>
        <w:ind w:firstLine="1155"/>
        <w:jc w:val="both"/>
        <w:textAlignment w:val="center"/>
        <w:divId w:val="1473718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92 от 2014 г., в сила от 07.11.2014 г., изм. - ДВ, бр. 92 от 2015 г., изм. - ДВ, бр. 26 от 2019 г., в сила от 01.04.2019 г.) Към за</w:t>
      </w:r>
      <w:r>
        <w:rPr>
          <w:rFonts w:ascii="Times New Roman" w:eastAsia="Times New Roman" w:hAnsi="Times New Roman" w:cs="Times New Roman"/>
          <w:color w:val="000000"/>
          <w:sz w:val="24"/>
          <w:szCs w:val="24"/>
        </w:rPr>
        <w:t>явлението по ал. 1 се прилага декларация-справка по образец, утвърден от Съвета, относно цените на производител в съответната валута и в евро - в държавите по чл. 8, ал. 1, т. 1, както и за обстоятелствата по чл. 8.</w:t>
      </w:r>
    </w:p>
    <w:p w:rsidR="00000000" w:rsidRDefault="00BC2CC5">
      <w:pPr>
        <w:spacing w:after="0" w:line="240" w:lineRule="auto"/>
        <w:ind w:firstLine="1155"/>
        <w:jc w:val="both"/>
        <w:textAlignment w:val="center"/>
        <w:divId w:val="1827894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26 от 2019 г., в сил</w:t>
      </w:r>
      <w:r>
        <w:rPr>
          <w:rFonts w:ascii="Times New Roman" w:eastAsia="Times New Roman" w:hAnsi="Times New Roman" w:cs="Times New Roman"/>
          <w:color w:val="000000"/>
          <w:sz w:val="24"/>
          <w:szCs w:val="24"/>
        </w:rPr>
        <w:t>а от 01.04.2019 г.) Цените на производител в декларацията по ал. 2 трябва да са към дата в месеца на подаване на заявлението.</w:t>
      </w:r>
    </w:p>
    <w:p w:rsidR="00000000" w:rsidRDefault="00BC2CC5">
      <w:pPr>
        <w:spacing w:after="120" w:line="240" w:lineRule="auto"/>
        <w:ind w:firstLine="1155"/>
        <w:jc w:val="both"/>
        <w:textAlignment w:val="center"/>
        <w:divId w:val="245116531"/>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425734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(Изм. - ДВ, бр. 92 от 2014 г., в сила от 07.11.2014 г.) (1) (Изм. - ДВ, бр. 26 от 2019 г., в сила от 01.04.2019 г.) На л</w:t>
      </w:r>
      <w:r>
        <w:rPr>
          <w:rFonts w:ascii="Times New Roman" w:eastAsia="Times New Roman" w:hAnsi="Times New Roman" w:cs="Times New Roman"/>
          <w:color w:val="000000"/>
          <w:sz w:val="24"/>
          <w:szCs w:val="24"/>
        </w:rPr>
        <w:t>екарствен продукт, получил разрешение за паралелен внос или разрешение за паралелна дистрибуция от Европейската агенция по лекарствата, при наличие на еднакъв или подобен лекарствен продукт по чл. 214 ЗЛПХМ, включен в Позитивния лекарствен списък и с утвър</w:t>
      </w:r>
      <w:r>
        <w:rPr>
          <w:rFonts w:ascii="Times New Roman" w:eastAsia="Times New Roman" w:hAnsi="Times New Roman" w:cs="Times New Roman"/>
          <w:color w:val="000000"/>
          <w:sz w:val="24"/>
          <w:szCs w:val="24"/>
        </w:rPr>
        <w:t>дена от Съвета цена по чл. 2, ал. 1 се прилага същата или по-ниска цена, изчислена в съответствие с количеството активно вещество в дозова единица, и се включва в същите приложения на ПЛС, като се подава заявление от притежателя на разрешението/уведомление</w:t>
      </w:r>
      <w:r>
        <w:rPr>
          <w:rFonts w:ascii="Times New Roman" w:eastAsia="Times New Roman" w:hAnsi="Times New Roman" w:cs="Times New Roman"/>
          <w:color w:val="000000"/>
          <w:sz w:val="24"/>
          <w:szCs w:val="24"/>
        </w:rPr>
        <w:t>то за паралелен внос/паралелна дистрибуция по образец, утвърден от Съвета.</w:t>
      </w:r>
    </w:p>
    <w:p w:rsidR="00000000" w:rsidRDefault="00BC2CC5">
      <w:pPr>
        <w:spacing w:after="0" w:line="240" w:lineRule="auto"/>
        <w:ind w:firstLine="1155"/>
        <w:jc w:val="both"/>
        <w:textAlignment w:val="center"/>
        <w:divId w:val="1256130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92 от 2015 г., изм. - ДВ, бр. 26 от 2019 г., в сила от 01.04.2019 г.) Към заявлението по ал. 1 се прилагат разрешението/уведомлението за паралелен внос/паралелна</w:t>
      </w:r>
      <w:r>
        <w:rPr>
          <w:rFonts w:ascii="Times New Roman" w:eastAsia="Times New Roman" w:hAnsi="Times New Roman" w:cs="Times New Roman"/>
          <w:color w:val="000000"/>
          <w:sz w:val="24"/>
          <w:szCs w:val="24"/>
        </w:rPr>
        <w:t xml:space="preserve"> дистрибуция и документите по чл. 35, ал. 1, т. 2, 3, 6 и 9 и ал. 4.</w:t>
      </w:r>
    </w:p>
    <w:p w:rsidR="00000000" w:rsidRDefault="00BC2CC5">
      <w:pPr>
        <w:spacing w:after="0" w:line="240" w:lineRule="auto"/>
        <w:ind w:firstLine="1155"/>
        <w:jc w:val="both"/>
        <w:textAlignment w:val="center"/>
        <w:divId w:val="1045721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Заявената цена на лекарствения продукт по ал. 1 не може да бъде по-висока от утвърдената от Съвета цена по чл. 2, ал. 1 на еднаквия или подобния лекарствен продукт по чл. 214 ЗЛПХМ.</w:t>
      </w:r>
    </w:p>
    <w:p w:rsidR="00000000" w:rsidRDefault="00BC2CC5">
      <w:pPr>
        <w:spacing w:after="0" w:line="240" w:lineRule="auto"/>
        <w:ind w:firstLine="1155"/>
        <w:jc w:val="both"/>
        <w:textAlignment w:val="center"/>
        <w:divId w:val="1304385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 (Изм. - ДВ, бр. 92 от 2015 г., доп. - ДВ, бр. 26 от 2019 г., в сила от 01.04.2019 г.) За лекарствените продукти по ал. 1 Съветът се произнася в 30-дневен срок от постъпването на заявлението, като се прилагат разпоредбите на чл. 35, ал. 5, чл. 37, 38 и 4</w:t>
      </w:r>
      <w:r>
        <w:rPr>
          <w:rFonts w:ascii="Times New Roman" w:eastAsia="Times New Roman" w:hAnsi="Times New Roman" w:cs="Times New Roman"/>
          <w:color w:val="000000"/>
          <w:sz w:val="24"/>
          <w:szCs w:val="24"/>
        </w:rPr>
        <w:t>0.</w:t>
      </w:r>
    </w:p>
    <w:p w:rsidR="00000000" w:rsidRDefault="00BC2CC5">
      <w:pPr>
        <w:spacing w:after="120" w:line="240" w:lineRule="auto"/>
        <w:ind w:firstLine="1155"/>
        <w:jc w:val="both"/>
        <w:textAlignment w:val="center"/>
        <w:divId w:val="413816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26 от 2019 г., в сила от 01.04.2019 г., изм. - ДВ, бр. 28 от 2021 г.) Съветът служебно намалява пределната цена на лекарствен продукт, получил разрешение за паралелен внос или разрешение за паралелна дистрибуция от Европейската агенц</w:t>
      </w:r>
      <w:r>
        <w:rPr>
          <w:rFonts w:ascii="Times New Roman" w:eastAsia="Times New Roman" w:hAnsi="Times New Roman" w:cs="Times New Roman"/>
          <w:color w:val="000000"/>
          <w:sz w:val="24"/>
          <w:szCs w:val="24"/>
        </w:rPr>
        <w:t>ия по лекарствата, при образуване на по-ниска или намаляване на пределната цена на еднаквия или подобен лекарствен продукт по чл. 214 от ЗЛПХМ, включително в случаите на промяна по реда на чл. 43. Съветът уведомява притежателя на разрешение за паралелен вн</w:t>
      </w:r>
      <w:r>
        <w:rPr>
          <w:rFonts w:ascii="Times New Roman" w:eastAsia="Times New Roman" w:hAnsi="Times New Roman" w:cs="Times New Roman"/>
          <w:color w:val="000000"/>
          <w:sz w:val="24"/>
          <w:szCs w:val="24"/>
        </w:rPr>
        <w:t>ос или разрешение за паралелна дистрибуция за започване на административното производство.</w:t>
      </w:r>
    </w:p>
    <w:p w:rsidR="00000000" w:rsidRDefault="00BC2CC5">
      <w:pPr>
        <w:spacing w:after="0" w:line="240" w:lineRule="auto"/>
        <w:ind w:firstLine="1155"/>
        <w:jc w:val="both"/>
        <w:textAlignment w:val="center"/>
        <w:divId w:val="8214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(1) Към заявлението по чл. 32, ал. 1 се прилагат:</w:t>
      </w:r>
    </w:p>
    <w:p w:rsidR="00000000" w:rsidRDefault="00BC2CC5">
      <w:pPr>
        <w:spacing w:after="0" w:line="240" w:lineRule="auto"/>
        <w:ind w:firstLine="1155"/>
        <w:jc w:val="both"/>
        <w:textAlignment w:val="center"/>
        <w:divId w:val="308100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копие от разрешение за употреба на лекарствения продукт, когато разрешението за употреба е издадено по р</w:t>
      </w:r>
      <w:r>
        <w:rPr>
          <w:rFonts w:ascii="Times New Roman" w:eastAsia="Times New Roman" w:hAnsi="Times New Roman" w:cs="Times New Roman"/>
          <w:color w:val="000000"/>
          <w:sz w:val="24"/>
          <w:szCs w:val="24"/>
        </w:rPr>
        <w:t>еда на Регламент (ЕО) № 726/2004, Приложение I "Кратка характеристика на продукта", Приложение II "Притежател на разрешението за производство, отговорен за освобождаване на партиди. Условия на разрешението за употреба" и Приложение III "Означения върху опа</w:t>
      </w:r>
      <w:r>
        <w:rPr>
          <w:rFonts w:ascii="Times New Roman" w:eastAsia="Times New Roman" w:hAnsi="Times New Roman" w:cs="Times New Roman"/>
          <w:color w:val="000000"/>
          <w:sz w:val="24"/>
          <w:szCs w:val="24"/>
        </w:rPr>
        <w:t>ковката и листовката"; приложенията се представят на електронен носител;</w:t>
      </w:r>
    </w:p>
    <w:p w:rsidR="00000000" w:rsidRDefault="00BC2CC5">
      <w:pPr>
        <w:spacing w:after="0" w:line="240" w:lineRule="auto"/>
        <w:ind w:firstLine="1155"/>
        <w:jc w:val="both"/>
        <w:textAlignment w:val="center"/>
        <w:divId w:val="613054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92 от 2015 г.) информация относно единния идентификационен код на дружеството или кооперацията от търговския регистър, а за дружествата, регистрирани в държава - чл</w:t>
      </w:r>
      <w:r>
        <w:rPr>
          <w:rFonts w:ascii="Times New Roman" w:eastAsia="Times New Roman" w:hAnsi="Times New Roman" w:cs="Times New Roman"/>
          <w:color w:val="000000"/>
          <w:sz w:val="24"/>
          <w:szCs w:val="24"/>
        </w:rPr>
        <w:t>енка на Европейския съюз, или в държава - страна по Споразумението за Европейското икономическо пространство - копие от документ за актуална регистрация по националното законодателство, издаден от компетентен орган на съответната държава на лицата по чл. 3</w:t>
      </w:r>
      <w:r>
        <w:rPr>
          <w:rFonts w:ascii="Times New Roman" w:eastAsia="Times New Roman" w:hAnsi="Times New Roman" w:cs="Times New Roman"/>
          <w:color w:val="000000"/>
          <w:sz w:val="24"/>
          <w:szCs w:val="24"/>
        </w:rPr>
        <w:t>2, ал. 1 не по-късно от 6 месеца преди подаване на заявлението;</w:t>
      </w:r>
    </w:p>
    <w:p w:rsidR="00000000" w:rsidRDefault="00BC2CC5">
      <w:pPr>
        <w:spacing w:after="0" w:line="240" w:lineRule="auto"/>
        <w:ind w:firstLine="1155"/>
        <w:jc w:val="both"/>
        <w:textAlignment w:val="center"/>
        <w:divId w:val="1511022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изрично нотариално заверено пълномощно, в случай че заявлението се подава от представител на притежателя на разрешението за употреба; когато пълномощното не е издадено в Република България,</w:t>
      </w:r>
      <w:r>
        <w:rPr>
          <w:rFonts w:ascii="Times New Roman" w:eastAsia="Times New Roman" w:hAnsi="Times New Roman" w:cs="Times New Roman"/>
          <w:color w:val="000000"/>
          <w:sz w:val="24"/>
          <w:szCs w:val="24"/>
        </w:rPr>
        <w:t xml:space="preserve"> за него се представя превод на български език, извършен от преводач, който има сключен договор с Министерството на външните работи за извършване на официални преводи;</w:t>
      </w:r>
    </w:p>
    <w:p w:rsidR="00000000" w:rsidRDefault="00BC2CC5">
      <w:pPr>
        <w:spacing w:after="0" w:line="240" w:lineRule="auto"/>
        <w:ind w:firstLine="1155"/>
        <w:jc w:val="both"/>
        <w:textAlignment w:val="center"/>
        <w:divId w:val="577444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62 от 2016 г., нова - ДВ, бр. 26 от 2019 г., в сила от 01.04.2019 г.)</w:t>
      </w:r>
      <w:r>
        <w:rPr>
          <w:rFonts w:ascii="Times New Roman" w:eastAsia="Times New Roman" w:hAnsi="Times New Roman" w:cs="Times New Roman"/>
          <w:color w:val="000000"/>
          <w:sz w:val="24"/>
          <w:szCs w:val="24"/>
        </w:rPr>
        <w:t xml:space="preserve"> декларация за обстоятелствата по чл. 29, ал. 1, т. 3 по образец, утвърден от Съвета;</w:t>
      </w:r>
    </w:p>
    <w:p w:rsidR="00000000" w:rsidRDefault="00BC2CC5">
      <w:pPr>
        <w:spacing w:after="0" w:line="240" w:lineRule="auto"/>
        <w:ind w:firstLine="1155"/>
        <w:jc w:val="both"/>
        <w:textAlignment w:val="center"/>
        <w:divId w:val="2016567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данни от проведени в Република България или в чужбина клинико-фармакологични изпитвания на лекарствения продукт съгласно правилата на Добрата клинична практика;</w:t>
      </w:r>
    </w:p>
    <w:p w:rsidR="00000000" w:rsidRDefault="00BC2CC5">
      <w:pPr>
        <w:spacing w:after="0" w:line="240" w:lineRule="auto"/>
        <w:ind w:firstLine="1155"/>
        <w:jc w:val="both"/>
        <w:textAlignment w:val="center"/>
        <w:divId w:val="393048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дек</w:t>
      </w:r>
      <w:r>
        <w:rPr>
          <w:rFonts w:ascii="Times New Roman" w:eastAsia="Times New Roman" w:hAnsi="Times New Roman" w:cs="Times New Roman"/>
          <w:color w:val="000000"/>
          <w:sz w:val="24"/>
          <w:szCs w:val="24"/>
        </w:rPr>
        <w:t>ларация за осигуряване на необходимите количества на лекарствения продукт в зависимост от конкретните потребности на страната;</w:t>
      </w:r>
    </w:p>
    <w:p w:rsidR="00000000" w:rsidRDefault="00BC2CC5">
      <w:pPr>
        <w:spacing w:after="0" w:line="240" w:lineRule="auto"/>
        <w:ind w:firstLine="1155"/>
        <w:jc w:val="both"/>
        <w:textAlignment w:val="center"/>
        <w:divId w:val="1992562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26 от 2019 г., в сила от 01.04.2019 г.) оценка/оценки на здравната технология от държавна институция на Велико</w:t>
      </w:r>
      <w:r>
        <w:rPr>
          <w:rFonts w:ascii="Times New Roman" w:eastAsia="Times New Roman" w:hAnsi="Times New Roman" w:cs="Times New Roman"/>
          <w:color w:val="000000"/>
          <w:sz w:val="24"/>
          <w:szCs w:val="24"/>
        </w:rPr>
        <w:t>британия, Франция, Германия и Швеция (представя се оценка на здравната технология от държавна институция на всяка от посочените държави, ако има изготвена такава);</w:t>
      </w:r>
    </w:p>
    <w:p w:rsidR="00000000" w:rsidRDefault="00BC2CC5">
      <w:pPr>
        <w:spacing w:after="0" w:line="240" w:lineRule="auto"/>
        <w:ind w:firstLine="1155"/>
        <w:jc w:val="both"/>
        <w:textAlignment w:val="center"/>
        <w:divId w:val="1511682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 - ДВ, бр. 26 от 2019 г., в сила от 01.04.2019 г.)</w:t>
      </w:r>
    </w:p>
    <w:p w:rsidR="00000000" w:rsidRDefault="00BC2CC5">
      <w:pPr>
        <w:spacing w:after="0" w:line="240" w:lineRule="auto"/>
        <w:ind w:firstLine="1155"/>
        <w:jc w:val="both"/>
        <w:textAlignment w:val="center"/>
        <w:divId w:val="1849828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28 от 2021 г.) документ за платена държавна такса;</w:t>
      </w:r>
    </w:p>
    <w:p w:rsidR="00000000" w:rsidRDefault="00BC2CC5">
      <w:pPr>
        <w:spacing w:after="0" w:line="240" w:lineRule="auto"/>
        <w:ind w:firstLine="1155"/>
        <w:jc w:val="both"/>
        <w:textAlignment w:val="center"/>
        <w:divId w:val="67004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фармако-икономически анализ, изготвен или адаптиран за страната, придружен със сравнителен анализ, при наличието на лекарствена алтернатива за лечение на заболяването;</w:t>
      </w:r>
    </w:p>
    <w:p w:rsidR="00000000" w:rsidRDefault="00BC2CC5">
      <w:pPr>
        <w:spacing w:after="0" w:line="240" w:lineRule="auto"/>
        <w:ind w:firstLine="1155"/>
        <w:jc w:val="both"/>
        <w:textAlignment w:val="center"/>
        <w:divId w:val="668755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w:t>
      </w:r>
      <w:r>
        <w:rPr>
          <w:rFonts w:ascii="Times New Roman" w:eastAsia="Times New Roman" w:hAnsi="Times New Roman" w:cs="Times New Roman"/>
          <w:color w:val="000000"/>
          <w:sz w:val="24"/>
          <w:szCs w:val="24"/>
        </w:rPr>
        <w:t>, бр. 92 от 2015 г., изм. - ДВ, бр. 26 от 2019 г., в сила от 01.04.2019 г.) заверено от притежателя на разрешението за употреба или негов упълномощен представител копие от договор, сключен с НЗОК, за предоставяне на отстъпка за лекарствените продукти по чл</w:t>
      </w:r>
      <w:r>
        <w:rPr>
          <w:rFonts w:ascii="Times New Roman" w:eastAsia="Times New Roman" w:hAnsi="Times New Roman" w:cs="Times New Roman"/>
          <w:color w:val="000000"/>
          <w:sz w:val="24"/>
          <w:szCs w:val="24"/>
        </w:rPr>
        <w:t>. 45, ал. 10, 13 и 21 ЗЗО;</w:t>
      </w:r>
    </w:p>
    <w:p w:rsidR="00000000" w:rsidRDefault="00BC2CC5">
      <w:pPr>
        <w:spacing w:after="0" w:line="240" w:lineRule="auto"/>
        <w:ind w:firstLine="1155"/>
        <w:jc w:val="both"/>
        <w:textAlignment w:val="center"/>
        <w:divId w:val="624190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26 от 2019 г., в сила от 01.04.2019 г.) заверено от притежателя на разрешението за употреба или от негов упълномощен представител копие от рамково споразумение с МЗ по чл. 262, ал. 12 от ЗЛПХМ.</w:t>
      </w:r>
    </w:p>
    <w:p w:rsidR="00000000" w:rsidRDefault="00BC2CC5">
      <w:pPr>
        <w:spacing w:after="0" w:line="240" w:lineRule="auto"/>
        <w:ind w:firstLine="1155"/>
        <w:jc w:val="both"/>
        <w:textAlignment w:val="center"/>
        <w:divId w:val="1694333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w:t>
      </w:r>
      <w:r>
        <w:rPr>
          <w:rFonts w:ascii="Times New Roman" w:eastAsia="Times New Roman" w:hAnsi="Times New Roman" w:cs="Times New Roman"/>
          <w:color w:val="000000"/>
          <w:sz w:val="24"/>
          <w:szCs w:val="24"/>
        </w:rPr>
        <w:t xml:space="preserve"> бр. 26 от 2019 г., в сила от 01.04.2019 г.) Документите по ал. 1, т. 5 и 10 се прилагат само за лекарствени продукти, които принадлежат към международно непатентно наименование, лекарствена форма и </w:t>
      </w:r>
      <w:r>
        <w:rPr>
          <w:rFonts w:ascii="Times New Roman" w:eastAsia="Times New Roman" w:hAnsi="Times New Roman" w:cs="Times New Roman"/>
          <w:color w:val="000000"/>
          <w:sz w:val="24"/>
          <w:szCs w:val="24"/>
        </w:rPr>
        <w:lastRenderedPageBreak/>
        <w:t>концентрация на активното вещество, което не е включено в</w:t>
      </w:r>
      <w:r>
        <w:rPr>
          <w:rFonts w:ascii="Times New Roman" w:eastAsia="Times New Roman" w:hAnsi="Times New Roman" w:cs="Times New Roman"/>
          <w:color w:val="000000"/>
          <w:sz w:val="24"/>
          <w:szCs w:val="24"/>
        </w:rPr>
        <w:t xml:space="preserve"> съответната част на ПЛС.</w:t>
      </w:r>
    </w:p>
    <w:p w:rsidR="00000000" w:rsidRDefault="00BC2CC5">
      <w:pPr>
        <w:spacing w:after="0" w:line="240" w:lineRule="auto"/>
        <w:ind w:firstLine="1155"/>
        <w:jc w:val="both"/>
        <w:textAlignment w:val="center"/>
        <w:divId w:val="1152525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92 от 2015 г., изм. - ДВ, бр. 26 от 2019 г., в сила от 01.04.2019 г.) За лекарствените продукти, принадлежащи към ново международно непатентно наименование, което не е включено в съответната част на ПЛС, се пре</w:t>
      </w:r>
      <w:r>
        <w:rPr>
          <w:rFonts w:ascii="Times New Roman" w:eastAsia="Times New Roman" w:hAnsi="Times New Roman" w:cs="Times New Roman"/>
          <w:color w:val="000000"/>
          <w:sz w:val="24"/>
          <w:szCs w:val="24"/>
        </w:rPr>
        <w:t>дставя изготвен анализ за оценка на здравните технологии в съответствие с ръководство съгласно приложение № 6. Данните в анализа трябва да бъдат актуални към период, не по-ранен от един месец от датата на подаване на заявлението. Анализът се подава на харт</w:t>
      </w:r>
      <w:r>
        <w:rPr>
          <w:rFonts w:ascii="Times New Roman" w:eastAsia="Times New Roman" w:hAnsi="Times New Roman" w:cs="Times New Roman"/>
          <w:color w:val="000000"/>
          <w:sz w:val="24"/>
          <w:szCs w:val="24"/>
        </w:rPr>
        <w:t>иен и електронен носител.</w:t>
      </w:r>
    </w:p>
    <w:p w:rsidR="00000000" w:rsidRDefault="00BC2CC5">
      <w:pPr>
        <w:spacing w:after="0" w:line="240" w:lineRule="auto"/>
        <w:ind w:firstLine="1155"/>
        <w:jc w:val="both"/>
        <w:textAlignment w:val="center"/>
        <w:divId w:val="2056467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92 от 2015 г.) За верността на данните, посочени в заявлението и в придружаващите го документи по ал. 1, притежателят на разрешението за употреба или неговият упълномощен представител представя деклар</w:t>
      </w:r>
      <w:r>
        <w:rPr>
          <w:rFonts w:ascii="Times New Roman" w:eastAsia="Times New Roman" w:hAnsi="Times New Roman" w:cs="Times New Roman"/>
          <w:color w:val="000000"/>
          <w:sz w:val="24"/>
          <w:szCs w:val="24"/>
        </w:rPr>
        <w:t>ация по образец, утвърден от Съвета.</w:t>
      </w:r>
    </w:p>
    <w:p w:rsidR="00000000" w:rsidRDefault="00BC2CC5">
      <w:pPr>
        <w:spacing w:after="0" w:line="240" w:lineRule="auto"/>
        <w:ind w:firstLine="1155"/>
        <w:jc w:val="both"/>
        <w:textAlignment w:val="center"/>
        <w:divId w:val="1414547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 ДВ, бр. 92 от 2015 г., доп. - ДВ, бр. 26 от 2019 г., в сила от 01.04.2019 г.) Съветът може мотивирано да поиска от заявителя допълнителна информация, необходима за вземане на решение за включване, </w:t>
      </w:r>
      <w:r>
        <w:rPr>
          <w:rFonts w:ascii="Times New Roman" w:eastAsia="Times New Roman" w:hAnsi="Times New Roman" w:cs="Times New Roman"/>
          <w:color w:val="000000"/>
          <w:sz w:val="24"/>
          <w:szCs w:val="24"/>
        </w:rPr>
        <w:t>промени и/или изключване на лекарствен продукт от ПЛС, както и за образуване на цена по чл. 2, ал. 1, и при оценка на здравните технологии.</w:t>
      </w:r>
    </w:p>
    <w:p w:rsidR="00000000" w:rsidRDefault="00BC2CC5">
      <w:pPr>
        <w:spacing w:after="0" w:line="240" w:lineRule="auto"/>
        <w:ind w:firstLine="1155"/>
        <w:jc w:val="both"/>
        <w:textAlignment w:val="center"/>
        <w:divId w:val="1958751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92 от 2015 г., доп. - ДВ, бр. 26 от 2019 г., в сила от 01.04.2019 г.) При промяна на в</w:t>
      </w:r>
      <w:r>
        <w:rPr>
          <w:rFonts w:ascii="Times New Roman" w:eastAsia="Times New Roman" w:hAnsi="Times New Roman" w:cs="Times New Roman"/>
          <w:color w:val="000000"/>
          <w:sz w:val="24"/>
          <w:szCs w:val="24"/>
        </w:rPr>
        <w:t>ключен в ПЛС лекарствен продукт се прилагат съответните документи, свързани с промяната. При разширяване на терапевтичните показания на лекарствен продукт, за който до момента не е заплащано в съответната част на ПЛС, се представя изготвен анализ за оценка</w:t>
      </w:r>
      <w:r>
        <w:rPr>
          <w:rFonts w:ascii="Times New Roman" w:eastAsia="Times New Roman" w:hAnsi="Times New Roman" w:cs="Times New Roman"/>
          <w:color w:val="000000"/>
          <w:sz w:val="24"/>
          <w:szCs w:val="24"/>
        </w:rPr>
        <w:t xml:space="preserve"> на здравната технология в съответствие с ръководство съгласно приложение № 6. Данните в анализа трябва да бъдат актуални към период, не по-ранен от един месец от датата на подаване на заявлението. Анализът се подава на хартиен и електронен носител.</w:t>
      </w:r>
    </w:p>
    <w:p w:rsidR="00000000" w:rsidRDefault="00BC2CC5">
      <w:pPr>
        <w:spacing w:after="0" w:line="240" w:lineRule="auto"/>
        <w:ind w:firstLine="1155"/>
        <w:jc w:val="both"/>
        <w:textAlignment w:val="center"/>
        <w:divId w:val="1107040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w:t>
      </w:r>
      <w:r>
        <w:rPr>
          <w:rFonts w:ascii="Times New Roman" w:eastAsia="Times New Roman" w:hAnsi="Times New Roman" w:cs="Times New Roman"/>
          <w:color w:val="000000"/>
          <w:sz w:val="24"/>
          <w:szCs w:val="24"/>
        </w:rPr>
        <w:t>ова - ДВ, бр. 26 от 2019 г., в сила от 01.04.2019 г.) Когато притежателят на разрешението за употреба е заявил извършване на оценка на здравните технологии за лекарствен продукт, се прилагат документите по ал. 1, т. 1 - 3, т. 9 и анализ по ал. 3.</w:t>
      </w:r>
    </w:p>
    <w:p w:rsidR="00000000" w:rsidRDefault="00BC2CC5">
      <w:pPr>
        <w:spacing w:after="0" w:line="240" w:lineRule="auto"/>
        <w:ind w:firstLine="1155"/>
        <w:jc w:val="both"/>
        <w:textAlignment w:val="center"/>
        <w:divId w:val="1170174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w:t>
      </w:r>
      <w:r>
        <w:rPr>
          <w:rFonts w:ascii="Times New Roman" w:eastAsia="Times New Roman" w:hAnsi="Times New Roman" w:cs="Times New Roman"/>
          <w:color w:val="000000"/>
          <w:sz w:val="24"/>
          <w:szCs w:val="24"/>
        </w:rPr>
        <w:t xml:space="preserve"> - ДВ, бр. 26 от 2019 г., в сила от 01.04.2019 г.) При оценка на здравните технологии в случаите по чл. 32, ал. 3 притежателят на разрешението за употреба е длъжен да предостави на Съвета при поискване необходимата му информация.</w:t>
      </w:r>
    </w:p>
    <w:p w:rsidR="00000000" w:rsidRDefault="00BC2CC5">
      <w:pPr>
        <w:spacing w:after="120" w:line="240" w:lineRule="auto"/>
        <w:ind w:firstLine="1155"/>
        <w:jc w:val="both"/>
        <w:textAlignment w:val="center"/>
        <w:divId w:val="257761989"/>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842042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35а. (Нов - ДВ, бр. </w:t>
      </w:r>
      <w:r>
        <w:rPr>
          <w:rFonts w:ascii="Times New Roman" w:eastAsia="Times New Roman" w:hAnsi="Times New Roman" w:cs="Times New Roman"/>
          <w:color w:val="000000"/>
          <w:sz w:val="24"/>
          <w:szCs w:val="24"/>
        </w:rPr>
        <w:t>92 от 2015 г. (*), изм. - ДВ, бр. 26 от 2019 г., в сила от 01.04.2019 г.) (1) (Изм. - ДВ, бр. 28 от 2021 г.) При разширяване на терапевтичните показания на лекарствен продукт, за които до момента не е заплащано в съответното приложение на ПЛС, се добавя за</w:t>
      </w:r>
      <w:r>
        <w:rPr>
          <w:rFonts w:ascii="Times New Roman" w:eastAsia="Times New Roman" w:hAnsi="Times New Roman" w:cs="Times New Roman"/>
          <w:color w:val="000000"/>
          <w:sz w:val="24"/>
          <w:szCs w:val="24"/>
        </w:rPr>
        <w:t>дължение за проследяване на ефекта от терапията на лекарствения продукт и за тези показания, ако не са представени доказателства за терапевтична ефективност и/или съотношението разход - резултат е стойностно неефективно.</w:t>
      </w:r>
    </w:p>
    <w:p w:rsidR="00000000" w:rsidRDefault="00BC2CC5">
      <w:pPr>
        <w:spacing w:after="0" w:line="240" w:lineRule="auto"/>
        <w:ind w:firstLine="1155"/>
        <w:jc w:val="both"/>
        <w:textAlignment w:val="center"/>
        <w:divId w:val="533074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Съветът може служебно да постан</w:t>
      </w:r>
      <w:r>
        <w:rPr>
          <w:rFonts w:ascii="Times New Roman" w:eastAsia="Times New Roman" w:hAnsi="Times New Roman" w:cs="Times New Roman"/>
          <w:color w:val="000000"/>
          <w:sz w:val="24"/>
          <w:szCs w:val="24"/>
        </w:rPr>
        <w:t>ови задължение за проследяване на ефекта от терапията и за терапевтични показания на лекарствени продукти, които са включени вече в ПЛС, в случаите, когато:</w:t>
      </w:r>
    </w:p>
    <w:p w:rsidR="00000000" w:rsidRDefault="00BC2CC5">
      <w:pPr>
        <w:spacing w:after="0" w:line="240" w:lineRule="auto"/>
        <w:ind w:firstLine="1155"/>
        <w:jc w:val="both"/>
        <w:textAlignment w:val="center"/>
        <w:divId w:val="2016615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лекарственият продукт е сравнителна алтернатива на показание по ал. 1;</w:t>
      </w:r>
    </w:p>
    <w:p w:rsidR="00000000" w:rsidRDefault="00BC2CC5">
      <w:pPr>
        <w:spacing w:after="0" w:line="240" w:lineRule="auto"/>
        <w:ind w:firstLine="1155"/>
        <w:jc w:val="both"/>
        <w:textAlignment w:val="center"/>
        <w:divId w:val="405689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е възникнала необходим</w:t>
      </w:r>
      <w:r>
        <w:rPr>
          <w:rFonts w:ascii="Times New Roman" w:eastAsia="Times New Roman" w:hAnsi="Times New Roman" w:cs="Times New Roman"/>
          <w:color w:val="000000"/>
          <w:sz w:val="24"/>
          <w:szCs w:val="24"/>
        </w:rPr>
        <w:t>ост за съответната институция от извършване на анализ на ефективното и целесъобразно разходване на публични средства за лекарствен продукт.</w:t>
      </w:r>
    </w:p>
    <w:p w:rsidR="00000000" w:rsidRDefault="00BC2CC5">
      <w:pPr>
        <w:spacing w:after="0" w:line="240" w:lineRule="auto"/>
        <w:ind w:firstLine="1155"/>
        <w:jc w:val="both"/>
        <w:textAlignment w:val="center"/>
        <w:divId w:val="152574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28 от 2021 г.) Проследяването на ефекта от терапията за терапевтични показания на лекарствените </w:t>
      </w:r>
      <w:r>
        <w:rPr>
          <w:rFonts w:ascii="Times New Roman" w:eastAsia="Times New Roman" w:hAnsi="Times New Roman" w:cs="Times New Roman"/>
          <w:color w:val="000000"/>
          <w:sz w:val="24"/>
          <w:szCs w:val="24"/>
        </w:rPr>
        <w:t>продукти по ал. 1 се извършва за срока по чл. 31а, ал. 3 и чл. 57а, ал. 4. Проследяването на ефекта от терапията за терапевтичните показания на лекарствените продукти по ал. 2 се извършва за срок от 1 до 3 години в зависимост от терапевтичната схема (продъ</w:t>
      </w:r>
      <w:r>
        <w:rPr>
          <w:rFonts w:ascii="Times New Roman" w:eastAsia="Times New Roman" w:hAnsi="Times New Roman" w:cs="Times New Roman"/>
          <w:color w:val="000000"/>
          <w:sz w:val="24"/>
          <w:szCs w:val="24"/>
        </w:rPr>
        <w:t>лжителността на терапевтичния курс на лечение) на съответния лекарствен продукт или за срока на проследяване на лекарствен продукт, с който се сравнява.</w:t>
      </w:r>
    </w:p>
    <w:p w:rsidR="00000000" w:rsidRDefault="00BC2CC5">
      <w:pPr>
        <w:spacing w:after="0" w:line="240" w:lineRule="auto"/>
        <w:ind w:firstLine="1155"/>
        <w:jc w:val="both"/>
        <w:textAlignment w:val="center"/>
        <w:divId w:val="1514108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разширяване на терапевтичните показания на лекарствените продукти по ал. 1 и 2 Съветът определя</w:t>
      </w:r>
      <w:r>
        <w:rPr>
          <w:rFonts w:ascii="Times New Roman" w:eastAsia="Times New Roman" w:hAnsi="Times New Roman" w:cs="Times New Roman"/>
          <w:color w:val="000000"/>
          <w:sz w:val="24"/>
          <w:szCs w:val="24"/>
        </w:rPr>
        <w:t xml:space="preserve"> и условията, и критериите за проследяване на ефекта от терапията.</w:t>
      </w:r>
    </w:p>
    <w:p w:rsidR="00000000" w:rsidRDefault="00BC2CC5">
      <w:pPr>
        <w:spacing w:after="0" w:line="240" w:lineRule="auto"/>
        <w:ind w:firstLine="1155"/>
        <w:jc w:val="both"/>
        <w:textAlignment w:val="center"/>
        <w:divId w:val="479885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възникналата необходимост по ал. 2, т. 2 съответната заплащаща институция писмено уведомява Съвета, като посочва конкретните обстоятелства, довели до нея.</w:t>
      </w:r>
    </w:p>
    <w:p w:rsidR="00000000" w:rsidRDefault="00BC2CC5">
      <w:pPr>
        <w:spacing w:after="0" w:line="240" w:lineRule="auto"/>
        <w:ind w:firstLine="1155"/>
        <w:jc w:val="both"/>
        <w:textAlignment w:val="center"/>
        <w:divId w:val="2065520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Проследяването на ефект</w:t>
      </w:r>
      <w:r>
        <w:rPr>
          <w:rFonts w:ascii="Times New Roman" w:eastAsia="Times New Roman" w:hAnsi="Times New Roman" w:cs="Times New Roman"/>
          <w:color w:val="000000"/>
          <w:sz w:val="24"/>
          <w:szCs w:val="24"/>
        </w:rPr>
        <w:t>а от терапията на терапевтичните показания с лекарствените продукти по ал. 1 и 2 се извършва от лечебни заведения за болнична помощ и лечебни заведения по чл. 5, ал. 1, чл. 10, т. 3, 3а, 3б и 6 от Закона за лечебните заведения, в които има структури по про</w:t>
      </w:r>
      <w:r>
        <w:rPr>
          <w:rFonts w:ascii="Times New Roman" w:eastAsia="Times New Roman" w:hAnsi="Times New Roman" w:cs="Times New Roman"/>
          <w:color w:val="000000"/>
          <w:sz w:val="24"/>
          <w:szCs w:val="24"/>
        </w:rPr>
        <w:t>фила на заболяването.</w:t>
      </w:r>
    </w:p>
    <w:p w:rsidR="00000000" w:rsidRDefault="00BC2CC5">
      <w:pPr>
        <w:spacing w:after="0" w:line="240" w:lineRule="auto"/>
        <w:ind w:firstLine="1155"/>
        <w:jc w:val="both"/>
        <w:textAlignment w:val="center"/>
        <w:divId w:val="1146556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Съветът уведомява лечебните заведения по ал. 6 за лекарствените продукти, за които е определено проследяване на ефекта от терапията.</w:t>
      </w:r>
    </w:p>
    <w:p w:rsidR="00000000" w:rsidRDefault="00BC2CC5">
      <w:pPr>
        <w:spacing w:after="0" w:line="240" w:lineRule="auto"/>
        <w:ind w:firstLine="1155"/>
        <w:jc w:val="both"/>
        <w:textAlignment w:val="center"/>
        <w:divId w:val="1823161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едномесечен срок от влизането в сила на решение за проследяване на ефекта от терапията лече</w:t>
      </w:r>
      <w:r>
        <w:rPr>
          <w:rFonts w:ascii="Times New Roman" w:eastAsia="Times New Roman" w:hAnsi="Times New Roman" w:cs="Times New Roman"/>
          <w:color w:val="000000"/>
          <w:sz w:val="24"/>
          <w:szCs w:val="24"/>
        </w:rPr>
        <w:t>бните заведения по ал. 6 осигуряват съвместимост на болничната си информационна система с информационната система на Съвета.</w:t>
      </w:r>
    </w:p>
    <w:p w:rsidR="00000000" w:rsidRDefault="00BC2CC5">
      <w:pPr>
        <w:spacing w:after="0" w:line="240" w:lineRule="auto"/>
        <w:ind w:firstLine="1155"/>
        <w:jc w:val="both"/>
        <w:textAlignment w:val="center"/>
        <w:divId w:val="1493638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хода на проследяване на ефекта от терапията лечебните заведения по ал. 6 събират информацията за всеки конкретен лекарствен п</w:t>
      </w:r>
      <w:r>
        <w:rPr>
          <w:rFonts w:ascii="Times New Roman" w:eastAsia="Times New Roman" w:hAnsi="Times New Roman" w:cs="Times New Roman"/>
          <w:color w:val="000000"/>
          <w:sz w:val="24"/>
          <w:szCs w:val="24"/>
        </w:rPr>
        <w:t>родукт и ежедневно я предоставят на Съвета чрез трансфер от болничната информационна система.</w:t>
      </w:r>
    </w:p>
    <w:p w:rsidR="00000000" w:rsidRDefault="00BC2CC5">
      <w:pPr>
        <w:spacing w:after="0" w:line="240" w:lineRule="auto"/>
        <w:ind w:firstLine="1155"/>
        <w:jc w:val="both"/>
        <w:textAlignment w:val="center"/>
        <w:divId w:val="496651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28 от 2021 г.) Съветът събира, съхранява и анализира информацията по ал. 9.</w:t>
      </w:r>
    </w:p>
    <w:p w:rsidR="00000000" w:rsidRDefault="00BC2CC5">
      <w:pPr>
        <w:spacing w:after="0" w:line="240" w:lineRule="auto"/>
        <w:ind w:firstLine="1155"/>
        <w:jc w:val="both"/>
        <w:textAlignment w:val="center"/>
        <w:divId w:val="1168523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28 от 2021 г.) Съветът ежегодно предоставя а</w:t>
      </w:r>
      <w:r>
        <w:rPr>
          <w:rFonts w:ascii="Times New Roman" w:eastAsia="Times New Roman" w:hAnsi="Times New Roman" w:cs="Times New Roman"/>
          <w:color w:val="000000"/>
          <w:sz w:val="24"/>
          <w:szCs w:val="24"/>
        </w:rPr>
        <w:t>нализираната информация по ал. 10 на НЗОК/МЗ за целите на ефективното и целесъобразно разходване на публични средства. Въз основа на анализа НЗОК/МЗ могат да правят предложения по чл. 32, ал. 2 и 3.</w:t>
      </w:r>
    </w:p>
    <w:p w:rsidR="00000000" w:rsidRDefault="00BC2CC5">
      <w:pPr>
        <w:spacing w:after="0" w:line="240" w:lineRule="auto"/>
        <w:ind w:firstLine="1155"/>
        <w:jc w:val="both"/>
        <w:textAlignment w:val="center"/>
        <w:divId w:val="902326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(Отм. - ДВ, бр. 28 от 2021 г.)</w:t>
      </w:r>
    </w:p>
    <w:p w:rsidR="00000000" w:rsidRDefault="00BC2CC5">
      <w:pPr>
        <w:spacing w:after="0" w:line="240" w:lineRule="auto"/>
        <w:ind w:firstLine="1155"/>
        <w:jc w:val="both"/>
        <w:textAlignment w:val="center"/>
        <w:divId w:val="1417246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(Отм. - ДВ, бр. </w:t>
      </w:r>
      <w:r>
        <w:rPr>
          <w:rFonts w:ascii="Times New Roman" w:eastAsia="Times New Roman" w:hAnsi="Times New Roman" w:cs="Times New Roman"/>
          <w:color w:val="000000"/>
          <w:sz w:val="24"/>
          <w:szCs w:val="24"/>
        </w:rPr>
        <w:t>28 от 2021 г.)</w:t>
      </w:r>
    </w:p>
    <w:p w:rsidR="00000000" w:rsidRDefault="00BC2CC5">
      <w:pPr>
        <w:spacing w:after="120" w:line="240" w:lineRule="auto"/>
        <w:ind w:firstLine="1155"/>
        <w:jc w:val="both"/>
        <w:textAlignment w:val="center"/>
        <w:divId w:val="661347728"/>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867525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(1) От Позитивния лекарствен списък се изключват лекарствени продукти, за които:</w:t>
      </w:r>
    </w:p>
    <w:p w:rsidR="00000000" w:rsidRDefault="00BC2CC5">
      <w:pPr>
        <w:spacing w:after="0" w:line="240" w:lineRule="auto"/>
        <w:ind w:firstLine="1155"/>
        <w:jc w:val="both"/>
        <w:textAlignment w:val="center"/>
        <w:divId w:val="816066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настъпила промяна на критериите, въз основа на които лекарственият продукт е включен в ПЛС;</w:t>
      </w:r>
    </w:p>
    <w:p w:rsidR="00000000" w:rsidRDefault="00BC2CC5">
      <w:pPr>
        <w:spacing w:after="0" w:line="240" w:lineRule="auto"/>
        <w:ind w:firstLine="1155"/>
        <w:jc w:val="both"/>
        <w:textAlignment w:val="center"/>
        <w:divId w:val="818378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установени подозирани неочаквани сериозни нежелани лекарствени реакции и неблагоприятни промени в безопасността на лекарствения продукт;</w:t>
      </w:r>
    </w:p>
    <w:p w:rsidR="00000000" w:rsidRDefault="00BC2CC5">
      <w:pPr>
        <w:spacing w:after="0" w:line="240" w:lineRule="auto"/>
        <w:ind w:firstLine="1155"/>
        <w:jc w:val="both"/>
        <w:textAlignment w:val="center"/>
        <w:divId w:val="1783571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са представени нови данни относно сравнителната фармако-икономическа обоснованост на употребата им;</w:t>
      </w:r>
    </w:p>
    <w:p w:rsidR="00000000" w:rsidRDefault="00BC2CC5">
      <w:pPr>
        <w:spacing w:after="0" w:line="240" w:lineRule="auto"/>
        <w:ind w:firstLine="1155"/>
        <w:jc w:val="both"/>
        <w:textAlignment w:val="center"/>
        <w:divId w:val="1014957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е отпад</w:t>
      </w:r>
      <w:r>
        <w:rPr>
          <w:rFonts w:ascii="Times New Roman" w:eastAsia="Times New Roman" w:hAnsi="Times New Roman" w:cs="Times New Roman"/>
          <w:color w:val="000000"/>
          <w:sz w:val="24"/>
          <w:szCs w:val="24"/>
        </w:rPr>
        <w:t>нало заболяването, за което се заплаща с публични средства;</w:t>
      </w:r>
    </w:p>
    <w:p w:rsidR="00000000" w:rsidRDefault="00BC2CC5">
      <w:pPr>
        <w:spacing w:after="0" w:line="240" w:lineRule="auto"/>
        <w:ind w:firstLine="1155"/>
        <w:jc w:val="both"/>
        <w:textAlignment w:val="center"/>
        <w:divId w:val="1604454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 подадена молба от притежателя на разрешението за употреба или от неговия упълномощен представител;</w:t>
      </w:r>
    </w:p>
    <w:p w:rsidR="00000000" w:rsidRDefault="00BC2CC5">
      <w:pPr>
        <w:spacing w:after="0" w:line="240" w:lineRule="auto"/>
        <w:ind w:firstLine="1155"/>
        <w:jc w:val="both"/>
        <w:textAlignment w:val="center"/>
        <w:divId w:val="1759400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е подадено писмено уведомление до Изпълнителната агенция по лекарствата за преустановяван</w:t>
      </w:r>
      <w:r>
        <w:rPr>
          <w:rFonts w:ascii="Times New Roman" w:eastAsia="Times New Roman" w:hAnsi="Times New Roman" w:cs="Times New Roman"/>
          <w:color w:val="000000"/>
          <w:sz w:val="24"/>
          <w:szCs w:val="24"/>
        </w:rPr>
        <w:t>е продажбите на лекарствения продукт съгласно чл. 54, ал. 2 ЗЛПХМ за срок, по-дълъг от 60 дни;</w:t>
      </w:r>
    </w:p>
    <w:p w:rsidR="00000000" w:rsidRDefault="00BC2CC5">
      <w:pPr>
        <w:spacing w:after="0" w:line="240" w:lineRule="auto"/>
        <w:ind w:firstLine="1155"/>
        <w:jc w:val="both"/>
        <w:textAlignment w:val="center"/>
        <w:divId w:val="324284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е подадено писмено уведомление от Изпълнителната агенция по лекарствата, че лекарственият продукт не е пуснат на пазара повече от 30 дни след датата, посочена</w:t>
      </w:r>
      <w:r>
        <w:rPr>
          <w:rFonts w:ascii="Times New Roman" w:eastAsia="Times New Roman" w:hAnsi="Times New Roman" w:cs="Times New Roman"/>
          <w:color w:val="000000"/>
          <w:sz w:val="24"/>
          <w:szCs w:val="24"/>
        </w:rPr>
        <w:t xml:space="preserve"> в уведомлението по чл. 54, ал. 1 ЗЛПХМ;</w:t>
      </w:r>
    </w:p>
    <w:p w:rsidR="00000000" w:rsidRDefault="00BC2CC5">
      <w:pPr>
        <w:spacing w:after="0" w:line="240" w:lineRule="auto"/>
        <w:ind w:firstLine="1155"/>
        <w:jc w:val="both"/>
        <w:textAlignment w:val="center"/>
        <w:divId w:val="881286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е подадено писмено уведомление, че разрешението за употреба на лекарствения продукт е прекратено предсрочно по реда на чл. 55, ал. 3 ЗЛПХМ;</w:t>
      </w:r>
    </w:p>
    <w:p w:rsidR="00000000" w:rsidRDefault="00BC2CC5">
      <w:pPr>
        <w:spacing w:after="0" w:line="240" w:lineRule="auto"/>
        <w:ind w:firstLine="1155"/>
        <w:jc w:val="both"/>
        <w:textAlignment w:val="center"/>
        <w:divId w:val="1253247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е подадено мотивирано предложение по чл. 32, ал. 2;</w:t>
      </w:r>
    </w:p>
    <w:p w:rsidR="00000000" w:rsidRDefault="00BC2CC5">
      <w:pPr>
        <w:spacing w:after="0" w:line="240" w:lineRule="auto"/>
        <w:ind w:firstLine="1155"/>
        <w:jc w:val="both"/>
        <w:textAlignment w:val="center"/>
        <w:divId w:val="1366829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не е подадено</w:t>
      </w:r>
      <w:r>
        <w:rPr>
          <w:rFonts w:ascii="Times New Roman" w:eastAsia="Times New Roman" w:hAnsi="Times New Roman" w:cs="Times New Roman"/>
          <w:color w:val="000000"/>
          <w:sz w:val="24"/>
          <w:szCs w:val="24"/>
        </w:rPr>
        <w:t xml:space="preserve"> заявление по реда на наредбата по чл. 45, ал. 9 от Закона за здравното осигуряване в едномесечен срок от включване на лекарствения продукт в ПЛС;</w:t>
      </w:r>
    </w:p>
    <w:p w:rsidR="00000000" w:rsidRDefault="00BC2CC5">
      <w:pPr>
        <w:spacing w:after="0" w:line="240" w:lineRule="auto"/>
        <w:ind w:firstLine="1155"/>
        <w:jc w:val="both"/>
        <w:textAlignment w:val="center"/>
        <w:divId w:val="1185704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92 от 2015 г., отм. - ДВ, бр. 26 от 2019 г., в сила от 01.04.2019 г.)</w:t>
      </w:r>
    </w:p>
    <w:p w:rsidR="00000000" w:rsidRDefault="00BC2CC5">
      <w:pPr>
        <w:spacing w:after="0" w:line="240" w:lineRule="auto"/>
        <w:ind w:firstLine="1155"/>
        <w:jc w:val="both"/>
        <w:textAlignment w:val="center"/>
        <w:divId w:val="808018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w:t>
      </w:r>
      <w:r>
        <w:rPr>
          <w:rFonts w:ascii="Times New Roman" w:eastAsia="Times New Roman" w:hAnsi="Times New Roman" w:cs="Times New Roman"/>
          <w:color w:val="000000"/>
          <w:sz w:val="24"/>
          <w:szCs w:val="24"/>
        </w:rPr>
        <w:t xml:space="preserve"> 92 от 2015 г. (*), отм. - ДВ, бр. 26 от 2019 г., в сила от 01.04.2019 г.)</w:t>
      </w:r>
    </w:p>
    <w:p w:rsidR="00000000" w:rsidRDefault="00BC2CC5">
      <w:pPr>
        <w:spacing w:after="0" w:line="240" w:lineRule="auto"/>
        <w:ind w:firstLine="1155"/>
        <w:jc w:val="both"/>
        <w:textAlignment w:val="center"/>
        <w:divId w:val="1872760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92 от 2015 г. (*), отм. - ДВ, бр. 26 от 2019 г., в сила от 01.04.2019 г.)</w:t>
      </w:r>
    </w:p>
    <w:p w:rsidR="00000000" w:rsidRDefault="00BC2CC5">
      <w:pPr>
        <w:spacing w:after="0" w:line="240" w:lineRule="auto"/>
        <w:ind w:firstLine="1155"/>
        <w:jc w:val="both"/>
        <w:textAlignment w:val="center"/>
        <w:divId w:val="1374119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92 от 2015 г.) в процедурата по глава шеста "а" не се докаже положи</w:t>
      </w:r>
      <w:r>
        <w:rPr>
          <w:rFonts w:ascii="Times New Roman" w:eastAsia="Times New Roman" w:hAnsi="Times New Roman" w:cs="Times New Roman"/>
          <w:color w:val="000000"/>
          <w:sz w:val="24"/>
          <w:szCs w:val="24"/>
        </w:rPr>
        <w:t>телната оценка при тяхното включване;</w:t>
      </w:r>
    </w:p>
    <w:p w:rsidR="00000000" w:rsidRDefault="00BC2CC5">
      <w:pPr>
        <w:spacing w:after="0" w:line="240" w:lineRule="auto"/>
        <w:ind w:firstLine="1155"/>
        <w:jc w:val="both"/>
        <w:textAlignment w:val="center"/>
        <w:divId w:val="1986348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92 от 2015 г.) не е подадено заявление за поддържане на реимбурсен статус по чл. 57б;</w:t>
      </w:r>
    </w:p>
    <w:p w:rsidR="00000000" w:rsidRDefault="00BC2CC5">
      <w:pPr>
        <w:spacing w:after="0" w:line="240" w:lineRule="auto"/>
        <w:ind w:firstLine="1155"/>
        <w:jc w:val="both"/>
        <w:textAlignment w:val="center"/>
        <w:divId w:val="603344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92 от 2015 г.) процедурата по глава шеста "а" е прекратена;</w:t>
      </w:r>
    </w:p>
    <w:p w:rsidR="00000000" w:rsidRDefault="00BC2CC5">
      <w:pPr>
        <w:spacing w:after="0" w:line="240" w:lineRule="auto"/>
        <w:ind w:firstLine="1155"/>
        <w:jc w:val="both"/>
        <w:textAlignment w:val="center"/>
        <w:divId w:val="1938101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(предишна т. 11 - ДВ, бр. 92</w:t>
      </w:r>
      <w:r>
        <w:rPr>
          <w:rFonts w:ascii="Times New Roman" w:eastAsia="Times New Roman" w:hAnsi="Times New Roman" w:cs="Times New Roman"/>
          <w:color w:val="000000"/>
          <w:sz w:val="24"/>
          <w:szCs w:val="24"/>
        </w:rPr>
        <w:t xml:space="preserve"> от 2015 г.) са настъпили условията по чл. 264, ал. 7 ЗЛПХМ.</w:t>
      </w:r>
    </w:p>
    <w:p w:rsidR="00000000" w:rsidRDefault="00BC2CC5">
      <w:pPr>
        <w:spacing w:after="0" w:line="240" w:lineRule="auto"/>
        <w:ind w:firstLine="1155"/>
        <w:jc w:val="both"/>
        <w:textAlignment w:val="center"/>
        <w:divId w:val="1200358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92 от 2015 г., изм. - ДВ, бр. 26 от 2019 г., в сила от 01.04.2019 г.) В случая по ал. 1, т. 10 лекарственият продукт се изключва само от ПЛС по чл. 6, ал. 2, т. 1.</w:t>
      </w:r>
    </w:p>
    <w:p w:rsidR="00000000" w:rsidRDefault="00BC2CC5">
      <w:pPr>
        <w:spacing w:after="120" w:line="240" w:lineRule="auto"/>
        <w:ind w:firstLine="1155"/>
        <w:jc w:val="both"/>
        <w:textAlignment w:val="center"/>
        <w:divId w:val="1492405701"/>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724525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w:t>
      </w:r>
      <w:r>
        <w:rPr>
          <w:rFonts w:ascii="Times New Roman" w:eastAsia="Times New Roman" w:hAnsi="Times New Roman" w:cs="Times New Roman"/>
          <w:color w:val="000000"/>
          <w:sz w:val="24"/>
          <w:szCs w:val="24"/>
        </w:rPr>
        <w:t>1) (Доп. - ДВ, бр. 92 от 2015 г., изм. - ДВ, бр. 26 от 2019 г., в сила от 01.04.2019 г.) В 60-дневен срок от датата на подаване на заявлението по чл. 32, ал. 1 Съветът разглежда заявлението и приложените към него документи и взема решение, с което утвържда</w:t>
      </w:r>
      <w:r>
        <w:rPr>
          <w:rFonts w:ascii="Times New Roman" w:eastAsia="Times New Roman" w:hAnsi="Times New Roman" w:cs="Times New Roman"/>
          <w:color w:val="000000"/>
          <w:sz w:val="24"/>
          <w:szCs w:val="24"/>
        </w:rPr>
        <w:t>ва цена на лекарствен продукт по чл. 2, ал. 1 и го включва в ПЛС, или отказва да утвърди цена на лекарствен продукт по чл. 2, ал. 1 и да го включи в ПЛС. В случаите по чл. 30а Съветът се произнася в срок до 180 дни.</w:t>
      </w:r>
    </w:p>
    <w:p w:rsidR="00000000" w:rsidRDefault="00BC2CC5">
      <w:pPr>
        <w:spacing w:after="0" w:line="240" w:lineRule="auto"/>
        <w:ind w:firstLine="1155"/>
        <w:jc w:val="both"/>
        <w:textAlignment w:val="center"/>
        <w:divId w:val="1590970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92 от 2015 г.) В слу</w:t>
      </w:r>
      <w:r>
        <w:rPr>
          <w:rFonts w:ascii="Times New Roman" w:eastAsia="Times New Roman" w:hAnsi="Times New Roman" w:cs="Times New Roman"/>
          <w:color w:val="000000"/>
          <w:sz w:val="24"/>
          <w:szCs w:val="24"/>
        </w:rPr>
        <w:t>чаите по чл. 30, ал. 4 Съветът се произнася в срок до 30 дни.</w:t>
      </w:r>
    </w:p>
    <w:p w:rsidR="00000000" w:rsidRDefault="00BC2CC5">
      <w:pPr>
        <w:spacing w:after="0" w:line="240" w:lineRule="auto"/>
        <w:ind w:firstLine="1155"/>
        <w:jc w:val="both"/>
        <w:textAlignment w:val="center"/>
        <w:divId w:val="517499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26 от 2019 г., в сила от 01.04.2019 г.) В срок до 30 дни от постъпване на заявление за промяна или изключване на включен в ПЛС лекарствен продукт Съветът разглежда заявлениет</w:t>
      </w:r>
      <w:r>
        <w:rPr>
          <w:rFonts w:ascii="Times New Roman" w:eastAsia="Times New Roman" w:hAnsi="Times New Roman" w:cs="Times New Roman"/>
          <w:color w:val="000000"/>
          <w:sz w:val="24"/>
          <w:szCs w:val="24"/>
        </w:rPr>
        <w:t>о и се произнася по него, като уведомява заявителя за решението си. При разширяване на терапевтичните показания на лекарствен продукт, за който до момента не е заплащано в съответната част на ПЛС, Съветът се произнася в срок до 90 дни.</w:t>
      </w:r>
    </w:p>
    <w:p w:rsidR="00000000" w:rsidRDefault="00BC2CC5">
      <w:pPr>
        <w:spacing w:after="0" w:line="240" w:lineRule="auto"/>
        <w:ind w:firstLine="1155"/>
        <w:jc w:val="both"/>
        <w:textAlignment w:val="center"/>
        <w:divId w:val="388193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При изключване н</w:t>
      </w:r>
      <w:r>
        <w:rPr>
          <w:rFonts w:ascii="Times New Roman" w:eastAsia="Times New Roman" w:hAnsi="Times New Roman" w:cs="Times New Roman"/>
          <w:color w:val="000000"/>
          <w:sz w:val="24"/>
          <w:szCs w:val="24"/>
        </w:rPr>
        <w:t>а лекарствен продукт от всички приложения на ПЛС се заличава и цената му по чл. 2, ал. 1.</w:t>
      </w:r>
    </w:p>
    <w:p w:rsidR="00000000" w:rsidRDefault="00BC2CC5">
      <w:pPr>
        <w:spacing w:after="0" w:line="240" w:lineRule="auto"/>
        <w:ind w:firstLine="1155"/>
        <w:jc w:val="both"/>
        <w:textAlignment w:val="center"/>
        <w:divId w:val="1274746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изключване на лекарствен продукт на основание чл. 36, ал. 1, т. 5 от всички приложения на ПЛС притежателят на разрешението за употреба или упълномощен негов п</w:t>
      </w:r>
      <w:r>
        <w:rPr>
          <w:rFonts w:ascii="Times New Roman" w:eastAsia="Times New Roman" w:hAnsi="Times New Roman" w:cs="Times New Roman"/>
          <w:color w:val="000000"/>
          <w:sz w:val="24"/>
          <w:szCs w:val="24"/>
        </w:rPr>
        <w:t>редставител може да заяви цената по чл. 2, ал. 1 да бъде вписана като пределна цена в регистъра по чл. 22. Вписването на пределната цена в регистъра по чл. 22 се извършва с решение на Съвета.</w:t>
      </w:r>
    </w:p>
    <w:p w:rsidR="00000000" w:rsidRDefault="00BC2CC5">
      <w:pPr>
        <w:spacing w:after="0" w:line="240" w:lineRule="auto"/>
        <w:ind w:firstLine="1155"/>
        <w:jc w:val="both"/>
        <w:textAlignment w:val="center"/>
        <w:divId w:val="1953129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заличаване цената на лекарствен продукт по ал. 4 в случа</w:t>
      </w:r>
      <w:r>
        <w:rPr>
          <w:rFonts w:ascii="Times New Roman" w:eastAsia="Times New Roman" w:hAnsi="Times New Roman" w:cs="Times New Roman"/>
          <w:color w:val="000000"/>
          <w:sz w:val="24"/>
          <w:szCs w:val="24"/>
        </w:rPr>
        <w:t>ите на изключването му от ПЛС на основание чл. 36, ал. 1, т. 4 и 9 цената по чл. 2, ал. 2 на лекарствения продукт е валидна в срок два месеца само в случай на подаване на писмено заявление до Съвета от притежателя на разрешението за употреба в срока за обж</w:t>
      </w:r>
      <w:r>
        <w:rPr>
          <w:rFonts w:ascii="Times New Roman" w:eastAsia="Times New Roman" w:hAnsi="Times New Roman" w:cs="Times New Roman"/>
          <w:color w:val="000000"/>
          <w:sz w:val="24"/>
          <w:szCs w:val="24"/>
        </w:rPr>
        <w:t>алване на решението.</w:t>
      </w:r>
    </w:p>
    <w:p w:rsidR="00000000" w:rsidRDefault="00BC2CC5">
      <w:pPr>
        <w:spacing w:after="0" w:line="240" w:lineRule="auto"/>
        <w:ind w:firstLine="1155"/>
        <w:jc w:val="both"/>
        <w:textAlignment w:val="center"/>
        <w:divId w:val="1569532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92 от 2014 г., в сила от 07.11.2014 г.) При условията на чл. 55, ал. 6 ЗЛПХМ лекарствен продукт по чл. 36, ал. 1, т. 8 може да бъде продаван за срок, не по-дълъг от една година на цената, утвърдена преди заличаванет</w:t>
      </w:r>
      <w:r>
        <w:rPr>
          <w:rFonts w:ascii="Times New Roman" w:eastAsia="Times New Roman" w:hAnsi="Times New Roman" w:cs="Times New Roman"/>
          <w:color w:val="000000"/>
          <w:sz w:val="24"/>
          <w:szCs w:val="24"/>
        </w:rPr>
        <w:t>о ѝ.</w:t>
      </w:r>
    </w:p>
    <w:p w:rsidR="00000000" w:rsidRDefault="00BC2CC5">
      <w:pPr>
        <w:spacing w:after="0" w:line="240" w:lineRule="auto"/>
        <w:ind w:firstLine="1155"/>
        <w:jc w:val="both"/>
        <w:textAlignment w:val="center"/>
        <w:divId w:val="1203517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7 - ДВ, бр. 92 от 2014 г., в сила от 07.11.2014 г.) Когато при разглеждане на заявленията по ал. 1, 2 и 3 Съветът констатира недостатъци или непълноти в представената документация, има право да изиска от заявителя отстранява</w:t>
      </w:r>
      <w:r>
        <w:rPr>
          <w:rFonts w:ascii="Times New Roman" w:eastAsia="Times New Roman" w:hAnsi="Times New Roman" w:cs="Times New Roman"/>
          <w:color w:val="000000"/>
          <w:sz w:val="24"/>
          <w:szCs w:val="24"/>
        </w:rPr>
        <w:t>не на непълнотите и недостатъците в документацията, както и допълнителна информация, като уведомява заявителя по реда на Административнопроцесуалния кодекс. В този случай сроковете по ал. 1, 2 и 3 спират да текат.</w:t>
      </w:r>
    </w:p>
    <w:p w:rsidR="00000000" w:rsidRDefault="00BC2CC5">
      <w:pPr>
        <w:spacing w:after="0" w:line="240" w:lineRule="auto"/>
        <w:ind w:firstLine="1155"/>
        <w:jc w:val="both"/>
        <w:textAlignment w:val="center"/>
        <w:divId w:val="239408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(Предишна ал. 8, изм. - ДВ, бр. 92 от </w:t>
      </w:r>
      <w:r>
        <w:rPr>
          <w:rFonts w:ascii="Times New Roman" w:eastAsia="Times New Roman" w:hAnsi="Times New Roman" w:cs="Times New Roman"/>
          <w:color w:val="000000"/>
          <w:sz w:val="24"/>
          <w:szCs w:val="24"/>
        </w:rPr>
        <w:t>2014 г., в сила от 07.11.2014 г.) В случай че в срок до 30 дни считано от датата на уведомяването по ал. 8 заявителят не отстрани констатираните от Съвета недостатъци и непълноти, процедурата се прекратява.</w:t>
      </w:r>
    </w:p>
    <w:p w:rsidR="00000000" w:rsidRDefault="00BC2CC5">
      <w:pPr>
        <w:spacing w:after="0" w:line="240" w:lineRule="auto"/>
        <w:ind w:firstLine="1155"/>
        <w:jc w:val="both"/>
        <w:textAlignment w:val="center"/>
        <w:divId w:val="2012373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ал. 9, изм. - ДВ, бр. 92 от 2014 г</w:t>
      </w:r>
      <w:r>
        <w:rPr>
          <w:rFonts w:ascii="Times New Roman" w:eastAsia="Times New Roman" w:hAnsi="Times New Roman" w:cs="Times New Roman"/>
          <w:color w:val="000000"/>
          <w:sz w:val="24"/>
          <w:szCs w:val="24"/>
        </w:rPr>
        <w:t>., в сила от 07.11.2014 г.) Съветът уведомява писмено заявителя за прекратяването на процедурата по ал. 9.</w:t>
      </w:r>
    </w:p>
    <w:p w:rsidR="00000000" w:rsidRDefault="00BC2CC5">
      <w:pPr>
        <w:spacing w:after="120" w:line="240" w:lineRule="auto"/>
        <w:ind w:firstLine="1155"/>
        <w:jc w:val="both"/>
        <w:textAlignment w:val="center"/>
        <w:divId w:val="898367574"/>
        <w:rPr>
          <w:rFonts w:ascii="Times New Roman" w:eastAsia="Times New Roman" w:hAnsi="Times New Roman" w:cs="Times New Roman"/>
          <w:color w:val="000000"/>
          <w:sz w:val="24"/>
          <w:szCs w:val="24"/>
        </w:rPr>
      </w:pPr>
    </w:p>
    <w:p w:rsidR="00000000" w:rsidRDefault="00BC2CC5">
      <w:pPr>
        <w:spacing w:after="120" w:line="240" w:lineRule="auto"/>
        <w:ind w:firstLine="1155"/>
        <w:jc w:val="both"/>
        <w:textAlignment w:val="center"/>
        <w:divId w:val="1603149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37а. (Нов - ДВ, бр. 26 от 2019 г., в сила от 01.04.2019 г.) В 90-дневен срок Съветът извършва оценка на здравните технологии за лекарствен прод</w:t>
      </w:r>
      <w:r>
        <w:rPr>
          <w:rFonts w:ascii="Times New Roman" w:eastAsia="Times New Roman" w:hAnsi="Times New Roman" w:cs="Times New Roman"/>
          <w:color w:val="000000"/>
          <w:sz w:val="24"/>
          <w:szCs w:val="24"/>
        </w:rPr>
        <w:t>укт и приема с решение доклад.</w:t>
      </w:r>
    </w:p>
    <w:p w:rsidR="00000000" w:rsidRDefault="00BC2CC5">
      <w:pPr>
        <w:spacing w:after="0" w:line="240" w:lineRule="auto"/>
        <w:ind w:firstLine="1155"/>
        <w:jc w:val="both"/>
        <w:textAlignment w:val="center"/>
        <w:divId w:val="138305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(Изм. и доп. - ДВ, бр. 26 от 2019 г., в сила от 01.04.2019 г.) За постъпилите заявления се изготвя юридическа, медицинска, фармако-икономическа и икономическа оценка от експерти от специализираната администрация н</w:t>
      </w:r>
      <w:r>
        <w:rPr>
          <w:rFonts w:ascii="Times New Roman" w:eastAsia="Times New Roman" w:hAnsi="Times New Roman" w:cs="Times New Roman"/>
          <w:color w:val="000000"/>
          <w:sz w:val="24"/>
          <w:szCs w:val="24"/>
        </w:rPr>
        <w:t>а Съвета.</w:t>
      </w:r>
    </w:p>
    <w:p w:rsidR="00000000" w:rsidRDefault="00BC2CC5">
      <w:pPr>
        <w:spacing w:after="0" w:line="240" w:lineRule="auto"/>
        <w:ind w:firstLine="1155"/>
        <w:jc w:val="both"/>
        <w:textAlignment w:val="center"/>
        <w:divId w:val="1819954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и доп. - ДВ, бр. 92 от 2014 г., в сила от 07.11.2014 г., изм. и доп. - ДВ, бр. 26 от 2019 г., в сила от 01.04.2019 г.) Експертите извършват предварителен преглед на заявленията и придружаващата ги документация и изготвят по заявленията </w:t>
      </w:r>
      <w:r>
        <w:rPr>
          <w:rFonts w:ascii="Times New Roman" w:eastAsia="Times New Roman" w:hAnsi="Times New Roman" w:cs="Times New Roman"/>
          <w:color w:val="000000"/>
          <w:sz w:val="24"/>
          <w:szCs w:val="24"/>
        </w:rPr>
        <w:t>становища по образец, утвърден от Съвета. Първо се извършва юридическа оценка, а след това - медицинска, фармако-икономическа и икономическа оценка.</w:t>
      </w:r>
    </w:p>
    <w:p w:rsidR="00000000" w:rsidRDefault="00BC2CC5">
      <w:pPr>
        <w:spacing w:after="0" w:line="240" w:lineRule="auto"/>
        <w:ind w:firstLine="1155"/>
        <w:jc w:val="both"/>
        <w:textAlignment w:val="center"/>
        <w:divId w:val="1132669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26 от 2019 г., в сила от 01.04.2019 г.) Дейността на Съвета се подпомага от външни експ</w:t>
      </w:r>
      <w:r>
        <w:rPr>
          <w:rFonts w:ascii="Times New Roman" w:eastAsia="Times New Roman" w:hAnsi="Times New Roman" w:cs="Times New Roman"/>
          <w:color w:val="000000"/>
          <w:sz w:val="24"/>
          <w:szCs w:val="24"/>
        </w:rPr>
        <w:t>ерти извън администрацията, които имат висше образование по специалностите "Медицина" или "Фармация" или "Икономика", определени от Съвета.</w:t>
      </w:r>
    </w:p>
    <w:p w:rsidR="00000000" w:rsidRDefault="00BC2CC5">
      <w:pPr>
        <w:spacing w:after="0" w:line="240" w:lineRule="auto"/>
        <w:ind w:firstLine="1155"/>
        <w:jc w:val="both"/>
        <w:textAlignment w:val="center"/>
        <w:divId w:val="1024793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Експертите по ал. 3 по конкретно заявление за лекарствен продукт не трябва да участват в дейности, свързани с не</w:t>
      </w:r>
      <w:r>
        <w:rPr>
          <w:rFonts w:ascii="Times New Roman" w:eastAsia="Times New Roman" w:hAnsi="Times New Roman" w:cs="Times New Roman"/>
          <w:color w:val="000000"/>
          <w:sz w:val="24"/>
          <w:szCs w:val="24"/>
        </w:rPr>
        <w:t>говото разработване, производство, маркетинг, търговия на едро и търговия на дребно, за което подписват декларация по образец, утвърден от председателя на Съвета.</w:t>
      </w:r>
    </w:p>
    <w:p w:rsidR="00000000" w:rsidRDefault="00BC2CC5">
      <w:pPr>
        <w:spacing w:after="0" w:line="240" w:lineRule="auto"/>
        <w:ind w:firstLine="1155"/>
        <w:jc w:val="both"/>
        <w:textAlignment w:val="center"/>
        <w:divId w:val="652176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26 от 2019 г., в сила от 01.04.2019 г.) При необходимост председателят на</w:t>
      </w:r>
      <w:r>
        <w:rPr>
          <w:rFonts w:ascii="Times New Roman" w:eastAsia="Times New Roman" w:hAnsi="Times New Roman" w:cs="Times New Roman"/>
          <w:color w:val="000000"/>
          <w:sz w:val="24"/>
          <w:szCs w:val="24"/>
        </w:rPr>
        <w:t xml:space="preserve"> Съвета определя експерт по ал. 3, който да извърши медицинска/фармако-икономическа оценка и да даде становище.</w:t>
      </w:r>
    </w:p>
    <w:p w:rsidR="00000000" w:rsidRDefault="00BC2CC5">
      <w:pPr>
        <w:spacing w:after="0" w:line="240" w:lineRule="auto"/>
        <w:ind w:firstLine="1155"/>
        <w:jc w:val="both"/>
        <w:textAlignment w:val="center"/>
        <w:divId w:val="1702434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26 от 2019 г., в сила от 01.04.2019 г., изм. - ДВ, бр. 28 от 2021 г.) При оценка на здравните технологии председателят на Съ</w:t>
      </w:r>
      <w:r>
        <w:rPr>
          <w:rFonts w:ascii="Times New Roman" w:eastAsia="Times New Roman" w:hAnsi="Times New Roman" w:cs="Times New Roman"/>
          <w:color w:val="000000"/>
          <w:sz w:val="24"/>
          <w:szCs w:val="24"/>
        </w:rPr>
        <w:t xml:space="preserve">вета определя със заповед работна група, която да изготви клинична и фармако-икономическа оценка за оценявания лекарствен продукт по образец, утвърден от Съвета, и оценка на критерии по чл. 30 съгласно приложение № 5. В работната група се включват по един </w:t>
      </w:r>
      <w:r>
        <w:rPr>
          <w:rFonts w:ascii="Times New Roman" w:eastAsia="Times New Roman" w:hAnsi="Times New Roman" w:cs="Times New Roman"/>
          <w:color w:val="000000"/>
          <w:sz w:val="24"/>
          <w:szCs w:val="24"/>
        </w:rPr>
        <w:t>представител на НЗОК и МЗ, експерти по ал. 3 по специалността "Медицина" и могат да бъдат включени експерти по ал. 3 по специалностите "Фармация" и "Икономика".</w:t>
      </w:r>
    </w:p>
    <w:p w:rsidR="00000000" w:rsidRDefault="00BC2CC5">
      <w:pPr>
        <w:spacing w:after="0" w:line="240" w:lineRule="auto"/>
        <w:ind w:firstLine="1155"/>
        <w:jc w:val="both"/>
        <w:textAlignment w:val="center"/>
        <w:divId w:val="1144391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26 от 2019 г., в сила от 01.04.2019 г.) Председателят на работната група по</w:t>
      </w:r>
      <w:r>
        <w:rPr>
          <w:rFonts w:ascii="Times New Roman" w:eastAsia="Times New Roman" w:hAnsi="Times New Roman" w:cs="Times New Roman"/>
          <w:color w:val="000000"/>
          <w:sz w:val="24"/>
          <w:szCs w:val="24"/>
        </w:rPr>
        <w:t xml:space="preserve"> ал. 6 взема участие на заседанието на Съвета, на което се разглежда съответната процедура за оценявания лекарствен продукт.</w:t>
      </w:r>
    </w:p>
    <w:p w:rsidR="00000000" w:rsidRDefault="00BC2CC5">
      <w:pPr>
        <w:spacing w:after="0" w:line="240" w:lineRule="auto"/>
        <w:ind w:firstLine="1155"/>
        <w:jc w:val="both"/>
        <w:textAlignment w:val="center"/>
        <w:divId w:val="299116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102 от 2017 г., предишна ал. 6, доп. - ДВ, бр. 26 от 2019 г., в сила от 01.04.2019 г.) По заявления за включван</w:t>
      </w:r>
      <w:r>
        <w:rPr>
          <w:rFonts w:ascii="Times New Roman" w:eastAsia="Times New Roman" w:hAnsi="Times New Roman" w:cs="Times New Roman"/>
          <w:color w:val="000000"/>
          <w:sz w:val="24"/>
          <w:szCs w:val="24"/>
        </w:rPr>
        <w:t>е, изключване, промяна на показания или наименование, както и при постановяване на задължение за проследяване на ефекта от терапията на лекарствени продукти в ПЛС по чл. 262, ал. 6, т. 1 и 2 - относно лекарствените продукти, приложими при лечението на злок</w:t>
      </w:r>
      <w:r>
        <w:rPr>
          <w:rFonts w:ascii="Times New Roman" w:eastAsia="Times New Roman" w:hAnsi="Times New Roman" w:cs="Times New Roman"/>
          <w:color w:val="000000"/>
          <w:sz w:val="24"/>
          <w:szCs w:val="24"/>
        </w:rPr>
        <w:t>ачествените заболявания, заплащани в болничната медицинска помощ извън стойността на оказваните медицински услуги, и т. 3 от ЗЛПХМ Съветът изисква становище от НЗОК/МЗ. Становището се предоставя в 10-дневен срок от поискването.</w:t>
      </w:r>
    </w:p>
    <w:p w:rsidR="00000000" w:rsidRDefault="00BC2CC5">
      <w:pPr>
        <w:spacing w:after="0" w:line="240" w:lineRule="auto"/>
        <w:ind w:firstLine="1155"/>
        <w:jc w:val="both"/>
        <w:textAlignment w:val="center"/>
        <w:divId w:val="984968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(Отм. - ДВ, бр. 92 от 20</w:t>
      </w:r>
      <w:r>
        <w:rPr>
          <w:rFonts w:ascii="Times New Roman" w:eastAsia="Times New Roman" w:hAnsi="Times New Roman" w:cs="Times New Roman"/>
          <w:color w:val="000000"/>
          <w:sz w:val="24"/>
          <w:szCs w:val="24"/>
        </w:rPr>
        <w:t>15 г., нова - ДВ, бр. 8 от 2017 г., предишна ал. 7, изм. - ДВ, бр. 26 от 2019 г., в сила от 01.04.2019 г.) В становището си за лекарствените продукти по чл. 31а и за промяна на терапевтични показания по чл. 35а НЗОК/МЗ задължително посочва лечебните заведе</w:t>
      </w:r>
      <w:r>
        <w:rPr>
          <w:rFonts w:ascii="Times New Roman" w:eastAsia="Times New Roman" w:hAnsi="Times New Roman" w:cs="Times New Roman"/>
          <w:color w:val="000000"/>
          <w:sz w:val="24"/>
          <w:szCs w:val="24"/>
        </w:rPr>
        <w:t>ния, в които ще се проследява ефектът от терапията, условията и критериите за проследяване на ефекта от терапията с тях, както и прогнозния брой пациенти.</w:t>
      </w:r>
    </w:p>
    <w:p w:rsidR="00000000" w:rsidRDefault="00BC2CC5">
      <w:pPr>
        <w:spacing w:after="0" w:line="240" w:lineRule="auto"/>
        <w:ind w:firstLine="1155"/>
        <w:jc w:val="both"/>
        <w:textAlignment w:val="center"/>
        <w:divId w:val="614796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и доп. - ДВ, бр. 92 от 2014 г., в сила от 07.11.2014 г., предишна ал. 8, изм. и доп. - ДВ,</w:t>
      </w:r>
      <w:r>
        <w:rPr>
          <w:rFonts w:ascii="Times New Roman" w:eastAsia="Times New Roman" w:hAnsi="Times New Roman" w:cs="Times New Roman"/>
          <w:color w:val="000000"/>
          <w:sz w:val="24"/>
          <w:szCs w:val="24"/>
        </w:rPr>
        <w:t xml:space="preserve"> бр. 26 от 2019 г., в сила от 01.04.2019 г.) Определеният от председателя за докладчик член на Съвета обобщава експертните становища, клиничната и фармако-икономическата оценка, както и становището по ал. 8 и 9, и изготвя експертен доклад по образец, утвър</w:t>
      </w:r>
      <w:r>
        <w:rPr>
          <w:rFonts w:ascii="Times New Roman" w:eastAsia="Times New Roman" w:hAnsi="Times New Roman" w:cs="Times New Roman"/>
          <w:color w:val="000000"/>
          <w:sz w:val="24"/>
          <w:szCs w:val="24"/>
        </w:rPr>
        <w:t>ден от Съвета, в 7-дневен срок от получаване на становищата за всяко заявление.</w:t>
      </w:r>
    </w:p>
    <w:p w:rsidR="00000000" w:rsidRDefault="00BC2CC5">
      <w:pPr>
        <w:spacing w:after="0" w:line="240" w:lineRule="auto"/>
        <w:ind w:firstLine="1155"/>
        <w:jc w:val="both"/>
        <w:textAlignment w:val="center"/>
        <w:divId w:val="1629318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102 от 2017 г., предишна ал. 9, доп. - ДВ, бр. 26 от 2019 г., в сила от 01.04.2019 г.) При разглеждане на заявления за включване, изключване, промяна на по</w:t>
      </w:r>
      <w:r>
        <w:rPr>
          <w:rFonts w:ascii="Times New Roman" w:eastAsia="Times New Roman" w:hAnsi="Times New Roman" w:cs="Times New Roman"/>
          <w:color w:val="000000"/>
          <w:sz w:val="24"/>
          <w:szCs w:val="24"/>
        </w:rPr>
        <w:t>казания или наименование, както и при постановяване на задължение за проследяване на ефекта от терапията на лекарствени продукти в ПЛС по чл. 262, ал. 6, т. 1 и 2 - относно лекарствените продукти, приложими при лечението на злокачествените заболявания, зап</w:t>
      </w:r>
      <w:r>
        <w:rPr>
          <w:rFonts w:ascii="Times New Roman" w:eastAsia="Times New Roman" w:hAnsi="Times New Roman" w:cs="Times New Roman"/>
          <w:color w:val="000000"/>
          <w:sz w:val="24"/>
          <w:szCs w:val="24"/>
        </w:rPr>
        <w:t>лащани в болничната медицинска помощ извън стойността на оказваните медицински услуги от ЗЛПХМ, в заседанието на Съвета задължително взема участие представител на НЗОК, който представя становището на НЗОК по всяко заявление.</w:t>
      </w:r>
    </w:p>
    <w:p w:rsidR="00000000" w:rsidRDefault="00BC2CC5">
      <w:pPr>
        <w:spacing w:after="0" w:line="240" w:lineRule="auto"/>
        <w:ind w:firstLine="1155"/>
        <w:jc w:val="both"/>
        <w:textAlignment w:val="center"/>
        <w:divId w:val="1147090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 (Изм. - ДВ, бр. 102 от 201</w:t>
      </w:r>
      <w:r>
        <w:rPr>
          <w:rFonts w:ascii="Times New Roman" w:eastAsia="Times New Roman" w:hAnsi="Times New Roman" w:cs="Times New Roman"/>
          <w:color w:val="000000"/>
          <w:sz w:val="24"/>
          <w:szCs w:val="24"/>
        </w:rPr>
        <w:t>7 г., предишна ал. 10, доп. - ДВ, бр. 26 от 2019 г., в сила от 01.04.2019 г.) При разглеждане на заявления за включване, изключване, промяна на показания или наименование, както и при постановяване на задължение за проследяване ефекта от терапията на лекар</w:t>
      </w:r>
      <w:r>
        <w:rPr>
          <w:rFonts w:ascii="Times New Roman" w:eastAsia="Times New Roman" w:hAnsi="Times New Roman" w:cs="Times New Roman"/>
          <w:color w:val="000000"/>
          <w:sz w:val="24"/>
          <w:szCs w:val="24"/>
        </w:rPr>
        <w:t>ствени продукти в ПЛС по чл. 262, ал. 6, т. 3 ЗЛПХМ в заседанието на Съвета задължително взема участие представител на МЗ/НЗОК, който представя становището на МЗ/НЗОК по всяко заявление.</w:t>
      </w:r>
    </w:p>
    <w:p w:rsidR="00000000" w:rsidRDefault="00BC2CC5">
      <w:pPr>
        <w:spacing w:after="0" w:line="240" w:lineRule="auto"/>
        <w:ind w:firstLine="1155"/>
        <w:jc w:val="both"/>
        <w:textAlignment w:val="center"/>
        <w:divId w:val="1874608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26 от 2019 г., в сила от 01.04.2019 г.) На засед</w:t>
      </w:r>
      <w:r>
        <w:rPr>
          <w:rFonts w:ascii="Times New Roman" w:eastAsia="Times New Roman" w:hAnsi="Times New Roman" w:cs="Times New Roman"/>
          <w:color w:val="000000"/>
          <w:sz w:val="24"/>
          <w:szCs w:val="24"/>
        </w:rPr>
        <w:t>анията на Съвета задължително присъстват представител/представители на НЗОК, МЗ и ИАЛ, когато се извършва оценка на здравните технологии.</w:t>
      </w:r>
    </w:p>
    <w:p w:rsidR="00000000" w:rsidRDefault="00BC2CC5">
      <w:pPr>
        <w:spacing w:after="120" w:line="240" w:lineRule="auto"/>
        <w:ind w:firstLine="1155"/>
        <w:jc w:val="both"/>
        <w:textAlignment w:val="center"/>
        <w:divId w:val="398093876"/>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908223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38а. (Нов - ДВ, бр. 26 от 2019 г., в сила от 01.04.2019 г.) (1) Във връзка със задължението по чл. 38, ал. 8 упр</w:t>
      </w:r>
      <w:r>
        <w:rPr>
          <w:rFonts w:ascii="Times New Roman" w:eastAsia="Times New Roman" w:hAnsi="Times New Roman" w:cs="Times New Roman"/>
          <w:color w:val="000000"/>
          <w:sz w:val="24"/>
          <w:szCs w:val="24"/>
        </w:rPr>
        <w:t>авителят на НЗОК може да създаде комисия, която да го подпомага в изготвянето на становище. Правилата за работа на комисията се утвърждават от управителя на НЗОК.</w:t>
      </w:r>
    </w:p>
    <w:p w:rsidR="00000000" w:rsidRDefault="00BC2CC5">
      <w:pPr>
        <w:spacing w:after="0" w:line="240" w:lineRule="auto"/>
        <w:ind w:firstLine="1155"/>
        <w:jc w:val="both"/>
        <w:textAlignment w:val="center"/>
        <w:divId w:val="687758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подпомагане работата на комисията могат да бъдат привличани и външни експерти.</w:t>
      </w:r>
    </w:p>
    <w:p w:rsidR="00000000" w:rsidRDefault="00BC2CC5">
      <w:pPr>
        <w:spacing w:after="0" w:line="240" w:lineRule="auto"/>
        <w:ind w:firstLine="1155"/>
        <w:jc w:val="both"/>
        <w:textAlignment w:val="center"/>
        <w:divId w:val="722363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w:t>
      </w:r>
      <w:r>
        <w:rPr>
          <w:rFonts w:ascii="Times New Roman" w:eastAsia="Times New Roman" w:hAnsi="Times New Roman" w:cs="Times New Roman"/>
          <w:color w:val="000000"/>
          <w:sz w:val="24"/>
          <w:szCs w:val="24"/>
        </w:rPr>
        <w:t>новете на комисията по ал. 1, както и лицата по ал. 2 не могат да участват в дейности, свързани с разработването, производството, маркетинга, търговията на едро и дребно със съответния лекарствен продукт.</w:t>
      </w:r>
    </w:p>
    <w:p w:rsidR="00000000" w:rsidRDefault="00BC2CC5">
      <w:pPr>
        <w:spacing w:after="0" w:line="240" w:lineRule="auto"/>
        <w:ind w:firstLine="1155"/>
        <w:jc w:val="both"/>
        <w:textAlignment w:val="center"/>
        <w:divId w:val="738941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Членовете на комисията по ал. 1, както и лицата</w:t>
      </w:r>
      <w:r>
        <w:rPr>
          <w:rFonts w:ascii="Times New Roman" w:eastAsia="Times New Roman" w:hAnsi="Times New Roman" w:cs="Times New Roman"/>
          <w:color w:val="000000"/>
          <w:sz w:val="24"/>
          <w:szCs w:val="24"/>
        </w:rPr>
        <w:t xml:space="preserve"> по ал. 2 са длъжни да не разгласяват факти и обстоятелства, станали им известни при или по повод изпълнение на задълженията им по тази наредба.</w:t>
      </w:r>
    </w:p>
    <w:p w:rsidR="00000000" w:rsidRDefault="00BC2CC5">
      <w:pPr>
        <w:spacing w:after="120" w:line="240" w:lineRule="auto"/>
        <w:ind w:firstLine="1155"/>
        <w:jc w:val="both"/>
        <w:textAlignment w:val="center"/>
        <w:divId w:val="1996713646"/>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733087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(1) За работата си в Съвета външните експерти по чл. 38, ал. 3 получават възнаграждение.</w:t>
      </w:r>
    </w:p>
    <w:p w:rsidR="00000000" w:rsidRDefault="00BC2CC5">
      <w:pPr>
        <w:spacing w:after="0" w:line="240" w:lineRule="auto"/>
        <w:ind w:firstLine="1155"/>
        <w:jc w:val="both"/>
        <w:textAlignment w:val="center"/>
        <w:divId w:val="1579558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Конкретн</w:t>
      </w:r>
      <w:r>
        <w:rPr>
          <w:rFonts w:ascii="Times New Roman" w:eastAsia="Times New Roman" w:hAnsi="Times New Roman" w:cs="Times New Roman"/>
          <w:color w:val="000000"/>
          <w:sz w:val="24"/>
          <w:szCs w:val="24"/>
        </w:rPr>
        <w:t>ият размер на възнаграждението се определя от Съвета.</w:t>
      </w:r>
    </w:p>
    <w:p w:rsidR="00000000" w:rsidRDefault="00BC2CC5">
      <w:pPr>
        <w:spacing w:after="0" w:line="240" w:lineRule="auto"/>
        <w:ind w:firstLine="1155"/>
        <w:jc w:val="both"/>
        <w:textAlignment w:val="center"/>
        <w:divId w:val="2071077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Финансовото обезпечаване на работата на Съвета се осъществява съгласно чл. 258, ал. 2 ЗЛПХМ.</w:t>
      </w:r>
    </w:p>
    <w:p w:rsidR="00000000" w:rsidRDefault="00BC2CC5">
      <w:pPr>
        <w:spacing w:after="120" w:line="240" w:lineRule="auto"/>
        <w:ind w:firstLine="1155"/>
        <w:jc w:val="both"/>
        <w:textAlignment w:val="center"/>
        <w:divId w:val="231736499"/>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564024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 При отказ за включване, за промяна или за изключване на лекарствен продукт от ПЛС Съветът мотивира решението си в съответствие с критериите, условията и правилата, установени в наредбата, като уведомява заявителя по реда на Административнопроце</w:t>
      </w:r>
      <w:r>
        <w:rPr>
          <w:rFonts w:ascii="Times New Roman" w:eastAsia="Times New Roman" w:hAnsi="Times New Roman" w:cs="Times New Roman"/>
          <w:color w:val="000000"/>
          <w:sz w:val="24"/>
          <w:szCs w:val="24"/>
        </w:rPr>
        <w:t>суалния кодекс.</w:t>
      </w:r>
    </w:p>
    <w:p w:rsidR="00000000" w:rsidRDefault="00BC2CC5">
      <w:pPr>
        <w:spacing w:after="0" w:line="240" w:lineRule="auto"/>
        <w:ind w:firstLine="1155"/>
        <w:jc w:val="both"/>
        <w:textAlignment w:val="center"/>
        <w:divId w:val="1232234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отказ за включване на лекарствен продукт в ПЛС Съветът отказва и утвърждаването на цена по чл. 2, ал. 1.</w:t>
      </w:r>
    </w:p>
    <w:p w:rsidR="00000000" w:rsidRDefault="00BC2CC5">
      <w:pPr>
        <w:spacing w:after="0" w:line="240" w:lineRule="auto"/>
        <w:ind w:firstLine="1155"/>
        <w:jc w:val="both"/>
        <w:textAlignment w:val="center"/>
        <w:divId w:val="1272054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92 от 2015 г., изм. - ДВ, бр. 28 от 2021 г.) Решенията на Съвета по ал. 1 и 2 подлежат на обжалване:</w:t>
      </w:r>
    </w:p>
    <w:p w:rsidR="00000000" w:rsidRDefault="00BC2CC5">
      <w:pPr>
        <w:spacing w:after="0" w:line="240" w:lineRule="auto"/>
        <w:ind w:firstLine="1155"/>
        <w:jc w:val="both"/>
        <w:textAlignment w:val="center"/>
        <w:divId w:val="1947342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по </w:t>
      </w:r>
      <w:r>
        <w:rPr>
          <w:rFonts w:ascii="Times New Roman" w:eastAsia="Times New Roman" w:hAnsi="Times New Roman" w:cs="Times New Roman"/>
          <w:color w:val="000000"/>
          <w:sz w:val="24"/>
          <w:szCs w:val="24"/>
        </w:rPr>
        <w:t>административен ред пред Комисията по прозрачност;</w:t>
      </w:r>
    </w:p>
    <w:p w:rsidR="00000000" w:rsidRDefault="00BC2CC5">
      <w:pPr>
        <w:spacing w:after="0" w:line="240" w:lineRule="auto"/>
        <w:ind w:firstLine="1155"/>
        <w:jc w:val="both"/>
        <w:textAlignment w:val="center"/>
        <w:divId w:val="2098288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 съответния съд по реда на Административнопроцесуалния кодекс.</w:t>
      </w:r>
    </w:p>
    <w:p w:rsidR="00000000" w:rsidRDefault="00BC2CC5">
      <w:pPr>
        <w:spacing w:after="0" w:line="240" w:lineRule="auto"/>
        <w:ind w:firstLine="1155"/>
        <w:jc w:val="both"/>
        <w:textAlignment w:val="center"/>
        <w:divId w:val="1018576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26 от 2019 г., в сила от 01.04.2019 г.) Съветът служебно уведомява МЗ/НЗОК за решенията, на които е придадено предв</w:t>
      </w:r>
      <w:r>
        <w:rPr>
          <w:rFonts w:ascii="Times New Roman" w:eastAsia="Times New Roman" w:hAnsi="Times New Roman" w:cs="Times New Roman"/>
          <w:color w:val="000000"/>
          <w:sz w:val="24"/>
          <w:szCs w:val="24"/>
        </w:rPr>
        <w:t>арително изпълнение, в 3-дневен срок от издаването им.</w:t>
      </w:r>
    </w:p>
    <w:p w:rsidR="00000000" w:rsidRDefault="00BC2CC5">
      <w:pPr>
        <w:spacing w:after="120" w:line="240" w:lineRule="auto"/>
        <w:ind w:firstLine="1155"/>
        <w:jc w:val="both"/>
        <w:textAlignment w:val="center"/>
        <w:divId w:val="1749687078"/>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516848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(1) Притежателят на разрешението за употреба или упълномощен негов представител може да заяви мотивирани промени в утвърдената цена на лекарствен продукт по чл. 2, ал. 1 не по-рано от 12 месе</w:t>
      </w:r>
      <w:r>
        <w:rPr>
          <w:rFonts w:ascii="Times New Roman" w:eastAsia="Times New Roman" w:hAnsi="Times New Roman" w:cs="Times New Roman"/>
          <w:color w:val="000000"/>
          <w:sz w:val="24"/>
          <w:szCs w:val="24"/>
        </w:rPr>
        <w:t>ца след утвърждаване на последната цена.</w:t>
      </w:r>
    </w:p>
    <w:p w:rsidR="00000000" w:rsidRDefault="00BC2CC5">
      <w:pPr>
        <w:spacing w:after="0" w:line="240" w:lineRule="auto"/>
        <w:ind w:firstLine="1155"/>
        <w:jc w:val="both"/>
        <w:textAlignment w:val="center"/>
        <w:divId w:val="1019166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Ограничението по ал. 1 не се отнася за случаите, в които притежателят на разрешението за употреба подаде заявление за намаляване на утвърдената цена на лекарствен продукт по чл. 2, ал. 1.</w:t>
      </w:r>
    </w:p>
    <w:p w:rsidR="00000000" w:rsidRDefault="00BC2CC5">
      <w:pPr>
        <w:spacing w:after="0" w:line="240" w:lineRule="auto"/>
        <w:ind w:firstLine="1155"/>
        <w:jc w:val="both"/>
        <w:textAlignment w:val="center"/>
        <w:divId w:val="1917518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26 </w:t>
      </w:r>
      <w:r>
        <w:rPr>
          <w:rFonts w:ascii="Times New Roman" w:eastAsia="Times New Roman" w:hAnsi="Times New Roman" w:cs="Times New Roman"/>
          <w:color w:val="000000"/>
          <w:sz w:val="24"/>
          <w:szCs w:val="24"/>
        </w:rPr>
        <w:t>от 2019 г., в сила от 01.04.2019 г., изм. - ДВ, бр. 28 от 2021 г.) Увеличение на утвърдената цена на лекарствен продукт по чл. 2, ал. 1 може да се заяви до размера на най-ниската цена, определена по реда на чл. 8, а при липса на такава, с процента на стати</w:t>
      </w:r>
      <w:r>
        <w:rPr>
          <w:rFonts w:ascii="Times New Roman" w:eastAsia="Times New Roman" w:hAnsi="Times New Roman" w:cs="Times New Roman"/>
          <w:color w:val="000000"/>
          <w:sz w:val="24"/>
          <w:szCs w:val="24"/>
        </w:rPr>
        <w:t>стически отчетената инфлация за периода на действие от последната образувана цена.</w:t>
      </w:r>
    </w:p>
    <w:p w:rsidR="00000000" w:rsidRDefault="00BC2CC5">
      <w:pPr>
        <w:spacing w:after="0" w:line="240" w:lineRule="auto"/>
        <w:ind w:firstLine="1155"/>
        <w:jc w:val="both"/>
        <w:textAlignment w:val="center"/>
        <w:divId w:val="509293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и доп. - ДВ, бр. 92 от 2014 г., в сила от 07.11.2014 г.) Притежателят на разрешението за употреба или негов упълномощен представител е длъжен в срок два работни дн</w:t>
      </w:r>
      <w:r>
        <w:rPr>
          <w:rFonts w:ascii="Times New Roman" w:eastAsia="Times New Roman" w:hAnsi="Times New Roman" w:cs="Times New Roman"/>
          <w:color w:val="000000"/>
          <w:sz w:val="24"/>
          <w:szCs w:val="24"/>
        </w:rPr>
        <w:t>и от получаване на решението на Съвета за промяна на цената по чл. 2, ал. 1 на лекарствен продукт да уведоми по подходящ начин Българския фармацевтичен съюз (БФС) и търговците на едро, а последните - търговците на дребно с лекарствени продукти.</w:t>
      </w:r>
    </w:p>
    <w:p w:rsidR="00000000" w:rsidRDefault="00BC2CC5">
      <w:pPr>
        <w:spacing w:after="120" w:line="240" w:lineRule="auto"/>
        <w:ind w:firstLine="1155"/>
        <w:jc w:val="both"/>
        <w:textAlignment w:val="center"/>
        <w:divId w:val="1749958230"/>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19809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В</w:t>
      </w:r>
      <w:r>
        <w:rPr>
          <w:rFonts w:ascii="Times New Roman" w:eastAsia="Times New Roman" w:hAnsi="Times New Roman" w:cs="Times New Roman"/>
          <w:color w:val="000000"/>
          <w:sz w:val="24"/>
          <w:szCs w:val="24"/>
        </w:rPr>
        <w:t xml:space="preserve"> рамките на утвърдената цена на лекарствени продукти по чл. 2, ал. 1 ценообразуването на търговеца на едро и на търговеца на дребно се осъществява, както следва:</w:t>
      </w:r>
    </w:p>
    <w:p w:rsidR="00000000" w:rsidRDefault="00BC2CC5">
      <w:pPr>
        <w:spacing w:after="0" w:line="240" w:lineRule="auto"/>
        <w:ind w:firstLine="1155"/>
        <w:jc w:val="both"/>
        <w:textAlignment w:val="center"/>
        <w:divId w:val="1972444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търговецът на дребно извършва продажба по цена, не по-висока от утвърдената цена;</w:t>
      </w:r>
    </w:p>
    <w:p w:rsidR="00000000" w:rsidRDefault="00BC2CC5">
      <w:pPr>
        <w:spacing w:after="0" w:line="240" w:lineRule="auto"/>
        <w:ind w:firstLine="1155"/>
        <w:jc w:val="both"/>
        <w:textAlignment w:val="center"/>
        <w:divId w:val="1192917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w:t>
      </w:r>
      <w:r>
        <w:rPr>
          <w:rFonts w:ascii="Times New Roman" w:eastAsia="Times New Roman" w:hAnsi="Times New Roman" w:cs="Times New Roman"/>
          <w:color w:val="000000"/>
          <w:sz w:val="24"/>
          <w:szCs w:val="24"/>
        </w:rPr>
        <w:t>- ДВ, бр. 26 от 2019 г., в сила от 01.04.2019 г.) търговецът на едро продава лекарствени продукти по цена, чийто размер не може да е по-висок от размера на обявената цена за съответния лекарствен продукт, намален със стойността на надбавката на търговеца н</w:t>
      </w:r>
      <w:r>
        <w:rPr>
          <w:rFonts w:ascii="Times New Roman" w:eastAsia="Times New Roman" w:hAnsi="Times New Roman" w:cs="Times New Roman"/>
          <w:color w:val="000000"/>
          <w:sz w:val="24"/>
          <w:szCs w:val="24"/>
        </w:rPr>
        <w:t>а дребно.</w:t>
      </w:r>
    </w:p>
    <w:p w:rsidR="00000000" w:rsidRDefault="00BC2CC5">
      <w:pPr>
        <w:spacing w:after="120" w:line="240" w:lineRule="auto"/>
        <w:ind w:firstLine="1155"/>
        <w:jc w:val="both"/>
        <w:textAlignment w:val="center"/>
        <w:divId w:val="1858689577"/>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74598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(1) (Изм. - ДВ, бр. 66 от 2014 г., в сила от 08.08.2014 г., изм. - ДВ, бр. 92 от 2014 г., в сила от 07.11.2014 г., доп. - ДВ, бр. 92 от 2015 г., изм. - ДВ, бр. 26 от 2019 г., в сила от 01.04.2019 г.) В случай на липса на промяна на цени</w:t>
      </w:r>
      <w:r>
        <w:rPr>
          <w:rFonts w:ascii="Times New Roman" w:eastAsia="Times New Roman" w:hAnsi="Times New Roman" w:cs="Times New Roman"/>
          <w:color w:val="000000"/>
          <w:sz w:val="24"/>
          <w:szCs w:val="24"/>
        </w:rPr>
        <w:t>те, посочени в декларация-справката по чл. 33, ал. 2, въз основа на която е била утвърдена цена по чл. 2, ал. 1 на включен в ПЛС лекарствен продукт, с изключение на лекарствените продукти, разрешени за употреба по реда на чл. 11 ЗЛПХМ, притежателят на разр</w:t>
      </w:r>
      <w:r>
        <w:rPr>
          <w:rFonts w:ascii="Times New Roman" w:eastAsia="Times New Roman" w:hAnsi="Times New Roman" w:cs="Times New Roman"/>
          <w:color w:val="000000"/>
          <w:sz w:val="24"/>
          <w:szCs w:val="24"/>
        </w:rPr>
        <w:t>ешение за употреба или упълномощен негов представител представя на всеки двадесет и четири месеца от датата на утвърждаване на последната цена декларация по образец, утвърден от Съвета, удостоверяваща тези обстоятелства. Декларацията се подава в месеца, пр</w:t>
      </w:r>
      <w:r>
        <w:rPr>
          <w:rFonts w:ascii="Times New Roman" w:eastAsia="Times New Roman" w:hAnsi="Times New Roman" w:cs="Times New Roman"/>
          <w:color w:val="000000"/>
          <w:sz w:val="24"/>
          <w:szCs w:val="24"/>
        </w:rPr>
        <w:t>ез който изтича двадесет и четири месечният период.</w:t>
      </w:r>
    </w:p>
    <w:p w:rsidR="00000000" w:rsidRDefault="00BC2CC5">
      <w:pPr>
        <w:spacing w:after="0" w:line="240" w:lineRule="auto"/>
        <w:ind w:firstLine="1155"/>
        <w:jc w:val="both"/>
        <w:textAlignment w:val="center"/>
        <w:divId w:val="1916892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66 от 2014 г., в сила от 08.08.2014 г., изм. - ДВ, бр. 92 от 2014 г., в сила от 07.11.2014 г., доп. - ДВ, бр. 92 от 2015 г., изм. - ДВ, бр. 26 от 2019 г., в сила от 01.04.2019 г., доп.</w:t>
      </w:r>
      <w:r>
        <w:rPr>
          <w:rFonts w:ascii="Times New Roman" w:eastAsia="Times New Roman" w:hAnsi="Times New Roman" w:cs="Times New Roman"/>
          <w:color w:val="000000"/>
          <w:sz w:val="24"/>
          <w:szCs w:val="24"/>
        </w:rPr>
        <w:t xml:space="preserve"> - ДВ, бр. 28 от 2021 г.) В случай на липса на промяна на цените, посочени в декларация-справката по чл. 33, ал. 2, въз основа на която е била утвърдена цена по чл. 2, ал. 1 на лекарствен продукт, за който референтната стойност се изчислява чрез групиране,</w:t>
      </w:r>
      <w:r>
        <w:rPr>
          <w:rFonts w:ascii="Times New Roman" w:eastAsia="Times New Roman" w:hAnsi="Times New Roman" w:cs="Times New Roman"/>
          <w:color w:val="000000"/>
          <w:sz w:val="24"/>
          <w:szCs w:val="24"/>
        </w:rPr>
        <w:t xml:space="preserve"> в което не участват лекарствени продукти на други притежатели на разрешение за употреба, включен в ПЛС, с изключение на лекарствените продукти, разрешени за употреба по реда на чл. 11 и тези по ал. 3 ЗЛПХМ, притежателят на разрешение за употреба или упълн</w:t>
      </w:r>
      <w:r>
        <w:rPr>
          <w:rFonts w:ascii="Times New Roman" w:eastAsia="Times New Roman" w:hAnsi="Times New Roman" w:cs="Times New Roman"/>
          <w:color w:val="000000"/>
          <w:sz w:val="24"/>
          <w:szCs w:val="24"/>
        </w:rPr>
        <w:t>омощен негов представител представя на всеки шест месеца от датата на утвърждаване на последната цена декларация по образец, утвърден от Съвета, удостоверяваща тези обстоятелства. Декларацията се подава в месеца, през който изтича шестмесечният период.</w:t>
      </w:r>
    </w:p>
    <w:p w:rsidR="00000000" w:rsidRDefault="00BC2CC5">
      <w:pPr>
        <w:spacing w:after="0" w:line="240" w:lineRule="auto"/>
        <w:ind w:firstLine="1155"/>
        <w:jc w:val="both"/>
        <w:textAlignment w:val="center"/>
        <w:divId w:val="518007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r>
        <w:rPr>
          <w:rFonts w:ascii="Times New Roman" w:eastAsia="Times New Roman" w:hAnsi="Times New Roman" w:cs="Times New Roman"/>
          <w:color w:val="000000"/>
          <w:sz w:val="24"/>
          <w:szCs w:val="24"/>
        </w:rPr>
        <w:t xml:space="preserve"> (Нова - ДВ, бр. 28 от 2021 г.) За лекарствен продукт, включен в ПЛС, съдържащ активно/активни вещество/вещества с добре установена употреба в медицинската практика, за лечение на заболявания, за които няма лекарствена алтернатива или съществуващите алтерн</w:t>
      </w:r>
      <w:r>
        <w:rPr>
          <w:rFonts w:ascii="Times New Roman" w:eastAsia="Times New Roman" w:hAnsi="Times New Roman" w:cs="Times New Roman"/>
          <w:color w:val="000000"/>
          <w:sz w:val="24"/>
          <w:szCs w:val="24"/>
        </w:rPr>
        <w:t>ативи са с по-висока стойност по чл. 55 и за които референтната стойност се изчислява чрез групиране, в което не участват лекарствени продукти на други притежатели на разрешение за употреба, притежателят на разрешението за употреба или упълномощен негов пр</w:t>
      </w:r>
      <w:r>
        <w:rPr>
          <w:rFonts w:ascii="Times New Roman" w:eastAsia="Times New Roman" w:hAnsi="Times New Roman" w:cs="Times New Roman"/>
          <w:color w:val="000000"/>
          <w:sz w:val="24"/>
          <w:szCs w:val="24"/>
        </w:rPr>
        <w:t>едставител представя на всеки двадесет и четири месеца от датата на утвърждаването на последната цена декларация по образец, утвърден от Съвета, удостоверяваща тези обстоятелства. Декларацията се подава в месеца, през който изтича двадесет и четири месечни</w:t>
      </w:r>
      <w:r>
        <w:rPr>
          <w:rFonts w:ascii="Times New Roman" w:eastAsia="Times New Roman" w:hAnsi="Times New Roman" w:cs="Times New Roman"/>
          <w:color w:val="000000"/>
          <w:sz w:val="24"/>
          <w:szCs w:val="24"/>
        </w:rPr>
        <w:t>ят период.</w:t>
      </w:r>
    </w:p>
    <w:p w:rsidR="00000000" w:rsidRDefault="00BC2CC5">
      <w:pPr>
        <w:spacing w:after="0" w:line="240" w:lineRule="auto"/>
        <w:ind w:firstLine="1155"/>
        <w:jc w:val="both"/>
        <w:textAlignment w:val="center"/>
        <w:divId w:val="427039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2, изм. - ДВ, бр. 66 от 2014 г., в сила от 08.08.2014 г., доп. - ДВ, бр. 92 от 2014 г., в сила от 07.11.2014 г., доп. - ДВ, бр. 92 от 2015 г., изм. - ДВ, бр. 62 от 2016 г., изм. - ДВ, бр. 102 от 2017 г., изм. - ДВ, бр. 26 от 20</w:t>
      </w:r>
      <w:r>
        <w:rPr>
          <w:rFonts w:ascii="Times New Roman" w:eastAsia="Times New Roman" w:hAnsi="Times New Roman" w:cs="Times New Roman"/>
          <w:color w:val="000000"/>
          <w:sz w:val="24"/>
          <w:szCs w:val="24"/>
        </w:rPr>
        <w:t>19 г., в сила от 01.04.2019 г., предишна ал. 3, доп. - ДВ, бр. 28 от 2021 г.) При наличие на промяна на цените на лекарствен продукт по ал. 1 и 3, посочени в декларация-справката по чл. 33, ал. 2, при която цената на производител по чл. 8 е по-ниска в срав</w:t>
      </w:r>
      <w:r>
        <w:rPr>
          <w:rFonts w:ascii="Times New Roman" w:eastAsia="Times New Roman" w:hAnsi="Times New Roman" w:cs="Times New Roman"/>
          <w:color w:val="000000"/>
          <w:sz w:val="24"/>
          <w:szCs w:val="24"/>
        </w:rPr>
        <w:t>нение с цената на производител, въз основа на която е била образувана цената на лекарствения продукт, с изключение на лекарствените продукти, разрешени за употреба по реда на чл. 11 ЗЛПХМ, притежателят на разрешение за употреба или упълномощен негов предст</w:t>
      </w:r>
      <w:r>
        <w:rPr>
          <w:rFonts w:ascii="Times New Roman" w:eastAsia="Times New Roman" w:hAnsi="Times New Roman" w:cs="Times New Roman"/>
          <w:color w:val="000000"/>
          <w:sz w:val="24"/>
          <w:szCs w:val="24"/>
        </w:rPr>
        <w:t>авител ежегодно, не по-късно от настъпването на двадесет и четири месеца от датата на утвърждаване на последната цена на лекарствен продукт представя пред Съвета заявление за промяна на утвърдена цена. Заявлението се подава в месеца, през който изтича двад</w:t>
      </w:r>
      <w:r>
        <w:rPr>
          <w:rFonts w:ascii="Times New Roman" w:eastAsia="Times New Roman" w:hAnsi="Times New Roman" w:cs="Times New Roman"/>
          <w:color w:val="000000"/>
          <w:sz w:val="24"/>
          <w:szCs w:val="24"/>
        </w:rPr>
        <w:t>есет и четири месечният период.</w:t>
      </w:r>
    </w:p>
    <w:p w:rsidR="00000000" w:rsidRDefault="00BC2CC5">
      <w:pPr>
        <w:spacing w:after="0" w:line="240" w:lineRule="auto"/>
        <w:ind w:firstLine="1155"/>
        <w:jc w:val="both"/>
        <w:textAlignment w:val="center"/>
        <w:divId w:val="1997486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66 от 2014 г., в сила от 08.08.2014 г., доп. - ДВ, бр. 92 от 2014 г., в сила от 07.11.2014 г., доп. - ДВ, бр. 92 от 2015 г., изм. - ДВ, бр. 62 от 2016 г., изм. - ДВ, бр. 102 от 2017 г., изм. - ДВ, бр. 26 </w:t>
      </w:r>
      <w:r>
        <w:rPr>
          <w:rFonts w:ascii="Times New Roman" w:eastAsia="Times New Roman" w:hAnsi="Times New Roman" w:cs="Times New Roman"/>
          <w:color w:val="000000"/>
          <w:sz w:val="24"/>
          <w:szCs w:val="24"/>
        </w:rPr>
        <w:t>от 2019 г., в сила от 01.04.2019 г., предишна ал. 4 - ДВ, бр. 28 от 2021 г.) При наличие на промяна на цените на лекарствен продукт по ал. 2, посочени в декларация-справката по чл. 33, ал. 2, при която цената на производител по чл. 8 е по-ниска в сравнение</w:t>
      </w:r>
      <w:r>
        <w:rPr>
          <w:rFonts w:ascii="Times New Roman" w:eastAsia="Times New Roman" w:hAnsi="Times New Roman" w:cs="Times New Roman"/>
          <w:color w:val="000000"/>
          <w:sz w:val="24"/>
          <w:szCs w:val="24"/>
        </w:rPr>
        <w:t xml:space="preserve"> с цената на производител, въз основа на която е била образувана цената на лекарствения продукт, с изключение на лекарствените продукти, разрешени за употреба по реда на чл. 11 ЗЛПХМ, притежателят на разрешение за употреба или упълномощен негов представите</w:t>
      </w:r>
      <w:r>
        <w:rPr>
          <w:rFonts w:ascii="Times New Roman" w:eastAsia="Times New Roman" w:hAnsi="Times New Roman" w:cs="Times New Roman"/>
          <w:color w:val="000000"/>
          <w:sz w:val="24"/>
          <w:szCs w:val="24"/>
        </w:rPr>
        <w:t>л на всеки шест месеца от датата на утвърждаване на последната цена на лекарствен продукт представя пред Съвета заявление за промяна на утвърдена цена. Заявлението се подава в месеца, през който изтича шестмесечният период.</w:t>
      </w:r>
    </w:p>
    <w:p w:rsidR="00000000" w:rsidRDefault="00BC2CC5">
      <w:pPr>
        <w:spacing w:after="0" w:line="240" w:lineRule="auto"/>
        <w:ind w:firstLine="1155"/>
        <w:jc w:val="both"/>
        <w:textAlignment w:val="center"/>
        <w:divId w:val="577129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3, изм. и доп.</w:t>
      </w:r>
      <w:r>
        <w:rPr>
          <w:rFonts w:ascii="Times New Roman" w:eastAsia="Times New Roman" w:hAnsi="Times New Roman" w:cs="Times New Roman"/>
          <w:color w:val="000000"/>
          <w:sz w:val="24"/>
          <w:szCs w:val="24"/>
        </w:rPr>
        <w:t xml:space="preserve"> - ДВ, бр. 66 от 2014 г., в сила от 08.08.2014 г., изм. - ДВ, бр. 62 от 2016 г., предишна ал. 5, изм. - ДВ, бр. 28 от 2021 г.) Ако притежателят на разрешение за употреба или упълномощен негов представител не подаде декларация по ал. 1 - 3 или заявление по </w:t>
      </w:r>
      <w:r>
        <w:rPr>
          <w:rFonts w:ascii="Times New Roman" w:eastAsia="Times New Roman" w:hAnsi="Times New Roman" w:cs="Times New Roman"/>
          <w:color w:val="000000"/>
          <w:sz w:val="24"/>
          <w:szCs w:val="24"/>
        </w:rPr>
        <w:t>ал. 4 и 5 и след проверка от експерти от специализираната администрация на Съвета се установи, че цената на производител по чл. 8 е по-ниска в сравнение с цената на производител, въз основа на която е била образувана цената на лекарствения продукт по чл. 2</w:t>
      </w:r>
      <w:r>
        <w:rPr>
          <w:rFonts w:ascii="Times New Roman" w:eastAsia="Times New Roman" w:hAnsi="Times New Roman" w:cs="Times New Roman"/>
          <w:color w:val="000000"/>
          <w:sz w:val="24"/>
          <w:szCs w:val="24"/>
        </w:rPr>
        <w:t>, ал. 1, Съветът служебно взема решение за промяна на утвърдена цена на лекарствен продукт.</w:t>
      </w:r>
    </w:p>
    <w:p w:rsidR="00000000" w:rsidRDefault="00BC2CC5">
      <w:pPr>
        <w:spacing w:after="0" w:line="240" w:lineRule="auto"/>
        <w:ind w:firstLine="1155"/>
        <w:jc w:val="both"/>
        <w:textAlignment w:val="center"/>
        <w:divId w:val="1102795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4, изм. - ДВ, бр. 66 от 2014 г., в сила от 08.08.2014 г., изм. - ДВ, бр. 92 от 2014 г., в сила от 07.11.2014 г., предишна ал. 6, изм. - ДВ, бр. 28</w:t>
      </w:r>
      <w:r>
        <w:rPr>
          <w:rFonts w:ascii="Times New Roman" w:eastAsia="Times New Roman" w:hAnsi="Times New Roman" w:cs="Times New Roman"/>
          <w:color w:val="000000"/>
          <w:sz w:val="24"/>
          <w:szCs w:val="24"/>
        </w:rPr>
        <w:t xml:space="preserve"> от 2021 г.) Проверката по ал. 6 се извършва до 20-о число на месеца, </w:t>
      </w:r>
      <w:r>
        <w:rPr>
          <w:rFonts w:ascii="Times New Roman" w:eastAsia="Times New Roman" w:hAnsi="Times New Roman" w:cs="Times New Roman"/>
          <w:color w:val="000000"/>
          <w:sz w:val="24"/>
          <w:szCs w:val="24"/>
        </w:rPr>
        <w:lastRenderedPageBreak/>
        <w:t>следващ месеца, през който е изтекъл срокът за подаване на декларация, съответно заявление.</w:t>
      </w:r>
    </w:p>
    <w:p w:rsidR="00000000" w:rsidRDefault="00BC2CC5">
      <w:pPr>
        <w:spacing w:after="0" w:line="240" w:lineRule="auto"/>
        <w:ind w:firstLine="1155"/>
        <w:jc w:val="both"/>
        <w:textAlignment w:val="center"/>
        <w:divId w:val="898445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(Предишна ал. 5, доп. - ДВ, бр. 66 от 2014 г., в сила от 08.08.2014 г., изм. - ДВ, бр. 62 </w:t>
      </w:r>
      <w:r>
        <w:rPr>
          <w:rFonts w:ascii="Times New Roman" w:eastAsia="Times New Roman" w:hAnsi="Times New Roman" w:cs="Times New Roman"/>
          <w:color w:val="000000"/>
          <w:sz w:val="24"/>
          <w:szCs w:val="24"/>
        </w:rPr>
        <w:t>от 2016 г., предишна ал. 7, изм. - ДВ, бр. 28 от 2021 г.) Когато при проверка на подадените декларации по ал. 1 - 3 специализираната администрация на Съвета установи, че цената на производител по чл. 8 е по-ниска в сравнение с цената на производител, въз о</w:t>
      </w:r>
      <w:r>
        <w:rPr>
          <w:rFonts w:ascii="Times New Roman" w:eastAsia="Times New Roman" w:hAnsi="Times New Roman" w:cs="Times New Roman"/>
          <w:color w:val="000000"/>
          <w:sz w:val="24"/>
          <w:szCs w:val="24"/>
        </w:rPr>
        <w:t>снова на която е била образувана цената на лекарствен продукт по чл. 2, ал. 1, Съветът уведомява притежателя на разрешение за употреба или упълномощен негов представител да подаде заявление за промяна в 14-дневен срок от уведомлението и за откритите цени.</w:t>
      </w:r>
    </w:p>
    <w:p w:rsidR="00000000" w:rsidRDefault="00BC2CC5">
      <w:pPr>
        <w:spacing w:after="0" w:line="240" w:lineRule="auto"/>
        <w:ind w:firstLine="1155"/>
        <w:jc w:val="both"/>
        <w:textAlignment w:val="center"/>
        <w:divId w:val="494419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6, изм. - ДВ, бр. 66 от 2014 г., в сила от 08.08.2014 г., предишна ал. 8, изм. - ДВ, бр. 28 от 2021 г.) Когато в срока по ал. 8 заявителят не подаде заявление, Съветът служебно взема решение за промяна на утвърдена цена на лекарствен прод</w:t>
      </w:r>
      <w:r>
        <w:rPr>
          <w:rFonts w:ascii="Times New Roman" w:eastAsia="Times New Roman" w:hAnsi="Times New Roman" w:cs="Times New Roman"/>
          <w:color w:val="000000"/>
          <w:sz w:val="24"/>
          <w:szCs w:val="24"/>
        </w:rPr>
        <w:t>укт.</w:t>
      </w:r>
    </w:p>
    <w:p w:rsidR="00000000" w:rsidRDefault="00BC2CC5">
      <w:pPr>
        <w:spacing w:after="0" w:line="240" w:lineRule="auto"/>
        <w:ind w:firstLine="1155"/>
        <w:jc w:val="both"/>
        <w:textAlignment w:val="center"/>
        <w:divId w:val="458306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ал. 7, изм. - ДВ, бр. 66 от 2014 г., в сила от 08.08.2014 г., предишна ал. 9, изм. - ДВ, бр. 28 от 2021 г.) Когато заявителят подаде заявление в сроковете по ал. 4, 5 и 8, което не отговаря на изискванията на чл. 33 и 35, съотносими към</w:t>
      </w:r>
      <w:r>
        <w:rPr>
          <w:rFonts w:ascii="Times New Roman" w:eastAsia="Times New Roman" w:hAnsi="Times New Roman" w:cs="Times New Roman"/>
          <w:color w:val="000000"/>
          <w:sz w:val="24"/>
          <w:szCs w:val="24"/>
        </w:rPr>
        <w:t xml:space="preserve"> промяната на цена, Съветът има право да изиска от заявителя в 14-дневен срок да отстрани непълнотите и недостатъците в документацията, както и допълнителна информация, необходима за промяната на цена на лекарствения продукт.</w:t>
      </w:r>
    </w:p>
    <w:p w:rsidR="00000000" w:rsidRDefault="00BC2CC5">
      <w:pPr>
        <w:spacing w:after="0" w:line="240" w:lineRule="auto"/>
        <w:ind w:firstLine="1155"/>
        <w:jc w:val="both"/>
        <w:textAlignment w:val="center"/>
        <w:divId w:val="2015842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(Предишна ал. 8, изм. - Д</w:t>
      </w:r>
      <w:r>
        <w:rPr>
          <w:rFonts w:ascii="Times New Roman" w:eastAsia="Times New Roman" w:hAnsi="Times New Roman" w:cs="Times New Roman"/>
          <w:color w:val="000000"/>
          <w:sz w:val="24"/>
          <w:szCs w:val="24"/>
        </w:rPr>
        <w:t>В, бр. 66 от 2014 г., в сила от 08.08.2014 г., предишна ал. 10, изм. - ДВ, бр. 28 от 2021 г.) Когато заявителят не отстрани непълнотите и недостатъците в документацията, както и ако не предостави допълнителната информация, необходима за промяната на цена н</w:t>
      </w:r>
      <w:r>
        <w:rPr>
          <w:rFonts w:ascii="Times New Roman" w:eastAsia="Times New Roman" w:hAnsi="Times New Roman" w:cs="Times New Roman"/>
          <w:color w:val="000000"/>
          <w:sz w:val="24"/>
          <w:szCs w:val="24"/>
        </w:rPr>
        <w:t>а лекарствения продукт в срока по ал. 10, Съветът служебно взема решение за промяна на утвърдена цена на лекарствен продукт.</w:t>
      </w:r>
    </w:p>
    <w:p w:rsidR="00000000" w:rsidRDefault="00BC2CC5">
      <w:pPr>
        <w:spacing w:after="0" w:line="240" w:lineRule="auto"/>
        <w:ind w:firstLine="1155"/>
        <w:jc w:val="both"/>
        <w:textAlignment w:val="center"/>
        <w:divId w:val="725833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(Предишна ал. 9, изм. - ДВ, бр. 66 от 2014 г., в сила от 08.08.2014 г., предишна ал. 11, изм. - ДВ, бр. 28 от 2021 г.) Решения</w:t>
      </w:r>
      <w:r>
        <w:rPr>
          <w:rFonts w:ascii="Times New Roman" w:eastAsia="Times New Roman" w:hAnsi="Times New Roman" w:cs="Times New Roman"/>
          <w:color w:val="000000"/>
          <w:sz w:val="24"/>
          <w:szCs w:val="24"/>
        </w:rPr>
        <w:t>та по ал. 6, 9 и 11 подлежат на обжалване по реда на чл. 40, ал. 3.</w:t>
      </w:r>
    </w:p>
    <w:p w:rsidR="00000000" w:rsidRDefault="00BC2CC5">
      <w:pPr>
        <w:spacing w:after="120" w:line="240" w:lineRule="auto"/>
        <w:ind w:firstLine="1155"/>
        <w:jc w:val="both"/>
        <w:textAlignment w:val="center"/>
        <w:divId w:val="915019677"/>
        <w:rPr>
          <w:rFonts w:ascii="Times New Roman" w:eastAsia="Times New Roman" w:hAnsi="Times New Roman" w:cs="Times New Roman"/>
          <w:color w:val="000000"/>
          <w:sz w:val="24"/>
          <w:szCs w:val="24"/>
        </w:rPr>
      </w:pPr>
    </w:p>
    <w:p w:rsidR="00000000" w:rsidRDefault="00BC2CC5">
      <w:pPr>
        <w:spacing w:after="120" w:line="240" w:lineRule="auto"/>
        <w:ind w:firstLine="1155"/>
        <w:jc w:val="both"/>
        <w:textAlignment w:val="center"/>
        <w:divId w:val="1626959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43а. (Нов - ДВ, бр. 28 от 2021 г.) Председателят на Съвета одобрява със заповед списък на лекарствените продукти по чл. 43, ал. 3, който се публикува на интернет страницата на Съвета. Списъкът се актуализира и публикува на 2-о число на месеца, следващ </w:t>
      </w:r>
      <w:r>
        <w:rPr>
          <w:rFonts w:ascii="Times New Roman" w:eastAsia="Times New Roman" w:hAnsi="Times New Roman" w:cs="Times New Roman"/>
          <w:color w:val="000000"/>
          <w:sz w:val="24"/>
          <w:szCs w:val="24"/>
        </w:rPr>
        <w:t>този, в който са настъпили промени.</w:t>
      </w:r>
    </w:p>
    <w:p w:rsidR="00000000" w:rsidRDefault="00BC2CC5">
      <w:pPr>
        <w:spacing w:after="0" w:line="240" w:lineRule="auto"/>
        <w:ind w:firstLine="1155"/>
        <w:jc w:val="both"/>
        <w:textAlignment w:val="center"/>
        <w:divId w:val="898709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(1) (Изм. - ДВ, бр. 28 от 2021 г.) Националната здравноосигурителна каса предоставя на Съвета пълна информация за заплатените лекарствени продукти, включени в ПЛС по чл. 6, ал. 2.</w:t>
      </w:r>
    </w:p>
    <w:p w:rsidR="00000000" w:rsidRDefault="00BC2CC5">
      <w:pPr>
        <w:spacing w:after="0" w:line="240" w:lineRule="auto"/>
        <w:ind w:firstLine="1155"/>
        <w:jc w:val="both"/>
        <w:textAlignment w:val="center"/>
        <w:divId w:val="950358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26 от 2019 г</w:t>
      </w:r>
      <w:r>
        <w:rPr>
          <w:rFonts w:ascii="Times New Roman" w:eastAsia="Times New Roman" w:hAnsi="Times New Roman" w:cs="Times New Roman"/>
          <w:color w:val="000000"/>
          <w:sz w:val="24"/>
          <w:szCs w:val="24"/>
        </w:rPr>
        <w:t>., в сила от 01.04.2019 г., изм. - ДВ, бр. 28 от 2021 г.) Информацията по ал. 1 се предоставя на Съвета ежемесечно на електронен носител по образец, утвърден от Съвета. Съветът може да изисква допълнителна информация при необходимост.</w:t>
      </w:r>
    </w:p>
    <w:p w:rsidR="00000000" w:rsidRDefault="00BC2CC5">
      <w:pPr>
        <w:spacing w:after="0" w:line="240" w:lineRule="auto"/>
        <w:ind w:firstLine="1155"/>
        <w:jc w:val="both"/>
        <w:textAlignment w:val="center"/>
        <w:divId w:val="1411391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2</w:t>
      </w:r>
      <w:r>
        <w:rPr>
          <w:rFonts w:ascii="Times New Roman" w:eastAsia="Times New Roman" w:hAnsi="Times New Roman" w:cs="Times New Roman"/>
          <w:color w:val="000000"/>
          <w:sz w:val="24"/>
          <w:szCs w:val="24"/>
        </w:rPr>
        <w:t>6 от 2019 г., в сила от 01.04.2019 г.) Министерството на здравеопазването предоставя на Съвета информация за заплатените лекарствени продукти, включени в ПЛС по чл. 6, ал. 2, т. 3 на всеки три месеца.</w:t>
      </w:r>
    </w:p>
    <w:p w:rsidR="00000000" w:rsidRDefault="00BC2CC5">
      <w:pPr>
        <w:spacing w:after="0" w:line="240" w:lineRule="auto"/>
        <w:ind w:firstLine="1155"/>
        <w:jc w:val="both"/>
        <w:textAlignment w:val="center"/>
        <w:divId w:val="1023552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Лечебните заведения по чл. 5 от Закона за лечебните</w:t>
      </w:r>
      <w:r>
        <w:rPr>
          <w:rFonts w:ascii="Times New Roman" w:eastAsia="Times New Roman" w:hAnsi="Times New Roman" w:cs="Times New Roman"/>
          <w:color w:val="000000"/>
          <w:sz w:val="24"/>
          <w:szCs w:val="24"/>
        </w:rPr>
        <w:t xml:space="preserve"> заведения и лечебните заведения с държавно и/или общинско участие по чл. 9 и 10 от </w:t>
      </w:r>
      <w:r>
        <w:rPr>
          <w:rFonts w:ascii="Times New Roman" w:eastAsia="Times New Roman" w:hAnsi="Times New Roman" w:cs="Times New Roman"/>
          <w:color w:val="000000"/>
          <w:sz w:val="24"/>
          <w:szCs w:val="24"/>
        </w:rPr>
        <w:lastRenderedPageBreak/>
        <w:t>Закона за лечебните заведения предоставят на Съвета пълна информация за заплатените лекарствени продукти, включени в ПЛС по чл. 6, ал. 2, т. 2.</w:t>
      </w:r>
    </w:p>
    <w:p w:rsidR="00000000" w:rsidRDefault="00BC2CC5">
      <w:pPr>
        <w:spacing w:after="0" w:line="240" w:lineRule="auto"/>
        <w:ind w:firstLine="1155"/>
        <w:jc w:val="both"/>
        <w:textAlignment w:val="center"/>
        <w:divId w:val="1374309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необходимост Съветът</w:t>
      </w:r>
      <w:r>
        <w:rPr>
          <w:rFonts w:ascii="Times New Roman" w:eastAsia="Times New Roman" w:hAnsi="Times New Roman" w:cs="Times New Roman"/>
          <w:color w:val="000000"/>
          <w:sz w:val="24"/>
          <w:szCs w:val="24"/>
        </w:rPr>
        <w:t xml:space="preserve"> може да поиска допълнителна информация от МЗ, НЗОК и лечебните заведения.</w:t>
      </w:r>
    </w:p>
    <w:p w:rsidR="00000000" w:rsidRDefault="00BC2CC5">
      <w:pPr>
        <w:spacing w:after="0" w:line="240" w:lineRule="auto"/>
        <w:ind w:firstLine="1155"/>
        <w:jc w:val="both"/>
        <w:textAlignment w:val="center"/>
        <w:divId w:val="1279070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Предоставената информация по ал. 1, 3 и 4 се използва за изготвянето и актуализирането на ПЛС.</w:t>
      </w:r>
    </w:p>
    <w:p w:rsidR="00000000" w:rsidRDefault="00BC2CC5">
      <w:pPr>
        <w:spacing w:after="0" w:line="240" w:lineRule="auto"/>
        <w:ind w:firstLine="1155"/>
        <w:jc w:val="both"/>
        <w:textAlignment w:val="center"/>
        <w:divId w:val="2074348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Информацията по ал. 3 и 4 се предоставя на Съвета в края на всяко тримесечие и</w:t>
      </w:r>
      <w:r>
        <w:rPr>
          <w:rFonts w:ascii="Times New Roman" w:eastAsia="Times New Roman" w:hAnsi="Times New Roman" w:cs="Times New Roman"/>
          <w:color w:val="000000"/>
          <w:sz w:val="24"/>
          <w:szCs w:val="24"/>
        </w:rPr>
        <w:t>ли при поискване на електронен носител по образец, утвърден от Съвета.</w:t>
      </w:r>
    </w:p>
    <w:p w:rsidR="00000000" w:rsidRDefault="00BC2CC5">
      <w:pPr>
        <w:spacing w:after="120" w:line="240" w:lineRule="auto"/>
        <w:ind w:firstLine="1155"/>
        <w:jc w:val="both"/>
        <w:textAlignment w:val="center"/>
        <w:divId w:val="1068184369"/>
        <w:rPr>
          <w:rFonts w:ascii="Times New Roman" w:eastAsia="Times New Roman" w:hAnsi="Times New Roman" w:cs="Times New Roman"/>
          <w:color w:val="000000"/>
          <w:sz w:val="24"/>
          <w:szCs w:val="24"/>
        </w:rPr>
      </w:pPr>
    </w:p>
    <w:p w:rsidR="00000000" w:rsidRDefault="00BC2CC5">
      <w:pPr>
        <w:spacing w:before="100" w:beforeAutospacing="1" w:after="100" w:afterAutospacing="1" w:line="240" w:lineRule="auto"/>
        <w:jc w:val="center"/>
        <w:textAlignment w:val="center"/>
        <w:divId w:val="2328837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Ред за определяне на референтна стойност и ниво на заплащане на лекарствените продукти, включвани в Позитивния лекарствен списък</w:t>
      </w:r>
    </w:p>
    <w:p w:rsidR="00000000" w:rsidRDefault="00BC2CC5">
      <w:pPr>
        <w:spacing w:after="0" w:line="240" w:lineRule="auto"/>
        <w:ind w:firstLine="1155"/>
        <w:jc w:val="both"/>
        <w:textAlignment w:val="center"/>
        <w:divId w:val="422536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(1) (Доп. - ДВ, бр. 26 от 2019 г.</w:t>
      </w:r>
      <w:r>
        <w:rPr>
          <w:rFonts w:ascii="Times New Roman" w:eastAsia="Times New Roman" w:hAnsi="Times New Roman" w:cs="Times New Roman"/>
          <w:color w:val="000000"/>
          <w:sz w:val="24"/>
          <w:szCs w:val="24"/>
        </w:rPr>
        <w:t>, в сила от 01.04.2019 г.) За определяне стойността на заплащане на лекарствените продукти, включвани в ПЛС, се изчислява референтна стойност за ДДД или терапевтичен курс, или концентрация, или обем по INN и лекарствена форма.</w:t>
      </w:r>
    </w:p>
    <w:p w:rsidR="00000000" w:rsidRDefault="00BC2CC5">
      <w:pPr>
        <w:spacing w:after="0" w:line="240" w:lineRule="auto"/>
        <w:ind w:firstLine="1155"/>
        <w:jc w:val="both"/>
        <w:textAlignment w:val="center"/>
        <w:divId w:val="368798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Референтната стойност по </w:t>
      </w:r>
      <w:r>
        <w:rPr>
          <w:rFonts w:ascii="Times New Roman" w:eastAsia="Times New Roman" w:hAnsi="Times New Roman" w:cs="Times New Roman"/>
          <w:color w:val="000000"/>
          <w:sz w:val="24"/>
          <w:szCs w:val="24"/>
        </w:rPr>
        <w:t>ал. 1 се изчислява, както следва:</w:t>
      </w:r>
    </w:p>
    <w:p w:rsidR="00000000" w:rsidRDefault="00BC2CC5">
      <w:pPr>
        <w:spacing w:after="0" w:line="240" w:lineRule="auto"/>
        <w:ind w:firstLine="1155"/>
        <w:jc w:val="both"/>
        <w:textAlignment w:val="center"/>
        <w:divId w:val="337316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лекарствените продукти, съдържащи едно и също активно вещество по INN, се групират по лекарствена форма;</w:t>
      </w:r>
    </w:p>
    <w:p w:rsidR="00000000" w:rsidRDefault="00BC2CC5">
      <w:pPr>
        <w:spacing w:after="0" w:line="240" w:lineRule="auto"/>
        <w:ind w:firstLine="1155"/>
        <w:jc w:val="both"/>
        <w:textAlignment w:val="center"/>
        <w:divId w:val="1530946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26 от 2019 г., в сила от 01.04.2019 г.) изчислява се стойността на ДДД или терапевтичен курс, и</w:t>
      </w:r>
      <w:r>
        <w:rPr>
          <w:rFonts w:ascii="Times New Roman" w:eastAsia="Times New Roman" w:hAnsi="Times New Roman" w:cs="Times New Roman"/>
          <w:color w:val="000000"/>
          <w:sz w:val="24"/>
          <w:szCs w:val="24"/>
        </w:rPr>
        <w:t>ли концентрация, или обем за различните лекарствени продукти по INN и лекарствената форма и се определя най-ниската стойност;</w:t>
      </w:r>
    </w:p>
    <w:p w:rsidR="00000000" w:rsidRDefault="00BC2CC5">
      <w:pPr>
        <w:spacing w:after="0" w:line="240" w:lineRule="auto"/>
        <w:ind w:firstLine="1155"/>
        <w:jc w:val="both"/>
        <w:textAlignment w:val="center"/>
        <w:divId w:val="1112016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определената най-ниска стойност по т. 2 е референтна за всички лекарствени продукти с едно и също INN и една и съща лекарствена</w:t>
      </w:r>
      <w:r>
        <w:rPr>
          <w:rFonts w:ascii="Times New Roman" w:eastAsia="Times New Roman" w:hAnsi="Times New Roman" w:cs="Times New Roman"/>
          <w:color w:val="000000"/>
          <w:sz w:val="24"/>
          <w:szCs w:val="24"/>
        </w:rPr>
        <w:t xml:space="preserve"> форма.</w:t>
      </w:r>
    </w:p>
    <w:p w:rsidR="00000000" w:rsidRDefault="00BC2CC5">
      <w:pPr>
        <w:spacing w:after="0" w:line="240" w:lineRule="auto"/>
        <w:ind w:firstLine="1155"/>
        <w:jc w:val="both"/>
        <w:textAlignment w:val="center"/>
        <w:divId w:val="80878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26 от 2019 г., в сила от 01.04.2019 г.) Референтната стойност за ДДД или терапевтичен курс, или концентрация, или обем на лекарствени продукти, съдържащи повече от едно лекарствено вещество, се образува въз основа на най-ниските</w:t>
      </w:r>
      <w:r>
        <w:rPr>
          <w:rFonts w:ascii="Times New Roman" w:eastAsia="Times New Roman" w:hAnsi="Times New Roman" w:cs="Times New Roman"/>
          <w:color w:val="000000"/>
          <w:sz w:val="24"/>
          <w:szCs w:val="24"/>
        </w:rPr>
        <w:t xml:space="preserve"> стойности на ДДД или терапевтичен курс, или концентрация, или обем отделно за съответните съставни активни вещества, съдържащи се в лекарствените продукти с едно лекарствено вещество, изчислени по реда на ал. 2.</w:t>
      </w:r>
    </w:p>
    <w:p w:rsidR="00000000" w:rsidRDefault="00BC2CC5">
      <w:pPr>
        <w:spacing w:after="0" w:line="240" w:lineRule="auto"/>
        <w:ind w:firstLine="1155"/>
        <w:jc w:val="both"/>
        <w:textAlignment w:val="center"/>
        <w:divId w:val="764568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26 от 2019 г., в сила о</w:t>
      </w:r>
      <w:r>
        <w:rPr>
          <w:rFonts w:ascii="Times New Roman" w:eastAsia="Times New Roman" w:hAnsi="Times New Roman" w:cs="Times New Roman"/>
          <w:color w:val="000000"/>
          <w:sz w:val="24"/>
          <w:szCs w:val="24"/>
        </w:rPr>
        <w:t>т 01.04.2019 г.) За ДДД или терапевтичен курс, или концентрация, или обем на лекарствен продукт, който съдържа повече от три активни вещества, се взема една дозова единица и референтната стойност се изчислява по реда на ал. 2.</w:t>
      </w:r>
    </w:p>
    <w:p w:rsidR="00000000" w:rsidRDefault="00BC2CC5">
      <w:pPr>
        <w:spacing w:after="120" w:line="240" w:lineRule="auto"/>
        <w:ind w:firstLine="1155"/>
        <w:jc w:val="both"/>
        <w:textAlignment w:val="center"/>
        <w:divId w:val="1260720377"/>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698120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(1) (Изм. - ДВ, бр.</w:t>
      </w:r>
      <w:r>
        <w:rPr>
          <w:rFonts w:ascii="Times New Roman" w:eastAsia="Times New Roman" w:hAnsi="Times New Roman" w:cs="Times New Roman"/>
          <w:color w:val="000000"/>
          <w:sz w:val="24"/>
          <w:szCs w:val="24"/>
        </w:rPr>
        <w:t xml:space="preserve"> 92 от 2014 г., в сила от 07.11.2014 г., доп. - ДВ, бр. 26 от 2019 г., в сила от 01.04.2019 г.) За определяне стойността на заплащане на лекарствените продукти, включвани в ПЛС по чл. 6, ал. 2, т. 2, се изчислява референтна стойност за ДДД или терапевтичен</w:t>
      </w:r>
      <w:r>
        <w:rPr>
          <w:rFonts w:ascii="Times New Roman" w:eastAsia="Times New Roman" w:hAnsi="Times New Roman" w:cs="Times New Roman"/>
          <w:color w:val="000000"/>
          <w:sz w:val="24"/>
          <w:szCs w:val="24"/>
        </w:rPr>
        <w:t xml:space="preserve"> курс, или концентрация, или обем по INN, лекарствена форма и концентрация в единица обем.</w:t>
      </w:r>
    </w:p>
    <w:p w:rsidR="00000000" w:rsidRDefault="00BC2CC5">
      <w:pPr>
        <w:spacing w:after="0" w:line="240" w:lineRule="auto"/>
        <w:ind w:firstLine="1155"/>
        <w:jc w:val="both"/>
        <w:textAlignment w:val="center"/>
        <w:divId w:val="557086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Референтната стойност по ал. 1 се изчислява, както следва:</w:t>
      </w:r>
    </w:p>
    <w:p w:rsidR="00000000" w:rsidRDefault="00BC2CC5">
      <w:pPr>
        <w:spacing w:after="0" w:line="240" w:lineRule="auto"/>
        <w:ind w:firstLine="1155"/>
        <w:jc w:val="both"/>
        <w:textAlignment w:val="center"/>
        <w:divId w:val="393745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(изм. - ДВ, бр. 92 от 2014 г., в сила от 07.11.2014 г.) лекарствените продукти, съдържащи едно и съ</w:t>
      </w:r>
      <w:r>
        <w:rPr>
          <w:rFonts w:ascii="Times New Roman" w:eastAsia="Times New Roman" w:hAnsi="Times New Roman" w:cs="Times New Roman"/>
          <w:color w:val="000000"/>
          <w:sz w:val="24"/>
          <w:szCs w:val="24"/>
        </w:rPr>
        <w:t>що активно вещество по INN, се групират по лекарствена форма и концентрация в единица обем;</w:t>
      </w:r>
    </w:p>
    <w:p w:rsidR="00000000" w:rsidRDefault="00BC2CC5">
      <w:pPr>
        <w:spacing w:after="0" w:line="240" w:lineRule="auto"/>
        <w:ind w:firstLine="1155"/>
        <w:jc w:val="both"/>
        <w:textAlignment w:val="center"/>
        <w:divId w:val="692724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92 от 2014 г., в сила от 07.11.2014 г., доп. - ДВ, бр. 26 от 2019 г., в сила от 01.04.2019 г.) изчислява се стойността на ДДД или терапевтичен ку</w:t>
      </w:r>
      <w:r>
        <w:rPr>
          <w:rFonts w:ascii="Times New Roman" w:eastAsia="Times New Roman" w:hAnsi="Times New Roman" w:cs="Times New Roman"/>
          <w:color w:val="000000"/>
          <w:sz w:val="24"/>
          <w:szCs w:val="24"/>
        </w:rPr>
        <w:t>рс, или концентрация, или обем за различните лекарствени продукти по INN, лекарствена форма и концентрация в единица обем и се определя най-ниската стойност;</w:t>
      </w:r>
    </w:p>
    <w:p w:rsidR="00000000" w:rsidRDefault="00BC2CC5">
      <w:pPr>
        <w:spacing w:after="0" w:line="240" w:lineRule="auto"/>
        <w:ind w:firstLine="1155"/>
        <w:jc w:val="both"/>
        <w:textAlignment w:val="center"/>
        <w:divId w:val="903755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92 от 2014 г., в сила от 07.11.2014 г.) определената най-ниска стойност по т. 2</w:t>
      </w:r>
      <w:r>
        <w:rPr>
          <w:rFonts w:ascii="Times New Roman" w:eastAsia="Times New Roman" w:hAnsi="Times New Roman" w:cs="Times New Roman"/>
          <w:color w:val="000000"/>
          <w:sz w:val="24"/>
          <w:szCs w:val="24"/>
        </w:rPr>
        <w:t xml:space="preserve"> е референтна за всички лекарствени продукти с едно и също INN, една и съща лекарствена форма и концентрация в единица обем.</w:t>
      </w:r>
    </w:p>
    <w:p w:rsidR="00000000" w:rsidRDefault="00BC2CC5">
      <w:pPr>
        <w:spacing w:after="0" w:line="240" w:lineRule="auto"/>
        <w:ind w:firstLine="1155"/>
        <w:jc w:val="both"/>
        <w:textAlignment w:val="center"/>
        <w:divId w:val="1691829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92 от 2014 г., в сила от 07.11.2014 г., доп. - ДВ, бр. 26 от 2019 г., в сила от 01.04.2019 г.) Референтната сто</w:t>
      </w:r>
      <w:r>
        <w:rPr>
          <w:rFonts w:ascii="Times New Roman" w:eastAsia="Times New Roman" w:hAnsi="Times New Roman" w:cs="Times New Roman"/>
          <w:color w:val="000000"/>
          <w:sz w:val="24"/>
          <w:szCs w:val="24"/>
        </w:rPr>
        <w:t>йност за ДДД или терапевтичен курс, или концентрация, или обем на лекарствени продукти, съдържащи повече от едно лекарствено вещество, се образува въз основа на най-ниските стойности на ДДД или терапевтичен курс, или концентрация, или обем отделно за съотв</w:t>
      </w:r>
      <w:r>
        <w:rPr>
          <w:rFonts w:ascii="Times New Roman" w:eastAsia="Times New Roman" w:hAnsi="Times New Roman" w:cs="Times New Roman"/>
          <w:color w:val="000000"/>
          <w:sz w:val="24"/>
          <w:szCs w:val="24"/>
        </w:rPr>
        <w:t>етните съставни активни вещества, съдържащи се в лекарствените продукти с едно лекарствено вещество и концентрация в единица обем и изчислени по реда на ал. 2.</w:t>
      </w:r>
    </w:p>
    <w:p w:rsidR="00000000" w:rsidRDefault="00BC2CC5">
      <w:pPr>
        <w:spacing w:after="0" w:line="240" w:lineRule="auto"/>
        <w:ind w:firstLine="1155"/>
        <w:jc w:val="both"/>
        <w:textAlignment w:val="center"/>
        <w:divId w:val="836194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26 от 2019 г., в сила от 01.04.2019 г.) За ДДД или терапевтичен курс, или ко</w:t>
      </w:r>
      <w:r>
        <w:rPr>
          <w:rFonts w:ascii="Times New Roman" w:eastAsia="Times New Roman" w:hAnsi="Times New Roman" w:cs="Times New Roman"/>
          <w:color w:val="000000"/>
          <w:sz w:val="24"/>
          <w:szCs w:val="24"/>
        </w:rPr>
        <w:t>нцентрация, или обем на лекарствен продукт, който съдържа повече от три активни вещества, се взема една дозова единица и референтната стойност се изчислява по реда на ал. 2.</w:t>
      </w:r>
    </w:p>
    <w:p w:rsidR="00000000" w:rsidRDefault="00BC2CC5">
      <w:pPr>
        <w:spacing w:after="120" w:line="240" w:lineRule="auto"/>
        <w:ind w:firstLine="1155"/>
        <w:jc w:val="both"/>
        <w:textAlignment w:val="center"/>
        <w:divId w:val="1721517979"/>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354115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(1) Референтната стойност може да се определи и за химична подгрупа на А</w:t>
      </w:r>
      <w:r>
        <w:rPr>
          <w:rFonts w:ascii="Times New Roman" w:eastAsia="Times New Roman" w:hAnsi="Times New Roman" w:cs="Times New Roman"/>
          <w:color w:val="000000"/>
          <w:sz w:val="24"/>
          <w:szCs w:val="24"/>
        </w:rPr>
        <w:t>ТС класификацията, когато включените в нея лекарствени продукти по INN и лекарствени форми имат доказана сходна ефективност и безопасност за лечение на дадено заболяване с подобно клинично протичане и тежест съгласно кратката характеристика на продукта.</w:t>
      </w:r>
    </w:p>
    <w:p w:rsidR="00000000" w:rsidRDefault="00BC2CC5">
      <w:pPr>
        <w:spacing w:after="0" w:line="240" w:lineRule="auto"/>
        <w:ind w:firstLine="1155"/>
        <w:jc w:val="both"/>
        <w:textAlignment w:val="center"/>
        <w:divId w:val="1795513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Референтната стойност по ал. 1 се определя по следния начин:</w:t>
      </w:r>
    </w:p>
    <w:p w:rsidR="00000000" w:rsidRDefault="00BC2CC5">
      <w:pPr>
        <w:spacing w:after="0" w:line="240" w:lineRule="auto"/>
        <w:ind w:firstLine="1155"/>
        <w:jc w:val="both"/>
        <w:textAlignment w:val="center"/>
        <w:divId w:val="1458791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26 от 2019 г., в сила от 01.04.2019 г.) за всяко INN със съответната лекарствена форма в рамките на химична подгрупа по анатомо-терапевтично-химичната класификация се опред</w:t>
      </w:r>
      <w:r>
        <w:rPr>
          <w:rFonts w:ascii="Times New Roman" w:eastAsia="Times New Roman" w:hAnsi="Times New Roman" w:cs="Times New Roman"/>
          <w:color w:val="000000"/>
          <w:sz w:val="24"/>
          <w:szCs w:val="24"/>
        </w:rPr>
        <w:t>еля стойност за ДДД или терапевтичен курс, или концентрация, или обем по реда на чл. 45, ал. 2;</w:t>
      </w:r>
    </w:p>
    <w:p w:rsidR="00000000" w:rsidRDefault="00BC2CC5">
      <w:pPr>
        <w:spacing w:after="0" w:line="240" w:lineRule="auto"/>
        <w:ind w:firstLine="1155"/>
        <w:jc w:val="both"/>
        <w:textAlignment w:val="center"/>
        <w:divId w:val="849682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най-ниската стойност по т. 1 се приема за референтна стойност на химичната подгрупа.</w:t>
      </w:r>
    </w:p>
    <w:p w:rsidR="00000000" w:rsidRDefault="00BC2CC5">
      <w:pPr>
        <w:spacing w:after="120" w:line="240" w:lineRule="auto"/>
        <w:ind w:firstLine="1155"/>
        <w:jc w:val="both"/>
        <w:textAlignment w:val="center"/>
        <w:divId w:val="393814238"/>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2044818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(1) За лекарствените продукти, включвани в ПЛС по чл. 6, ал. 2</w:t>
      </w:r>
      <w:r>
        <w:rPr>
          <w:rFonts w:ascii="Times New Roman" w:eastAsia="Times New Roman" w:hAnsi="Times New Roman" w:cs="Times New Roman"/>
          <w:color w:val="000000"/>
          <w:sz w:val="24"/>
          <w:szCs w:val="24"/>
        </w:rPr>
        <w:t>, т. 2, референтната стойност може да се определи и за химична подгрупа на АТС класификацията, когато включените в нея лекарствени продукти имат доказана сходна ефективност и безопасност за лечение на дадено заболяване с подобно клинично протичане и тежест</w:t>
      </w:r>
      <w:r>
        <w:rPr>
          <w:rFonts w:ascii="Times New Roman" w:eastAsia="Times New Roman" w:hAnsi="Times New Roman" w:cs="Times New Roman"/>
          <w:color w:val="000000"/>
          <w:sz w:val="24"/>
          <w:szCs w:val="24"/>
        </w:rPr>
        <w:t xml:space="preserve"> съгласно кратката характеристика на продукта.</w:t>
      </w:r>
    </w:p>
    <w:p w:rsidR="00000000" w:rsidRDefault="00BC2CC5">
      <w:pPr>
        <w:spacing w:after="0" w:line="240" w:lineRule="auto"/>
        <w:ind w:firstLine="1155"/>
        <w:jc w:val="both"/>
        <w:textAlignment w:val="center"/>
        <w:divId w:val="1003046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Референтната стойност по ал. 1 се определя по следния начин:</w:t>
      </w:r>
    </w:p>
    <w:p w:rsidR="00000000" w:rsidRDefault="00BC2CC5">
      <w:pPr>
        <w:spacing w:after="0" w:line="240" w:lineRule="auto"/>
        <w:ind w:firstLine="1155"/>
        <w:jc w:val="both"/>
        <w:textAlignment w:val="center"/>
        <w:divId w:val="712273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92 от 2014 г., в сила от 07.11.2014 г., доп. - ДВ, бр. 26 от 2019 г., в сила от 01.04.2019 г.) за всяко INN със съответната л</w:t>
      </w:r>
      <w:r>
        <w:rPr>
          <w:rFonts w:ascii="Times New Roman" w:eastAsia="Times New Roman" w:hAnsi="Times New Roman" w:cs="Times New Roman"/>
          <w:color w:val="000000"/>
          <w:sz w:val="24"/>
          <w:szCs w:val="24"/>
        </w:rPr>
        <w:t>екарствена форма и концентрация в единица обем в рамките на химична подгрупа по анатомо-терапевтично-химичната класификация се определя стойност за ДДД или терапевтичен курс, или концентрация, или обем по реда на чл. 46, ал. 2;</w:t>
      </w:r>
    </w:p>
    <w:p w:rsidR="00000000" w:rsidRDefault="00BC2CC5">
      <w:pPr>
        <w:spacing w:after="0" w:line="240" w:lineRule="auto"/>
        <w:ind w:firstLine="1155"/>
        <w:jc w:val="both"/>
        <w:textAlignment w:val="center"/>
        <w:divId w:val="35082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най-ниската стойност по т</w:t>
      </w:r>
      <w:r>
        <w:rPr>
          <w:rFonts w:ascii="Times New Roman" w:eastAsia="Times New Roman" w:hAnsi="Times New Roman" w:cs="Times New Roman"/>
          <w:color w:val="000000"/>
          <w:sz w:val="24"/>
          <w:szCs w:val="24"/>
        </w:rPr>
        <w:t>. 1 се приема за референтна стойност на химичната подгрупа.</w:t>
      </w:r>
    </w:p>
    <w:p w:rsidR="00000000" w:rsidRDefault="00BC2CC5">
      <w:pPr>
        <w:spacing w:after="120" w:line="240" w:lineRule="auto"/>
        <w:ind w:firstLine="1155"/>
        <w:jc w:val="both"/>
        <w:textAlignment w:val="center"/>
        <w:divId w:val="1115442779"/>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221209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(1) При определяне стойността на заплащане на лекарствени продукти с тясна терапевтична ширина от групата на имуносупресорите за лечение на пациенти след трансплантация на органи, на кои</w:t>
      </w:r>
      <w:r>
        <w:rPr>
          <w:rFonts w:ascii="Times New Roman" w:eastAsia="Times New Roman" w:hAnsi="Times New Roman" w:cs="Times New Roman"/>
          <w:color w:val="000000"/>
          <w:sz w:val="24"/>
          <w:szCs w:val="24"/>
        </w:rPr>
        <w:t>то параметрите за биоеквивалентност (AUC и Cmax) са извън границите 90 - 111,11 %, не се прилагат чл. 45 - 48. Стойността на заплащане на лекарствените продукти се изчислява въз основа на цената им по чл. 261а, ал. 1 ЗЛПХМ.</w:t>
      </w:r>
    </w:p>
    <w:p w:rsidR="00000000" w:rsidRDefault="00BC2CC5">
      <w:pPr>
        <w:spacing w:after="0" w:line="240" w:lineRule="auto"/>
        <w:ind w:firstLine="1155"/>
        <w:jc w:val="both"/>
        <w:textAlignment w:val="center"/>
        <w:divId w:val="851140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Съветът изисква становище от</w:t>
      </w:r>
      <w:r>
        <w:rPr>
          <w:rFonts w:ascii="Times New Roman" w:eastAsia="Times New Roman" w:hAnsi="Times New Roman" w:cs="Times New Roman"/>
          <w:color w:val="000000"/>
          <w:sz w:val="24"/>
          <w:szCs w:val="24"/>
        </w:rPr>
        <w:t xml:space="preserve"> ИАЛ за съответствие на всеки лекарствен продукт от групата на имуносупресорите за лечение на пациенти след трансплантация на органи с критериите по ал. 1 при определяне стойността му на заплащане.</w:t>
      </w:r>
    </w:p>
    <w:p w:rsidR="00000000" w:rsidRDefault="00BC2CC5">
      <w:pPr>
        <w:spacing w:after="120" w:line="240" w:lineRule="auto"/>
        <w:ind w:firstLine="1155"/>
        <w:jc w:val="both"/>
        <w:textAlignment w:val="center"/>
        <w:divId w:val="1694334186"/>
        <w:rPr>
          <w:rFonts w:ascii="Times New Roman" w:eastAsia="Times New Roman" w:hAnsi="Times New Roman" w:cs="Times New Roman"/>
          <w:color w:val="000000"/>
          <w:sz w:val="24"/>
          <w:szCs w:val="24"/>
        </w:rPr>
      </w:pPr>
    </w:p>
    <w:p w:rsidR="00000000" w:rsidRDefault="00BC2CC5">
      <w:pPr>
        <w:spacing w:after="120" w:line="240" w:lineRule="auto"/>
        <w:ind w:firstLine="1155"/>
        <w:jc w:val="both"/>
        <w:textAlignment w:val="center"/>
        <w:divId w:val="1316488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49а. (Нов - ДВ, бр. 28 от 2021 г.) При определяне ст</w:t>
      </w:r>
      <w:r>
        <w:rPr>
          <w:rFonts w:ascii="Times New Roman" w:eastAsia="Times New Roman" w:hAnsi="Times New Roman" w:cs="Times New Roman"/>
          <w:color w:val="000000"/>
          <w:sz w:val="24"/>
          <w:szCs w:val="24"/>
        </w:rPr>
        <w:t xml:space="preserve">ойността на заплащане на имунологични лекарствени продукти, съдържащи ваксини или токсини или серуми с едно и също международно непатентно наименование и лекарствена форма, но с различен производител, не се прилагат чл. 45 - 48. Стойността на заплащане на </w:t>
      </w:r>
      <w:r>
        <w:rPr>
          <w:rFonts w:ascii="Times New Roman" w:eastAsia="Times New Roman" w:hAnsi="Times New Roman" w:cs="Times New Roman"/>
          <w:color w:val="000000"/>
          <w:sz w:val="24"/>
          <w:szCs w:val="24"/>
        </w:rPr>
        <w:t>лекарствените продукти се изчислява въз основа на цената им по чл. 261а, ал. 1 от ЗЛПХМ.</w:t>
      </w:r>
    </w:p>
    <w:p w:rsidR="00000000" w:rsidRDefault="00BC2CC5">
      <w:pPr>
        <w:spacing w:after="120" w:line="240" w:lineRule="auto"/>
        <w:ind w:firstLine="1155"/>
        <w:jc w:val="both"/>
        <w:textAlignment w:val="center"/>
        <w:divId w:val="83889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(Изм. - ДВ, бр. 92 от 2014 г., в сила от 07.11.2014 г., отм. - ДВ, бр. 26 от 2019 г., в сила от 01.04.2019 г.)</w:t>
      </w:r>
    </w:p>
    <w:p w:rsidR="00000000" w:rsidRDefault="00BC2CC5">
      <w:pPr>
        <w:spacing w:after="0" w:line="240" w:lineRule="auto"/>
        <w:ind w:firstLine="1155"/>
        <w:jc w:val="both"/>
        <w:textAlignment w:val="center"/>
        <w:divId w:val="1627079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50а. (Нов - ДВ, бр. 92 от 2014 г., в сила от</w:t>
      </w:r>
      <w:r>
        <w:rPr>
          <w:rFonts w:ascii="Times New Roman" w:eastAsia="Times New Roman" w:hAnsi="Times New Roman" w:cs="Times New Roman"/>
          <w:color w:val="000000"/>
          <w:sz w:val="24"/>
          <w:szCs w:val="24"/>
        </w:rPr>
        <w:t xml:space="preserve"> 07.11.2014 г.) При определяне стойността на заплащане на лекарствените продукти, включвани в ПЛС, за които има разлика в показанията за лечение, профилактика или диагностика, се изчислява референтна стойност по реда на чл. 45 и 46 за отделните показания в</w:t>
      </w:r>
      <w:r>
        <w:rPr>
          <w:rFonts w:ascii="Times New Roman" w:eastAsia="Times New Roman" w:hAnsi="Times New Roman" w:cs="Times New Roman"/>
          <w:color w:val="000000"/>
          <w:sz w:val="24"/>
          <w:szCs w:val="24"/>
        </w:rPr>
        <w:t xml:space="preserve"> кратката характеристика на лекарствените продукти.</w:t>
      </w:r>
    </w:p>
    <w:p w:rsidR="00000000" w:rsidRDefault="00BC2CC5">
      <w:pPr>
        <w:spacing w:after="120" w:line="240" w:lineRule="auto"/>
        <w:ind w:firstLine="1155"/>
        <w:jc w:val="both"/>
        <w:textAlignment w:val="center"/>
        <w:divId w:val="1157956390"/>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319305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(Изм. - ДВ, бр. 26 от 2019 г., в сила от 01.04.2019 г.) Стойността за опаковка на лекарствения продукт, изчислена на базата на референтната стойност, се формира, като се умножи стойността, опред</w:t>
      </w:r>
      <w:r>
        <w:rPr>
          <w:rFonts w:ascii="Times New Roman" w:eastAsia="Times New Roman" w:hAnsi="Times New Roman" w:cs="Times New Roman"/>
          <w:color w:val="000000"/>
          <w:sz w:val="24"/>
          <w:szCs w:val="24"/>
        </w:rPr>
        <w:t>елена по реда на чл. 45 - 49, по броя ДДД или терапевтичен курс, или по брой единици концентрация, или по брой единици обем, съдържащи се в съответния лекарствен продукт.</w:t>
      </w:r>
    </w:p>
    <w:p w:rsidR="00000000" w:rsidRDefault="00BC2CC5">
      <w:pPr>
        <w:spacing w:after="120" w:line="240" w:lineRule="auto"/>
        <w:ind w:firstLine="1155"/>
        <w:jc w:val="both"/>
        <w:textAlignment w:val="center"/>
        <w:divId w:val="1641611328"/>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384257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(1) Референтната стойност за лекарствените продукти, чието ниво на заплащан</w:t>
      </w:r>
      <w:r>
        <w:rPr>
          <w:rFonts w:ascii="Times New Roman" w:eastAsia="Times New Roman" w:hAnsi="Times New Roman" w:cs="Times New Roman"/>
          <w:color w:val="000000"/>
          <w:sz w:val="24"/>
          <w:szCs w:val="24"/>
        </w:rPr>
        <w:t xml:space="preserve">е е 100 на сто, се изчислява въз основа на цена за търговец на едро с лекарствени продукти, образувана по реда на глава втора. </w:t>
      </w:r>
    </w:p>
    <w:p w:rsidR="00000000" w:rsidRDefault="00BC2CC5">
      <w:pPr>
        <w:spacing w:after="0" w:line="240" w:lineRule="auto"/>
        <w:ind w:firstLine="1155"/>
        <w:jc w:val="both"/>
        <w:textAlignment w:val="center"/>
        <w:divId w:val="529151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Референтната стойност за лекарствени продукти, чието ниво на заплащане е под 100 на сто, се изчислява въз основа на цена за </w:t>
      </w:r>
      <w:r>
        <w:rPr>
          <w:rFonts w:ascii="Times New Roman" w:eastAsia="Times New Roman" w:hAnsi="Times New Roman" w:cs="Times New Roman"/>
          <w:color w:val="000000"/>
          <w:sz w:val="24"/>
          <w:szCs w:val="24"/>
        </w:rPr>
        <w:t>търговец на дребно на лекарствени продукти, образувана по реда на глава втора.</w:t>
      </w:r>
    </w:p>
    <w:p w:rsidR="00000000" w:rsidRDefault="00BC2CC5">
      <w:pPr>
        <w:spacing w:after="120" w:line="240" w:lineRule="auto"/>
        <w:ind w:firstLine="1155"/>
        <w:jc w:val="both"/>
        <w:textAlignment w:val="center"/>
        <w:divId w:val="2057269563"/>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211618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Нивото на заплащане на лекарствените продукти, групирани по международно непатентно наименование и лекарствена форма, включвани в ПЛС, се определя в проценти, както сл</w:t>
      </w:r>
      <w:r>
        <w:rPr>
          <w:rFonts w:ascii="Times New Roman" w:eastAsia="Times New Roman" w:hAnsi="Times New Roman" w:cs="Times New Roman"/>
          <w:color w:val="000000"/>
          <w:sz w:val="24"/>
          <w:szCs w:val="24"/>
        </w:rPr>
        <w:t>едва:</w:t>
      </w:r>
    </w:p>
    <w:p w:rsidR="00000000" w:rsidRDefault="00BC2CC5">
      <w:pPr>
        <w:spacing w:after="0" w:line="240" w:lineRule="auto"/>
        <w:ind w:firstLine="1155"/>
        <w:jc w:val="both"/>
        <w:textAlignment w:val="center"/>
        <w:divId w:val="706880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лекарствените продукти по чл. 6, ал. 2, т. 2 и 3 - 100 на сто;</w:t>
      </w:r>
    </w:p>
    <w:p w:rsidR="00000000" w:rsidRDefault="00BC2CC5">
      <w:pPr>
        <w:spacing w:after="0" w:line="240" w:lineRule="auto"/>
        <w:ind w:firstLine="1155"/>
        <w:jc w:val="both"/>
        <w:textAlignment w:val="center"/>
        <w:divId w:val="1783302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на лекарствените продукти за заболявания с хронично протичане, водещи до тежки нарушения в качеството на живот или инвалидизация и изискващи продължително лечение - 100 на сто;</w:t>
      </w:r>
    </w:p>
    <w:p w:rsidR="00000000" w:rsidRDefault="00BC2CC5">
      <w:pPr>
        <w:spacing w:after="0" w:line="240" w:lineRule="auto"/>
        <w:ind w:firstLine="1155"/>
        <w:jc w:val="both"/>
        <w:textAlignment w:val="center"/>
        <w:divId w:val="638146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на лекарствените продукти за хронично протичащи заболявания с висока степен на разпространение на заболеваемостта - 75 на сто;</w:t>
      </w:r>
    </w:p>
    <w:p w:rsidR="00000000" w:rsidRDefault="00BC2CC5">
      <w:pPr>
        <w:spacing w:after="0" w:line="240" w:lineRule="auto"/>
        <w:ind w:firstLine="1155"/>
        <w:jc w:val="both"/>
        <w:textAlignment w:val="center"/>
        <w:divId w:val="36901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 лекарствените продукти за заболявания извън тези по т. 1, 2 и 3 - до 50 на сто.</w:t>
      </w:r>
    </w:p>
    <w:p w:rsidR="00000000" w:rsidRDefault="00BC2CC5">
      <w:pPr>
        <w:spacing w:after="120" w:line="240" w:lineRule="auto"/>
        <w:ind w:firstLine="1155"/>
        <w:jc w:val="both"/>
        <w:textAlignment w:val="center"/>
        <w:divId w:val="1087309816"/>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205756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Нивото на заплащане на лекарств</w:t>
      </w:r>
      <w:r>
        <w:rPr>
          <w:rFonts w:ascii="Times New Roman" w:eastAsia="Times New Roman" w:hAnsi="Times New Roman" w:cs="Times New Roman"/>
          <w:color w:val="000000"/>
          <w:sz w:val="24"/>
          <w:szCs w:val="24"/>
        </w:rPr>
        <w:t>ените продукти с едно и също INN и с една и съща лекарствена форма се определя съгласно оценъчна таблица - приложение № 8, в зависимост от:</w:t>
      </w:r>
    </w:p>
    <w:p w:rsidR="00000000" w:rsidRDefault="00BC2CC5">
      <w:pPr>
        <w:spacing w:after="0" w:line="240" w:lineRule="auto"/>
        <w:ind w:firstLine="1155"/>
        <w:jc w:val="both"/>
        <w:textAlignment w:val="center"/>
        <w:divId w:val="49891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оценката на критериите по чл. 30; </w:t>
      </w:r>
    </w:p>
    <w:p w:rsidR="00000000" w:rsidRDefault="00BC2CC5">
      <w:pPr>
        <w:spacing w:after="0" w:line="240" w:lineRule="auto"/>
        <w:ind w:firstLine="1155"/>
        <w:jc w:val="both"/>
        <w:textAlignment w:val="center"/>
        <w:divId w:val="1323895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показанията за приложение на лекарствения продукт съгласно кратката характеристика за вида лечение:</w:t>
      </w:r>
    </w:p>
    <w:p w:rsidR="00000000" w:rsidRDefault="00BC2CC5">
      <w:pPr>
        <w:spacing w:after="0" w:line="240" w:lineRule="auto"/>
        <w:ind w:firstLine="1155"/>
        <w:jc w:val="both"/>
        <w:textAlignment w:val="center"/>
        <w:divId w:val="900866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основно - етиологично/патогенетично лечение;</w:t>
      </w:r>
    </w:p>
    <w:p w:rsidR="00000000" w:rsidRDefault="00BC2CC5">
      <w:pPr>
        <w:spacing w:after="0" w:line="240" w:lineRule="auto"/>
        <w:ind w:firstLine="1155"/>
        <w:jc w:val="both"/>
        <w:textAlignment w:val="center"/>
        <w:divId w:val="1269775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симптоматично лечение;</w:t>
      </w:r>
    </w:p>
    <w:p w:rsidR="00000000" w:rsidRDefault="00BC2CC5">
      <w:pPr>
        <w:spacing w:after="0" w:line="240" w:lineRule="auto"/>
        <w:ind w:firstLine="1155"/>
        <w:jc w:val="both"/>
        <w:textAlignment w:val="center"/>
        <w:divId w:val="988096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профилактично лечение;</w:t>
      </w:r>
    </w:p>
    <w:p w:rsidR="00000000" w:rsidRDefault="00BC2CC5">
      <w:pPr>
        <w:spacing w:after="0" w:line="240" w:lineRule="auto"/>
        <w:ind w:firstLine="1155"/>
        <w:jc w:val="both"/>
        <w:textAlignment w:val="center"/>
        <w:divId w:val="28839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палиативно лечение;</w:t>
      </w:r>
    </w:p>
    <w:p w:rsidR="00000000" w:rsidRDefault="00BC2CC5">
      <w:pPr>
        <w:spacing w:after="0" w:line="240" w:lineRule="auto"/>
        <w:ind w:firstLine="1155"/>
        <w:jc w:val="both"/>
        <w:textAlignment w:val="center"/>
        <w:divId w:val="537090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поддържащо лечение;</w:t>
      </w:r>
    </w:p>
    <w:p w:rsidR="00000000" w:rsidRDefault="00BC2CC5">
      <w:pPr>
        <w:spacing w:after="0" w:line="240" w:lineRule="auto"/>
        <w:ind w:firstLine="1155"/>
        <w:jc w:val="both"/>
        <w:textAlignment w:val="center"/>
        <w:divId w:val="1582642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допъ</w:t>
      </w:r>
      <w:r>
        <w:rPr>
          <w:rFonts w:ascii="Times New Roman" w:eastAsia="Times New Roman" w:hAnsi="Times New Roman" w:cs="Times New Roman"/>
          <w:color w:val="000000"/>
          <w:sz w:val="24"/>
          <w:szCs w:val="24"/>
        </w:rPr>
        <w:t>лнително лечение;</w:t>
      </w:r>
    </w:p>
    <w:p w:rsidR="00000000" w:rsidRDefault="00BC2CC5">
      <w:pPr>
        <w:spacing w:after="0" w:line="240" w:lineRule="auto"/>
        <w:ind w:firstLine="1155"/>
        <w:jc w:val="both"/>
        <w:textAlignment w:val="center"/>
        <w:divId w:val="1739286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социалната значимост на заболяването в Република България, за чието лечение се използва лекарственият продукт;</w:t>
      </w:r>
    </w:p>
    <w:p w:rsidR="00000000" w:rsidRDefault="00BC2CC5">
      <w:pPr>
        <w:spacing w:after="0" w:line="240" w:lineRule="auto"/>
        <w:ind w:firstLine="1155"/>
        <w:jc w:val="both"/>
        <w:textAlignment w:val="center"/>
        <w:divId w:val="659313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продължителност на лечението и изход;</w:t>
      </w:r>
    </w:p>
    <w:p w:rsidR="00000000" w:rsidRDefault="00BC2CC5">
      <w:pPr>
        <w:spacing w:after="0" w:line="240" w:lineRule="auto"/>
        <w:ind w:firstLine="1155"/>
        <w:jc w:val="both"/>
        <w:textAlignment w:val="center"/>
        <w:divId w:val="1380933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терапевтичен алгоритъм съгласно утвърдените фармако-терапевтични ръководства в Р</w:t>
      </w:r>
      <w:r>
        <w:rPr>
          <w:rFonts w:ascii="Times New Roman" w:eastAsia="Times New Roman" w:hAnsi="Times New Roman" w:cs="Times New Roman"/>
          <w:color w:val="000000"/>
          <w:sz w:val="24"/>
          <w:szCs w:val="24"/>
        </w:rPr>
        <w:t>епублика България, а при липса на такива - стандарти за лечение и Добрата медицинска практика в страните от Европейския съюз;</w:t>
      </w:r>
    </w:p>
    <w:p w:rsidR="00000000" w:rsidRDefault="00BC2CC5">
      <w:pPr>
        <w:spacing w:after="0" w:line="240" w:lineRule="auto"/>
        <w:ind w:firstLine="1155"/>
        <w:jc w:val="both"/>
        <w:textAlignment w:val="center"/>
        <w:divId w:val="656887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брой пациенти, определящи относителния дял на заболяването, за което е предназначен лекарственият продукт, по данни от предходн</w:t>
      </w:r>
      <w:r>
        <w:rPr>
          <w:rFonts w:ascii="Times New Roman" w:eastAsia="Times New Roman" w:hAnsi="Times New Roman" w:cs="Times New Roman"/>
          <w:color w:val="000000"/>
          <w:sz w:val="24"/>
          <w:szCs w:val="24"/>
        </w:rPr>
        <w:t>ата година и тенденции за промяна на заболеваемостта;</w:t>
      </w:r>
    </w:p>
    <w:p w:rsidR="00000000" w:rsidRDefault="00BC2CC5">
      <w:pPr>
        <w:spacing w:after="0" w:line="240" w:lineRule="auto"/>
        <w:ind w:firstLine="1155"/>
        <w:jc w:val="both"/>
        <w:textAlignment w:val="center"/>
        <w:divId w:val="1690913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изразходвани финансови средства за лекарствения продукт за броя пациенти по т. 6 през предходната година;</w:t>
      </w:r>
    </w:p>
    <w:p w:rsidR="00000000" w:rsidRDefault="00BC2CC5">
      <w:pPr>
        <w:spacing w:after="0" w:line="240" w:lineRule="auto"/>
        <w:ind w:firstLine="1155"/>
        <w:jc w:val="both"/>
        <w:textAlignment w:val="center"/>
        <w:divId w:val="1369716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предвидени бюджетни средства за осигуряване на лекарствения продукт.</w:t>
      </w:r>
    </w:p>
    <w:p w:rsidR="00000000" w:rsidRDefault="00BC2CC5">
      <w:pPr>
        <w:spacing w:after="120" w:line="240" w:lineRule="auto"/>
        <w:ind w:firstLine="1155"/>
        <w:jc w:val="both"/>
        <w:textAlignment w:val="center"/>
        <w:divId w:val="1085228988"/>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266887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(Изм. - ДВ,</w:t>
      </w:r>
      <w:r>
        <w:rPr>
          <w:rFonts w:ascii="Times New Roman" w:eastAsia="Times New Roman" w:hAnsi="Times New Roman" w:cs="Times New Roman"/>
          <w:color w:val="000000"/>
          <w:sz w:val="24"/>
          <w:szCs w:val="24"/>
        </w:rPr>
        <w:t xml:space="preserve"> бр. 26 от 2019 г., в сила от 01.04.2019 г., изм. - ДВ, бр. 28 от 2021 г.) Максималната стойност, на която се заплаща с публични средства съответният лекарствен продукт, се формира, като нивото на заплащане, определено по реда на чл. 53, се умножава по сто</w:t>
      </w:r>
      <w:r>
        <w:rPr>
          <w:rFonts w:ascii="Times New Roman" w:eastAsia="Times New Roman" w:hAnsi="Times New Roman" w:cs="Times New Roman"/>
          <w:color w:val="000000"/>
          <w:sz w:val="24"/>
          <w:szCs w:val="24"/>
        </w:rPr>
        <w:t>йността за опаковка, определена на базата на референтна стойност.</w:t>
      </w:r>
    </w:p>
    <w:p w:rsidR="00000000" w:rsidRDefault="00BC2CC5">
      <w:pPr>
        <w:spacing w:after="120" w:line="240" w:lineRule="auto"/>
        <w:ind w:firstLine="1155"/>
        <w:jc w:val="both"/>
        <w:textAlignment w:val="center"/>
        <w:divId w:val="173541929"/>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512644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Съветът може да променя нивото на заплащане на лекарствените продукти от ПЛС един път годишно в рамките на съответните бюджети.</w:t>
      </w:r>
    </w:p>
    <w:p w:rsidR="00000000" w:rsidRDefault="00BC2CC5">
      <w:pPr>
        <w:spacing w:after="120" w:line="240" w:lineRule="auto"/>
        <w:ind w:firstLine="1155"/>
        <w:jc w:val="both"/>
        <w:textAlignment w:val="center"/>
        <w:divId w:val="1710568705"/>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69280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57. (1) (Предишен текст на чл. 57, изм. - ДВ, </w:t>
      </w:r>
      <w:r>
        <w:rPr>
          <w:rFonts w:ascii="Times New Roman" w:eastAsia="Times New Roman" w:hAnsi="Times New Roman" w:cs="Times New Roman"/>
          <w:color w:val="000000"/>
          <w:sz w:val="24"/>
          <w:szCs w:val="24"/>
        </w:rPr>
        <w:t>бр. 92 от 2015 г.) Позитивният лекарствен списък, публикуван на интернет страницата на Съвета, се актуализира на 2-ро число всеки месец с влезлите в сила решения на Съвета за:</w:t>
      </w:r>
    </w:p>
    <w:p w:rsidR="00000000" w:rsidRDefault="00BC2CC5">
      <w:pPr>
        <w:spacing w:after="0" w:line="240" w:lineRule="auto"/>
        <w:ind w:firstLine="1155"/>
        <w:jc w:val="both"/>
        <w:textAlignment w:val="center"/>
        <w:divId w:val="1862166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утвърждаване на цена по чл. 2, ал. 1 и включване на лекарствен продукт в ПЛС;</w:t>
      </w:r>
    </w:p>
    <w:p w:rsidR="00000000" w:rsidRDefault="00BC2CC5">
      <w:pPr>
        <w:spacing w:after="0" w:line="240" w:lineRule="auto"/>
        <w:ind w:firstLine="1155"/>
        <w:jc w:val="both"/>
        <w:textAlignment w:val="center"/>
        <w:divId w:val="1398624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промяна на лекарствен продукт, включен в ПЛС;</w:t>
      </w:r>
    </w:p>
    <w:p w:rsidR="00000000" w:rsidRDefault="00BC2CC5">
      <w:pPr>
        <w:spacing w:after="0" w:line="240" w:lineRule="auto"/>
        <w:ind w:firstLine="1155"/>
        <w:jc w:val="both"/>
        <w:textAlignment w:val="center"/>
        <w:divId w:val="1541628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изключване на лекарствен продукт от приложение на ПЛС;</w:t>
      </w:r>
    </w:p>
    <w:p w:rsidR="00000000" w:rsidRDefault="00BC2CC5">
      <w:pPr>
        <w:spacing w:after="0" w:line="240" w:lineRule="auto"/>
        <w:ind w:firstLine="1155"/>
        <w:jc w:val="both"/>
        <w:textAlignment w:val="center"/>
        <w:divId w:val="1056390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изключване от ПЛС и заличаване на цена по чл. 2, ал. 1 на лекарствен продукт.</w:t>
      </w:r>
    </w:p>
    <w:p w:rsidR="00000000" w:rsidRDefault="00BC2CC5">
      <w:pPr>
        <w:spacing w:after="0" w:line="240" w:lineRule="auto"/>
        <w:ind w:firstLine="1155"/>
        <w:jc w:val="both"/>
        <w:textAlignment w:val="center"/>
        <w:divId w:val="501354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92 от 2015 г., изм. - ДВ, бр. 26 от 2019 г., в </w:t>
      </w:r>
      <w:r>
        <w:rPr>
          <w:rFonts w:ascii="Times New Roman" w:eastAsia="Times New Roman" w:hAnsi="Times New Roman" w:cs="Times New Roman"/>
          <w:color w:val="000000"/>
          <w:sz w:val="24"/>
          <w:szCs w:val="24"/>
        </w:rPr>
        <w:t>сила от 01.04.2019 г.) В ПЛС се отбелязват с различен цвят лекарствените продукти, които са с най-ниската референтна стойност, определена по реда на раздел ІІІ от глава шеста.</w:t>
      </w:r>
    </w:p>
    <w:p w:rsidR="00000000" w:rsidRDefault="00BC2CC5">
      <w:pPr>
        <w:spacing w:after="120" w:line="240" w:lineRule="auto"/>
        <w:ind w:firstLine="1155"/>
        <w:jc w:val="both"/>
        <w:textAlignment w:val="center"/>
        <w:divId w:val="602957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92 от 2015 г.) Алинея 2 се прилага и за софтуера на НЗОК по </w:t>
      </w:r>
      <w:r>
        <w:rPr>
          <w:rFonts w:ascii="Times New Roman" w:eastAsia="Times New Roman" w:hAnsi="Times New Roman" w:cs="Times New Roman"/>
          <w:color w:val="000000"/>
          <w:sz w:val="24"/>
          <w:szCs w:val="24"/>
        </w:rPr>
        <w:t>отношение на лекарствените продукти, които НЗОК заплаща.</w:t>
      </w:r>
    </w:p>
    <w:p w:rsidR="00000000" w:rsidRDefault="00BC2CC5">
      <w:pPr>
        <w:spacing w:before="100" w:beforeAutospacing="1" w:after="100" w:afterAutospacing="1" w:line="240" w:lineRule="auto"/>
        <w:jc w:val="center"/>
        <w:textAlignment w:val="center"/>
        <w:divId w:val="37115107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 "а".</w:t>
      </w:r>
      <w:r>
        <w:rPr>
          <w:rFonts w:ascii="Times New Roman" w:hAnsi="Times New Roman" w:cs="Times New Roman"/>
          <w:b/>
          <w:bCs/>
          <w:color w:val="000000"/>
          <w:sz w:val="26"/>
          <w:szCs w:val="26"/>
        </w:rPr>
        <w:br/>
        <w:t xml:space="preserve">УСЛОВИЯ, ПРАВИЛА И КРИТЕРИИ ЗА ПОДДЪРЖАНЕ НА РЕИМБУРСНИЯ СТАТУС НА ЛЕКАРСТВЕНИ ПРОДУКТИ ОТ ПОЗИТИВНИЯ ЛЕКАРСТВЕН СПИСЪК (НОВА - ДВ, БР. 92 ОТ 2015 Г.) </w:t>
      </w:r>
    </w:p>
    <w:p w:rsidR="00000000" w:rsidRDefault="00BC2CC5">
      <w:pPr>
        <w:spacing w:after="0" w:line="240" w:lineRule="auto"/>
        <w:ind w:firstLine="1155"/>
        <w:jc w:val="both"/>
        <w:textAlignment w:val="center"/>
        <w:divId w:val="1881087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57а. (Нов - ДВ, бр. 92 от</w:t>
      </w:r>
      <w:r>
        <w:rPr>
          <w:rFonts w:ascii="Times New Roman" w:eastAsia="Times New Roman" w:hAnsi="Times New Roman" w:cs="Times New Roman"/>
          <w:color w:val="000000"/>
          <w:sz w:val="24"/>
          <w:szCs w:val="24"/>
        </w:rPr>
        <w:t xml:space="preserve"> 2015 г.) (1) Съветът поддържа реимбурсния статус на лекарствените продукти на всеки три години от включването им в ПЛС, като извършва оценка въз основа на доказателства за ефикасност, терапевтична ефективност, безопасност и анализ на фармако-икономически </w:t>
      </w:r>
      <w:r>
        <w:rPr>
          <w:rFonts w:ascii="Times New Roman" w:eastAsia="Times New Roman" w:hAnsi="Times New Roman" w:cs="Times New Roman"/>
          <w:color w:val="000000"/>
          <w:sz w:val="24"/>
          <w:szCs w:val="24"/>
        </w:rPr>
        <w:t>показатели.</w:t>
      </w:r>
    </w:p>
    <w:p w:rsidR="00000000" w:rsidRDefault="00BC2CC5">
      <w:pPr>
        <w:spacing w:after="0" w:line="240" w:lineRule="auto"/>
        <w:ind w:firstLine="1155"/>
        <w:jc w:val="both"/>
        <w:textAlignment w:val="center"/>
        <w:divId w:val="561143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 от 2017 г.) Съветът поддържа реимбурсния статус на лекарствените продукти по чл. 31а след изтичането на три години от включването им в ПЛС след извършване на оценка по ал. 1 и въз основа на оценка на ефекта от терапията с тях.</w:t>
      </w:r>
    </w:p>
    <w:p w:rsidR="00000000" w:rsidRDefault="00BC2CC5">
      <w:pPr>
        <w:spacing w:after="0" w:line="240" w:lineRule="auto"/>
        <w:ind w:firstLine="1155"/>
        <w:jc w:val="both"/>
        <w:textAlignment w:val="center"/>
        <w:divId w:val="1783915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w:t>
      </w:r>
      <w:r>
        <w:rPr>
          <w:rFonts w:ascii="Times New Roman" w:eastAsia="Times New Roman" w:hAnsi="Times New Roman" w:cs="Times New Roman"/>
          <w:color w:val="000000"/>
          <w:sz w:val="24"/>
          <w:szCs w:val="24"/>
        </w:rPr>
        <w:t>едишна ал. 2 - ДВ, бр. 8 от 2017 г.) Съветът поддържа реимбурсния статус на включените лекарствени продукти в ПЛС, които отговарят на следните условия:</w:t>
      </w:r>
    </w:p>
    <w:p w:rsidR="00000000" w:rsidRDefault="00BC2CC5">
      <w:pPr>
        <w:spacing w:after="0" w:line="240" w:lineRule="auto"/>
        <w:ind w:firstLine="1155"/>
        <w:jc w:val="both"/>
        <w:textAlignment w:val="center"/>
        <w:divId w:val="375860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разрешени са за употреба съгласно изискванията на ЗЛПХМ;</w:t>
      </w:r>
    </w:p>
    <w:p w:rsidR="00000000" w:rsidRDefault="00BC2CC5">
      <w:pPr>
        <w:spacing w:after="0" w:line="240" w:lineRule="auto"/>
        <w:ind w:firstLine="1155"/>
        <w:jc w:val="both"/>
        <w:textAlignment w:val="center"/>
        <w:divId w:val="1914243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кратката характеристика на продукта са </w:t>
      </w:r>
      <w:r>
        <w:rPr>
          <w:rFonts w:ascii="Times New Roman" w:eastAsia="Times New Roman" w:hAnsi="Times New Roman" w:cs="Times New Roman"/>
          <w:color w:val="000000"/>
          <w:sz w:val="24"/>
          <w:szCs w:val="24"/>
        </w:rPr>
        <w:t>посочени показания за лечение, профилактика или диагностика на заболяванията, заплащани по реда на чл. 6, ал. 2;</w:t>
      </w:r>
    </w:p>
    <w:p w:rsidR="00000000" w:rsidRDefault="00BC2CC5">
      <w:pPr>
        <w:spacing w:after="0" w:line="240" w:lineRule="auto"/>
        <w:ind w:firstLine="1155"/>
        <w:jc w:val="both"/>
        <w:textAlignment w:val="center"/>
        <w:divId w:val="275675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2016 г.) международното непатентно наименование, към което принадлежи лекарственият продукт/комбинацията (при комбинир</w:t>
      </w:r>
      <w:r>
        <w:rPr>
          <w:rFonts w:ascii="Times New Roman" w:eastAsia="Times New Roman" w:hAnsi="Times New Roman" w:cs="Times New Roman"/>
          <w:color w:val="000000"/>
          <w:sz w:val="24"/>
          <w:szCs w:val="24"/>
        </w:rPr>
        <w:t>ани лекарствени продукти), е включено във фармако-терапевтичното ръководство и медицинския консенсус за лечение на съответното заболяване;</w:t>
      </w:r>
    </w:p>
    <w:p w:rsidR="00000000" w:rsidRDefault="00BC2CC5">
      <w:pPr>
        <w:spacing w:after="0" w:line="240" w:lineRule="auto"/>
        <w:ind w:firstLine="1155"/>
        <w:jc w:val="both"/>
        <w:textAlignment w:val="center"/>
        <w:divId w:val="1027489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8 от 2017 г.) направена е оценка по реда на чл. 30 съгласно приложение № 5, като за лекарствените </w:t>
      </w:r>
      <w:r>
        <w:rPr>
          <w:rFonts w:ascii="Times New Roman" w:eastAsia="Times New Roman" w:hAnsi="Times New Roman" w:cs="Times New Roman"/>
          <w:color w:val="000000"/>
          <w:sz w:val="24"/>
          <w:szCs w:val="24"/>
        </w:rPr>
        <w:t>продукти по чл. 31а е извършена и оценка на ефекта от терапията с тях.</w:t>
      </w:r>
    </w:p>
    <w:p w:rsidR="00000000" w:rsidRDefault="00BC2CC5">
      <w:pPr>
        <w:spacing w:after="0" w:line="240" w:lineRule="auto"/>
        <w:ind w:firstLine="1155"/>
        <w:jc w:val="both"/>
        <w:textAlignment w:val="center"/>
        <w:divId w:val="1834297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28 от 2021 г.) Ако при оценката на ефекта от терапията по ал. 2 се установи, че такава не може да бъде извършена въз основа на събраните данни, или оценката не е с д</w:t>
      </w:r>
      <w:r>
        <w:rPr>
          <w:rFonts w:ascii="Times New Roman" w:eastAsia="Times New Roman" w:hAnsi="Times New Roman" w:cs="Times New Roman"/>
          <w:color w:val="000000"/>
          <w:sz w:val="24"/>
          <w:szCs w:val="24"/>
        </w:rPr>
        <w:t>остатъчна статистическа достоверност, то при поддържането на реимбурсния статус Съветът може да постанови проследяването на ефекта от терапията да продължи за срок до следващото поддържане на реимбурсния статус на лекарствения продукт.</w:t>
      </w:r>
    </w:p>
    <w:p w:rsidR="00000000" w:rsidRDefault="00BC2CC5">
      <w:pPr>
        <w:spacing w:after="0" w:line="240" w:lineRule="auto"/>
        <w:ind w:firstLine="1155"/>
        <w:jc w:val="both"/>
        <w:textAlignment w:val="center"/>
        <w:divId w:val="838731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(Нова - ДВ, бр. </w:t>
      </w:r>
      <w:r>
        <w:rPr>
          <w:rFonts w:ascii="Times New Roman" w:eastAsia="Times New Roman" w:hAnsi="Times New Roman" w:cs="Times New Roman"/>
          <w:color w:val="000000"/>
          <w:sz w:val="24"/>
          <w:szCs w:val="24"/>
        </w:rPr>
        <w:t>28 от 2021 г.) В случаите по ал. 4 Съветът може да измени и/или да допълни условията и критериите за проследяване на ефекта от терапията с лекарствените продукти, както и терапевтичните показания, за които да се проследяват.</w:t>
      </w:r>
    </w:p>
    <w:p w:rsidR="00000000" w:rsidRDefault="00BC2CC5">
      <w:pPr>
        <w:spacing w:after="120" w:line="240" w:lineRule="auto"/>
        <w:ind w:firstLine="1155"/>
        <w:jc w:val="both"/>
        <w:textAlignment w:val="center"/>
        <w:divId w:val="1635594609"/>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181702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57б. (Нов - ДВ, бр. 92 от</w:t>
      </w:r>
      <w:r>
        <w:rPr>
          <w:rFonts w:ascii="Times New Roman" w:eastAsia="Times New Roman" w:hAnsi="Times New Roman" w:cs="Times New Roman"/>
          <w:color w:val="000000"/>
          <w:sz w:val="24"/>
          <w:szCs w:val="24"/>
        </w:rPr>
        <w:t xml:space="preserve"> 2015 г.) (1) За поддържане на реимбурсния статус на лекарствен продукт, включен в ПЛС, притежателят на разрешението за употреба или упълномощен негов представител подава до Съвета на всеки три години от датата на включване на продукта в ПЛС заявление по о</w:t>
      </w:r>
      <w:r>
        <w:rPr>
          <w:rFonts w:ascii="Times New Roman" w:eastAsia="Times New Roman" w:hAnsi="Times New Roman" w:cs="Times New Roman"/>
          <w:color w:val="000000"/>
          <w:sz w:val="24"/>
          <w:szCs w:val="24"/>
        </w:rPr>
        <w:t>бразец, утвърден от Съвета. Заявлението се подава в срок не по-рано от четири месеца и не по-късно от три месеца преди изтичането на тригодишния срок по чл. 57а, ал. 1.</w:t>
      </w:r>
    </w:p>
    <w:p w:rsidR="00000000" w:rsidRDefault="00BC2CC5">
      <w:pPr>
        <w:spacing w:after="120" w:line="240" w:lineRule="auto"/>
        <w:ind w:firstLine="1155"/>
        <w:jc w:val="both"/>
        <w:textAlignment w:val="center"/>
        <w:divId w:val="1451317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26 от 2019 г., в сила от 01.04.2019 г.) При поддържане на реимбурсн</w:t>
      </w:r>
      <w:r>
        <w:rPr>
          <w:rFonts w:ascii="Times New Roman" w:eastAsia="Times New Roman" w:hAnsi="Times New Roman" w:cs="Times New Roman"/>
          <w:color w:val="000000"/>
          <w:sz w:val="24"/>
          <w:szCs w:val="24"/>
        </w:rPr>
        <w:t>ия статус на еднаквия или на подобния лекарствен продукт по чл. 214 от ЗЛПХМ, включен в ПЛС, Съветът служебно поддържа реимбурсния статус и на лекарствения продукт по чл. 34, ал. 1. Съветът уведомява притежателя на разрешение за паралелен внос или разрешен</w:t>
      </w:r>
      <w:r>
        <w:rPr>
          <w:rFonts w:ascii="Times New Roman" w:eastAsia="Times New Roman" w:hAnsi="Times New Roman" w:cs="Times New Roman"/>
          <w:color w:val="000000"/>
          <w:sz w:val="24"/>
          <w:szCs w:val="24"/>
        </w:rPr>
        <w:t>ие за паралелна дистрибуция за започване на административното производство.</w:t>
      </w:r>
    </w:p>
    <w:p w:rsidR="00000000" w:rsidRDefault="00BC2CC5">
      <w:pPr>
        <w:spacing w:after="0" w:line="240" w:lineRule="auto"/>
        <w:ind w:firstLine="1155"/>
        <w:jc w:val="both"/>
        <w:textAlignment w:val="center"/>
        <w:divId w:val="2117484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57в. (Нов - ДВ, бр. 92 от 2015 г.) (1) Към заявлението по чл. 57б, ал. 1 се прилагат:</w:t>
      </w:r>
    </w:p>
    <w:p w:rsidR="00000000" w:rsidRDefault="00BC2CC5">
      <w:pPr>
        <w:spacing w:after="0" w:line="240" w:lineRule="auto"/>
        <w:ind w:firstLine="1155"/>
        <w:jc w:val="both"/>
        <w:textAlignment w:val="center"/>
        <w:divId w:val="1679700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копие от разрешение за употреба на лекарствения продукт, когато разрешението за употреб</w:t>
      </w:r>
      <w:r>
        <w:rPr>
          <w:rFonts w:ascii="Times New Roman" w:eastAsia="Times New Roman" w:hAnsi="Times New Roman" w:cs="Times New Roman"/>
          <w:color w:val="000000"/>
          <w:sz w:val="24"/>
          <w:szCs w:val="24"/>
        </w:rPr>
        <w:t>а е издадено по реда на Регламент (ЕО) № 726/2004, Приложение I "Кратка характеристика на продукта", Приложение II "Притежател на разрешението за производство, отговорен за освобождаване на партиди. Условия на разрешението за употреба" и Приложение III "Оз</w:t>
      </w:r>
      <w:r>
        <w:rPr>
          <w:rFonts w:ascii="Times New Roman" w:eastAsia="Times New Roman" w:hAnsi="Times New Roman" w:cs="Times New Roman"/>
          <w:color w:val="000000"/>
          <w:sz w:val="24"/>
          <w:szCs w:val="24"/>
        </w:rPr>
        <w:t>начения върху опаковката и листовката"; приложенията се представят на електронен носител;</w:t>
      </w:r>
    </w:p>
    <w:p w:rsidR="00000000" w:rsidRDefault="00BC2CC5">
      <w:pPr>
        <w:spacing w:after="0" w:line="240" w:lineRule="auto"/>
        <w:ind w:firstLine="1155"/>
        <w:jc w:val="both"/>
        <w:textAlignment w:val="center"/>
        <w:divId w:val="370544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 относно единния идентификационен код на дружеството или кооперацията от търговския регистър, а за дружествата, регистрирани в държава - членка на Европе</w:t>
      </w:r>
      <w:r>
        <w:rPr>
          <w:rFonts w:ascii="Times New Roman" w:eastAsia="Times New Roman" w:hAnsi="Times New Roman" w:cs="Times New Roman"/>
          <w:color w:val="000000"/>
          <w:sz w:val="24"/>
          <w:szCs w:val="24"/>
        </w:rPr>
        <w:t>йския съюз, или в държава - страна по Споразумението за Европейското икономическо пространство - копие от документ за актуална регистрация по националното законодателство, издаден от компетентен орган на съответната държава на лицата по чл. 57б, ал. 1 не п</w:t>
      </w:r>
      <w:r>
        <w:rPr>
          <w:rFonts w:ascii="Times New Roman" w:eastAsia="Times New Roman" w:hAnsi="Times New Roman" w:cs="Times New Roman"/>
          <w:color w:val="000000"/>
          <w:sz w:val="24"/>
          <w:szCs w:val="24"/>
        </w:rPr>
        <w:t>о-късно от 6 месеца преди подаването на заявлението;</w:t>
      </w:r>
    </w:p>
    <w:p w:rsidR="00000000" w:rsidRDefault="00BC2CC5">
      <w:pPr>
        <w:spacing w:after="0" w:line="240" w:lineRule="auto"/>
        <w:ind w:firstLine="1155"/>
        <w:jc w:val="both"/>
        <w:textAlignment w:val="center"/>
        <w:divId w:val="538586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изрично нотариално заверено пълномощно, в случай че заявлението се подава от представител на притежателя на разрешението за употреба; когато пълномощното не е издадено в Република България, за него се</w:t>
      </w:r>
      <w:r>
        <w:rPr>
          <w:rFonts w:ascii="Times New Roman" w:eastAsia="Times New Roman" w:hAnsi="Times New Roman" w:cs="Times New Roman"/>
          <w:color w:val="000000"/>
          <w:sz w:val="24"/>
          <w:szCs w:val="24"/>
        </w:rPr>
        <w:t xml:space="preserve"> представя превод на български език, извършен от преводач, който има сключен договор с Министерството на външните работи за извършване на официални преводи;</w:t>
      </w:r>
    </w:p>
    <w:p w:rsidR="00000000" w:rsidRDefault="00BC2CC5">
      <w:pPr>
        <w:spacing w:after="0" w:line="240" w:lineRule="auto"/>
        <w:ind w:firstLine="1155"/>
        <w:jc w:val="both"/>
        <w:textAlignment w:val="center"/>
        <w:divId w:val="1188176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данни от проведени в Република България или в чужбина постмаркетингови и/или неинтервенционални </w:t>
      </w:r>
      <w:r>
        <w:rPr>
          <w:rFonts w:ascii="Times New Roman" w:eastAsia="Times New Roman" w:hAnsi="Times New Roman" w:cs="Times New Roman"/>
          <w:color w:val="000000"/>
          <w:sz w:val="24"/>
          <w:szCs w:val="24"/>
        </w:rPr>
        <w:t>изпитвания на лекарствения продукт съгласно ЗЛПХМ, ако такива са проведени;</w:t>
      </w:r>
    </w:p>
    <w:p w:rsidR="00000000" w:rsidRDefault="00BC2CC5">
      <w:pPr>
        <w:spacing w:after="0" w:line="240" w:lineRule="auto"/>
        <w:ind w:firstLine="1155"/>
        <w:jc w:val="both"/>
        <w:textAlignment w:val="center"/>
        <w:divId w:val="912012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28 от 2021 г.) документ за платена държавна такса;</w:t>
      </w:r>
    </w:p>
    <w:p w:rsidR="00000000" w:rsidRDefault="00BC2CC5">
      <w:pPr>
        <w:spacing w:after="0" w:line="240" w:lineRule="auto"/>
        <w:ind w:firstLine="1155"/>
        <w:jc w:val="both"/>
        <w:textAlignment w:val="center"/>
        <w:divId w:val="242684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фармако-икономически анализ, изготвен или адаптиран за страната, придружен със сравнителен анализ, при нали</w:t>
      </w:r>
      <w:r>
        <w:rPr>
          <w:rFonts w:ascii="Times New Roman" w:eastAsia="Times New Roman" w:hAnsi="Times New Roman" w:cs="Times New Roman"/>
          <w:color w:val="000000"/>
          <w:sz w:val="24"/>
          <w:szCs w:val="24"/>
        </w:rPr>
        <w:t>чието на лекарствена алтернатива за лечение на заболяването;</w:t>
      </w:r>
    </w:p>
    <w:p w:rsidR="00000000" w:rsidRDefault="00BC2CC5">
      <w:pPr>
        <w:spacing w:after="0" w:line="240" w:lineRule="auto"/>
        <w:ind w:firstLine="1155"/>
        <w:jc w:val="both"/>
        <w:textAlignment w:val="center"/>
        <w:divId w:val="1957979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заверено от притежателя на разрешението за употреба или от негов упълномощен представител копие от договор, сключен с НЗОК за </w:t>
      </w:r>
      <w:r>
        <w:rPr>
          <w:rFonts w:ascii="Times New Roman" w:eastAsia="Times New Roman" w:hAnsi="Times New Roman" w:cs="Times New Roman"/>
          <w:color w:val="000000"/>
          <w:sz w:val="24"/>
          <w:szCs w:val="24"/>
        </w:rPr>
        <w:lastRenderedPageBreak/>
        <w:t xml:space="preserve">предоставяне на отстъпка за лекарствените продукти по чл. 45, ал. </w:t>
      </w:r>
      <w:r>
        <w:rPr>
          <w:rFonts w:ascii="Times New Roman" w:eastAsia="Times New Roman" w:hAnsi="Times New Roman" w:cs="Times New Roman"/>
          <w:color w:val="000000"/>
          <w:sz w:val="24"/>
          <w:szCs w:val="24"/>
        </w:rPr>
        <w:t>10, 13 и 19 ЗЗО.</w:t>
      </w:r>
    </w:p>
    <w:p w:rsidR="00000000" w:rsidRDefault="00BC2CC5">
      <w:pPr>
        <w:spacing w:after="0" w:line="240" w:lineRule="auto"/>
        <w:ind w:firstLine="1155"/>
        <w:jc w:val="both"/>
        <w:textAlignment w:val="center"/>
        <w:divId w:val="111673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26 от 2019 г., в сила от 01.04.2019 г.) Документите по ал. 1, т. 6 се прилагат само за лекарствени продукти, които принадлежат към международно непатентно наименование, за което е била извършена оценка по чл. 30,</w:t>
      </w:r>
      <w:r>
        <w:rPr>
          <w:rFonts w:ascii="Times New Roman" w:eastAsia="Times New Roman" w:hAnsi="Times New Roman" w:cs="Times New Roman"/>
          <w:color w:val="000000"/>
          <w:sz w:val="24"/>
          <w:szCs w:val="24"/>
        </w:rPr>
        <w:t xml:space="preserve"> ал. 1 и чл. 30а, при включването им в ПЛС.</w:t>
      </w:r>
    </w:p>
    <w:p w:rsidR="00000000" w:rsidRDefault="00BC2CC5">
      <w:pPr>
        <w:spacing w:after="0" w:line="240" w:lineRule="auto"/>
        <w:ind w:firstLine="1155"/>
        <w:jc w:val="both"/>
        <w:textAlignment w:val="center"/>
        <w:divId w:val="2038891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26 от 2019 г., в сила от 01.04.2019 г.)</w:t>
      </w:r>
    </w:p>
    <w:p w:rsidR="00000000" w:rsidRDefault="00BC2CC5">
      <w:pPr>
        <w:spacing w:after="0" w:line="240" w:lineRule="auto"/>
        <w:ind w:firstLine="1155"/>
        <w:jc w:val="both"/>
        <w:textAlignment w:val="center"/>
        <w:divId w:val="1096366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 верността на данните, посочени в заявлението и в придружаващите го документи по ал. 1 и 3, притежателят на разрешението за употреба или неговият </w:t>
      </w:r>
      <w:r>
        <w:rPr>
          <w:rFonts w:ascii="Times New Roman" w:eastAsia="Times New Roman" w:hAnsi="Times New Roman" w:cs="Times New Roman"/>
          <w:color w:val="000000"/>
          <w:sz w:val="24"/>
          <w:szCs w:val="24"/>
        </w:rPr>
        <w:t>упълномощен представител представя декларация по образец, утвърден от Съвета.</w:t>
      </w:r>
    </w:p>
    <w:p w:rsidR="00000000" w:rsidRDefault="00BC2CC5">
      <w:pPr>
        <w:spacing w:after="120" w:line="240" w:lineRule="auto"/>
        <w:ind w:firstLine="1155"/>
        <w:jc w:val="both"/>
        <w:textAlignment w:val="center"/>
        <w:divId w:val="1060597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Извън документите по ал. 1, 3 и 4 Съветът може мотивирано да поиска от заявителя допълнителна информация, необходима за вземане на решение за поддържане на реимбурсния статус</w:t>
      </w:r>
      <w:r>
        <w:rPr>
          <w:rFonts w:ascii="Times New Roman" w:eastAsia="Times New Roman" w:hAnsi="Times New Roman" w:cs="Times New Roman"/>
          <w:color w:val="000000"/>
          <w:sz w:val="24"/>
          <w:szCs w:val="24"/>
        </w:rPr>
        <w:t>.</w:t>
      </w:r>
    </w:p>
    <w:p w:rsidR="00000000" w:rsidRDefault="00BC2CC5">
      <w:pPr>
        <w:spacing w:after="0" w:line="240" w:lineRule="auto"/>
        <w:ind w:firstLine="1155"/>
        <w:jc w:val="both"/>
        <w:textAlignment w:val="center"/>
        <w:divId w:val="1334911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57г. (Нов - ДВ, бр. 92 от 2015 г.) (1) В 60-дневен срок от датата на подаване на заявлението по чл. 57б, ал. 1 Съветът разглежда заявлението и приложените към него документи и взема решение, с което поддържа реимбурсния статус на лекарствен продукт, </w:t>
      </w:r>
      <w:r>
        <w:rPr>
          <w:rFonts w:ascii="Times New Roman" w:eastAsia="Times New Roman" w:hAnsi="Times New Roman" w:cs="Times New Roman"/>
          <w:color w:val="000000"/>
          <w:sz w:val="24"/>
          <w:szCs w:val="24"/>
        </w:rPr>
        <w:t>включен в ПЛС, изменя реимбурсния статус на лекарствения продукт или отказва поддържането на реимбурсния статус.</w:t>
      </w:r>
    </w:p>
    <w:p w:rsidR="00000000" w:rsidRDefault="00BC2CC5">
      <w:pPr>
        <w:spacing w:after="0" w:line="240" w:lineRule="auto"/>
        <w:ind w:firstLine="1155"/>
        <w:jc w:val="both"/>
        <w:textAlignment w:val="center"/>
        <w:divId w:val="339280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отказ за поддържане на реимбурсния статус по ал. 1 Съветът изключва лекарствения продукт от съответното или от всички приложения на ПЛС</w:t>
      </w:r>
      <w:r>
        <w:rPr>
          <w:rFonts w:ascii="Times New Roman" w:eastAsia="Times New Roman" w:hAnsi="Times New Roman" w:cs="Times New Roman"/>
          <w:color w:val="000000"/>
          <w:sz w:val="24"/>
          <w:szCs w:val="24"/>
        </w:rPr>
        <w:t>.</w:t>
      </w:r>
    </w:p>
    <w:p w:rsidR="00000000" w:rsidRDefault="00BC2CC5">
      <w:pPr>
        <w:spacing w:after="0" w:line="240" w:lineRule="auto"/>
        <w:ind w:firstLine="1155"/>
        <w:jc w:val="both"/>
        <w:textAlignment w:val="center"/>
        <w:divId w:val="1944916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изключване на лекарствен продукт от всички приложения на ПЛС се заличава и цената му по чл. 2, ал. 1.</w:t>
      </w:r>
    </w:p>
    <w:p w:rsidR="00000000" w:rsidRDefault="00BC2CC5">
      <w:pPr>
        <w:spacing w:after="0" w:line="240" w:lineRule="auto"/>
        <w:ind w:firstLine="1155"/>
        <w:jc w:val="both"/>
        <w:textAlignment w:val="center"/>
        <w:divId w:val="973756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при разглеждане на заявлението по ал. 1 Съветът констатира недостатъци или непълноти в представената документация, той има право да и</w:t>
      </w:r>
      <w:r>
        <w:rPr>
          <w:rFonts w:ascii="Times New Roman" w:eastAsia="Times New Roman" w:hAnsi="Times New Roman" w:cs="Times New Roman"/>
          <w:color w:val="000000"/>
          <w:sz w:val="24"/>
          <w:szCs w:val="24"/>
        </w:rPr>
        <w:t>зиска от заявителя тяхното отстраняване, както и допълнителна информация, като уведомява заявителя по реда на Административнопроцесуалния кодекс. В този случай срокът по ал. 1 спира да тече.</w:t>
      </w:r>
    </w:p>
    <w:p w:rsidR="00000000" w:rsidRDefault="00BC2CC5">
      <w:pPr>
        <w:spacing w:after="120" w:line="240" w:lineRule="auto"/>
        <w:ind w:firstLine="1155"/>
        <w:jc w:val="both"/>
        <w:textAlignment w:val="center"/>
        <w:divId w:val="1457605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случай че в срок до 30 дни считано от датата на уведомяване</w:t>
      </w:r>
      <w:r>
        <w:rPr>
          <w:rFonts w:ascii="Times New Roman" w:eastAsia="Times New Roman" w:hAnsi="Times New Roman" w:cs="Times New Roman"/>
          <w:color w:val="000000"/>
          <w:sz w:val="24"/>
          <w:szCs w:val="24"/>
        </w:rPr>
        <w:t>то по ал. 4 заявителят не отстрани констатираните от Съвета недостатъци и непълноти, процедурата се прекратява.</w:t>
      </w:r>
    </w:p>
    <w:p w:rsidR="00000000" w:rsidRDefault="00BC2CC5">
      <w:pPr>
        <w:spacing w:after="0" w:line="240" w:lineRule="auto"/>
        <w:ind w:firstLine="1155"/>
        <w:jc w:val="both"/>
        <w:textAlignment w:val="center"/>
        <w:divId w:val="962007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57д. (Нов - ДВ, бр. 92 от 2015 г.) (1) За всяко постъпило заявление по чл. 57б се изготвя юридическа, медицинска и икономическа оценка от експерти от специализираната администрация на Съвета.</w:t>
      </w:r>
    </w:p>
    <w:p w:rsidR="00000000" w:rsidRDefault="00BC2CC5">
      <w:pPr>
        <w:spacing w:after="0" w:line="240" w:lineRule="auto"/>
        <w:ind w:firstLine="1155"/>
        <w:jc w:val="both"/>
        <w:textAlignment w:val="center"/>
        <w:divId w:val="814373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Експертите извършват предварителен преглед на заявленият</w:t>
      </w:r>
      <w:r>
        <w:rPr>
          <w:rFonts w:ascii="Times New Roman" w:eastAsia="Times New Roman" w:hAnsi="Times New Roman" w:cs="Times New Roman"/>
          <w:color w:val="000000"/>
          <w:sz w:val="24"/>
          <w:szCs w:val="24"/>
        </w:rPr>
        <w:t>а и придружаващата ги документация и изготвят по всяко заявление становища по образец, утвърден от Съвета. Първо се извършва юридическа оценка, а след това - медицинска и икономическа оценка.</w:t>
      </w:r>
    </w:p>
    <w:p w:rsidR="00000000" w:rsidRDefault="00BC2CC5">
      <w:pPr>
        <w:spacing w:after="0" w:line="240" w:lineRule="auto"/>
        <w:ind w:firstLine="1155"/>
        <w:jc w:val="both"/>
        <w:textAlignment w:val="center"/>
        <w:divId w:val="2003653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необходимост председателят на Съвета определя експерт по</w:t>
      </w:r>
      <w:r>
        <w:rPr>
          <w:rFonts w:ascii="Times New Roman" w:eastAsia="Times New Roman" w:hAnsi="Times New Roman" w:cs="Times New Roman"/>
          <w:color w:val="000000"/>
          <w:sz w:val="24"/>
          <w:szCs w:val="24"/>
        </w:rPr>
        <w:t xml:space="preserve"> чл. 38, ал. 3, който да извърши фармако-икономическа оценка и да даде становище.</w:t>
      </w:r>
    </w:p>
    <w:p w:rsidR="00000000" w:rsidRDefault="00BC2CC5">
      <w:pPr>
        <w:spacing w:after="0" w:line="240" w:lineRule="auto"/>
        <w:ind w:firstLine="1155"/>
        <w:jc w:val="both"/>
        <w:textAlignment w:val="center"/>
        <w:divId w:val="980691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28 от 2021 г.) По заявленията за поддържане на реимбурсния статус на лекарствени продукти в ПЛС по чл. 262, ал. 6, т. 1 и 2 от ЗЛПХМ - относно лекарствени</w:t>
      </w:r>
      <w:r>
        <w:rPr>
          <w:rFonts w:ascii="Times New Roman" w:eastAsia="Times New Roman" w:hAnsi="Times New Roman" w:cs="Times New Roman"/>
          <w:color w:val="000000"/>
          <w:sz w:val="24"/>
          <w:szCs w:val="24"/>
        </w:rPr>
        <w:t xml:space="preserve">те продукти, приложими при лечението на злокачествените заболявания, заплащани в болничната медицинска помощ извън стойността на оказваните медицински услуги Съветът изисква становище </w:t>
      </w:r>
      <w:r>
        <w:rPr>
          <w:rFonts w:ascii="Times New Roman" w:eastAsia="Times New Roman" w:hAnsi="Times New Roman" w:cs="Times New Roman"/>
          <w:color w:val="000000"/>
          <w:sz w:val="24"/>
          <w:szCs w:val="24"/>
        </w:rPr>
        <w:lastRenderedPageBreak/>
        <w:t>от НЗОК, а на лекарствени продукти в ПЛС по чл. 262, ал. 6, т. 3 ЗЛПХМ -</w:t>
      </w:r>
      <w:r>
        <w:rPr>
          <w:rFonts w:ascii="Times New Roman" w:eastAsia="Times New Roman" w:hAnsi="Times New Roman" w:cs="Times New Roman"/>
          <w:color w:val="000000"/>
          <w:sz w:val="24"/>
          <w:szCs w:val="24"/>
        </w:rPr>
        <w:t xml:space="preserve"> от МЗ. Становището се предоставя в 10-дневен срок от поискването.</w:t>
      </w:r>
    </w:p>
    <w:p w:rsidR="00000000" w:rsidRDefault="00BC2CC5">
      <w:pPr>
        <w:spacing w:after="0" w:line="240" w:lineRule="auto"/>
        <w:ind w:firstLine="1155"/>
        <w:jc w:val="both"/>
        <w:textAlignment w:val="center"/>
        <w:divId w:val="1811171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Определеният от председателя за докладчик член на Съвета обобщава експертните становища, както и становището по ал. 4 и изготвя експертен доклад по образец, утвърден от Съвета, в 14-дне</w:t>
      </w:r>
      <w:r>
        <w:rPr>
          <w:rFonts w:ascii="Times New Roman" w:eastAsia="Times New Roman" w:hAnsi="Times New Roman" w:cs="Times New Roman"/>
          <w:color w:val="000000"/>
          <w:sz w:val="24"/>
          <w:szCs w:val="24"/>
        </w:rPr>
        <w:t>вен срок от получаване на становищата за всяко заявление.</w:t>
      </w:r>
    </w:p>
    <w:p w:rsidR="00000000" w:rsidRDefault="00BC2CC5">
      <w:pPr>
        <w:spacing w:after="0" w:line="240" w:lineRule="auto"/>
        <w:ind w:firstLine="1155"/>
        <w:jc w:val="both"/>
        <w:textAlignment w:val="center"/>
        <w:divId w:val="120347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28 от 2021 г.) При разглеждане на заявленията по чл. 57б за лекарствени продукти по чл. 262, ал. 6, т. 1 и 2 от ЗЛПХМ - относно лекарствените продукти, приложими при лечението на</w:t>
      </w:r>
      <w:r>
        <w:rPr>
          <w:rFonts w:ascii="Times New Roman" w:eastAsia="Times New Roman" w:hAnsi="Times New Roman" w:cs="Times New Roman"/>
          <w:color w:val="000000"/>
          <w:sz w:val="24"/>
          <w:szCs w:val="24"/>
        </w:rPr>
        <w:t xml:space="preserve"> злокачествените заболявания, заплащани в болничната медицинска помощ извън стойността на оказваните медицински услуги, включени в ПЛС, в заседанието на Съвета задължително взема участие представител на НЗОК, който представя становището на НЗОК по всяко за</w:t>
      </w:r>
      <w:r>
        <w:rPr>
          <w:rFonts w:ascii="Times New Roman" w:eastAsia="Times New Roman" w:hAnsi="Times New Roman" w:cs="Times New Roman"/>
          <w:color w:val="000000"/>
          <w:sz w:val="24"/>
          <w:szCs w:val="24"/>
        </w:rPr>
        <w:t>явление.</w:t>
      </w:r>
    </w:p>
    <w:p w:rsidR="00000000" w:rsidRDefault="00BC2CC5">
      <w:pPr>
        <w:spacing w:after="0" w:line="240" w:lineRule="auto"/>
        <w:ind w:firstLine="1155"/>
        <w:jc w:val="both"/>
        <w:textAlignment w:val="center"/>
        <w:divId w:val="2079477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разглеждане на заявленията по чл. 57б за лекарствени продукти по чл. 262, ал. 6, т. 3 ЗЛПХМ, включени в ПЛС, в заседанието на Съвета задължително взема участие представител на МЗ/НЗОК, който представя становището на МЗ/НЗОК по всяко заявле</w:t>
      </w:r>
      <w:r>
        <w:rPr>
          <w:rFonts w:ascii="Times New Roman" w:eastAsia="Times New Roman" w:hAnsi="Times New Roman" w:cs="Times New Roman"/>
          <w:color w:val="000000"/>
          <w:sz w:val="24"/>
          <w:szCs w:val="24"/>
        </w:rPr>
        <w:t>ние.</w:t>
      </w:r>
    </w:p>
    <w:p w:rsidR="00000000" w:rsidRDefault="00BC2CC5">
      <w:pPr>
        <w:spacing w:after="120" w:line="240" w:lineRule="auto"/>
        <w:ind w:firstLine="1155"/>
        <w:jc w:val="both"/>
        <w:textAlignment w:val="center"/>
        <w:divId w:val="1006514850"/>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86412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57е. (Нов - ДВ, бр. 92 от 2015 г.) (1) При отказ за поддържане на реимбурсния статус и изключване на лекарствен продукт от ПЛС Съветът мотивира решението си в съответствие с критериите, условията и правилата, установени в наредбата, като уведомя</w:t>
      </w:r>
      <w:r>
        <w:rPr>
          <w:rFonts w:ascii="Times New Roman" w:eastAsia="Times New Roman" w:hAnsi="Times New Roman" w:cs="Times New Roman"/>
          <w:color w:val="000000"/>
          <w:sz w:val="24"/>
          <w:szCs w:val="24"/>
        </w:rPr>
        <w:t>ва заявителя по реда на Административнопроцесуалния кодекс.</w:t>
      </w:r>
    </w:p>
    <w:p w:rsidR="00000000" w:rsidRDefault="00BC2CC5">
      <w:pPr>
        <w:spacing w:after="120" w:line="240" w:lineRule="auto"/>
        <w:ind w:firstLine="1155"/>
        <w:jc w:val="both"/>
        <w:textAlignment w:val="center"/>
        <w:divId w:val="147982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Решението на Съвета по ал. 1 подлежи на обжалване по административен ред пред Комисията по прозрачност.</w:t>
      </w:r>
    </w:p>
    <w:p w:rsidR="00000000" w:rsidRDefault="00BC2CC5">
      <w:pPr>
        <w:spacing w:before="100" w:beforeAutospacing="1" w:after="100" w:afterAutospacing="1" w:line="240" w:lineRule="auto"/>
        <w:jc w:val="center"/>
        <w:textAlignment w:val="center"/>
        <w:divId w:val="183587731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РЕД ЗА ГЕНЕРИРАНЕ И ВПИСВАНЕ В РЕГИСТЪРА НА НАЦИОНАЛЕН НОМЕР ЗА ИДЕНТИФИКАЦ</w:t>
      </w:r>
      <w:r>
        <w:rPr>
          <w:rFonts w:ascii="Times New Roman" w:hAnsi="Times New Roman" w:cs="Times New Roman"/>
          <w:b/>
          <w:bCs/>
          <w:color w:val="000000"/>
          <w:sz w:val="26"/>
          <w:szCs w:val="26"/>
        </w:rPr>
        <w:t>ИЯ НА ЛЕКАРСТВЕНИТЕ ПРОДУКТИ (ОТМ. - ДВ, БР. 26 ОТ 2019 Г., В СИЛА ОТ 01.04.2019 Г., НОВА - ДВ, БР. 28 ОТ 2021 Г.)</w:t>
      </w:r>
    </w:p>
    <w:p w:rsidR="00000000" w:rsidRDefault="00BC2CC5">
      <w:pPr>
        <w:spacing w:after="120" w:line="240" w:lineRule="auto"/>
        <w:ind w:firstLine="1155"/>
        <w:jc w:val="both"/>
        <w:textAlignment w:val="center"/>
        <w:divId w:val="127281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58. (Отм. - ДВ, бр. 26 от 2019 г., в сила от 01.04.2019 г., нов - ДВ, бр. 28 от 2021 г.) За всички разрешени за употреба на територията </w:t>
      </w:r>
      <w:r>
        <w:rPr>
          <w:rFonts w:ascii="Times New Roman" w:eastAsia="Times New Roman" w:hAnsi="Times New Roman" w:cs="Times New Roman"/>
          <w:color w:val="000000"/>
          <w:sz w:val="24"/>
          <w:szCs w:val="24"/>
        </w:rPr>
        <w:t>на страната лекарствени продукти автоматично се генерира национален номер за идентификация чрез информационната система на Съвета.</w:t>
      </w:r>
    </w:p>
    <w:p w:rsidR="00000000" w:rsidRDefault="00BC2CC5">
      <w:pPr>
        <w:spacing w:after="0" w:line="240" w:lineRule="auto"/>
        <w:ind w:firstLine="1155"/>
        <w:jc w:val="both"/>
        <w:textAlignment w:val="center"/>
        <w:divId w:val="1240210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(Отм. - ДВ, бр. 26 от 2019 г., в сила от 01.04.2019 г., нов - ДВ, бр. 28 от 2021 г.) (1) Изпълнителната агенция по ле</w:t>
      </w:r>
      <w:r>
        <w:rPr>
          <w:rFonts w:ascii="Times New Roman" w:eastAsia="Times New Roman" w:hAnsi="Times New Roman" w:cs="Times New Roman"/>
          <w:color w:val="000000"/>
          <w:sz w:val="24"/>
          <w:szCs w:val="24"/>
        </w:rPr>
        <w:t>карствата предоставя на Съвета в електронен формат по образец, утвърден от него, информация за разрешените за употреба и регистрираните лекарствени продукти на територията на Република България и разрешените за употреба по централизирана процедура лекарств</w:t>
      </w:r>
      <w:r>
        <w:rPr>
          <w:rFonts w:ascii="Times New Roman" w:eastAsia="Times New Roman" w:hAnsi="Times New Roman" w:cs="Times New Roman"/>
          <w:color w:val="000000"/>
          <w:sz w:val="24"/>
          <w:szCs w:val="24"/>
        </w:rPr>
        <w:t>ени продукти по реда на 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w:t>
      </w:r>
      <w:r>
        <w:rPr>
          <w:rFonts w:ascii="Times New Roman" w:eastAsia="Times New Roman" w:hAnsi="Times New Roman" w:cs="Times New Roman"/>
          <w:color w:val="000000"/>
          <w:sz w:val="24"/>
          <w:szCs w:val="24"/>
        </w:rPr>
        <w:t>ска агенция по лекарствата (ОВ, L 136/1 от 30.04.2004 г.).</w:t>
      </w:r>
    </w:p>
    <w:p w:rsidR="00000000" w:rsidRDefault="00BC2CC5">
      <w:pPr>
        <w:spacing w:after="0" w:line="240" w:lineRule="auto"/>
        <w:ind w:firstLine="1155"/>
        <w:jc w:val="both"/>
        <w:textAlignment w:val="center"/>
        <w:divId w:val="560407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ал. 1 се предоставя ежемесечно до 15-о число на месеца и съдържа всички разрешени за употреба лекарствени продукти през предходния месец.</w:t>
      </w:r>
    </w:p>
    <w:p w:rsidR="00000000" w:rsidRDefault="00BC2CC5">
      <w:pPr>
        <w:spacing w:after="120" w:line="240" w:lineRule="auto"/>
        <w:ind w:firstLine="1155"/>
        <w:jc w:val="both"/>
        <w:textAlignment w:val="center"/>
        <w:divId w:val="1430663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В сроковете по ал. 2 ИАЛ предоставя</w:t>
      </w:r>
      <w:r>
        <w:rPr>
          <w:rFonts w:ascii="Times New Roman" w:eastAsia="Times New Roman" w:hAnsi="Times New Roman" w:cs="Times New Roman"/>
          <w:color w:val="000000"/>
          <w:sz w:val="24"/>
          <w:szCs w:val="24"/>
        </w:rPr>
        <w:t xml:space="preserve"> на Съвета в електронен формат информация и за всички настъпили промени в обстоятелствата, подлежащи на вписване в регистъра по чл. 60, ал. 1 за лекарствените продукти, както и за лекарствените продукти с прекратени, отнети и изтекли разрешения за употреба</w:t>
      </w:r>
      <w:r>
        <w:rPr>
          <w:rFonts w:ascii="Times New Roman" w:eastAsia="Times New Roman" w:hAnsi="Times New Roman" w:cs="Times New Roman"/>
          <w:color w:val="000000"/>
          <w:sz w:val="24"/>
          <w:szCs w:val="24"/>
        </w:rPr>
        <w:t>, които не са подновени.</w:t>
      </w:r>
    </w:p>
    <w:p w:rsidR="00000000" w:rsidRDefault="00BC2CC5">
      <w:pPr>
        <w:spacing w:after="0" w:line="240" w:lineRule="auto"/>
        <w:ind w:firstLine="1155"/>
        <w:jc w:val="both"/>
        <w:textAlignment w:val="center"/>
        <w:divId w:val="427624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(Нов - ДВ, бр. 28 от 2021 г.) (1) Съветът води публичен регистър по чл. 7, ал. 1, т. 4 на националните номера за идентификация на лекарствените продукти по чл. 68, който съдържа следната информация:</w:t>
      </w:r>
    </w:p>
    <w:p w:rsidR="00000000" w:rsidRDefault="00BC2CC5">
      <w:pPr>
        <w:spacing w:after="0" w:line="240" w:lineRule="auto"/>
        <w:ind w:firstLine="1155"/>
        <w:jc w:val="both"/>
        <w:textAlignment w:val="center"/>
        <w:divId w:val="455833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национален номер за и</w:t>
      </w:r>
      <w:r>
        <w:rPr>
          <w:rFonts w:ascii="Times New Roman" w:eastAsia="Times New Roman" w:hAnsi="Times New Roman" w:cs="Times New Roman"/>
          <w:color w:val="000000"/>
          <w:sz w:val="24"/>
          <w:szCs w:val="24"/>
        </w:rPr>
        <w:t>дентификация на лекарствения продукт;</w:t>
      </w:r>
    </w:p>
    <w:p w:rsidR="00000000" w:rsidRDefault="00BC2CC5">
      <w:pPr>
        <w:spacing w:after="0" w:line="240" w:lineRule="auto"/>
        <w:ind w:firstLine="1155"/>
        <w:jc w:val="both"/>
        <w:textAlignment w:val="center"/>
        <w:divId w:val="1086075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 на лекарствения продукт;</w:t>
      </w:r>
    </w:p>
    <w:p w:rsidR="00000000" w:rsidRDefault="00BC2CC5">
      <w:pPr>
        <w:spacing w:after="0" w:line="240" w:lineRule="auto"/>
        <w:ind w:firstLine="1155"/>
        <w:jc w:val="both"/>
        <w:textAlignment w:val="center"/>
        <w:divId w:val="2016103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лекарствена форма, количество на активното вещество и окончателната опаковка;</w:t>
      </w:r>
    </w:p>
    <w:p w:rsidR="00000000" w:rsidRDefault="00BC2CC5">
      <w:pPr>
        <w:spacing w:after="0" w:line="240" w:lineRule="auto"/>
        <w:ind w:firstLine="1155"/>
        <w:jc w:val="both"/>
        <w:textAlignment w:val="center"/>
        <w:divId w:val="864321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име на притежателя на разрешението за употреба;</w:t>
      </w:r>
    </w:p>
    <w:p w:rsidR="00000000" w:rsidRDefault="00BC2CC5">
      <w:pPr>
        <w:spacing w:after="0" w:line="240" w:lineRule="auto"/>
        <w:ind w:firstLine="1155"/>
        <w:jc w:val="both"/>
        <w:textAlignment w:val="center"/>
        <w:divId w:val="1372341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регистрационен номер, вписан в разрешениет</w:t>
      </w:r>
      <w:r>
        <w:rPr>
          <w:rFonts w:ascii="Times New Roman" w:eastAsia="Times New Roman" w:hAnsi="Times New Roman" w:cs="Times New Roman"/>
          <w:color w:val="000000"/>
          <w:sz w:val="24"/>
          <w:szCs w:val="24"/>
        </w:rPr>
        <w:t>о за употреба;</w:t>
      </w:r>
    </w:p>
    <w:p w:rsidR="00000000" w:rsidRDefault="00BC2CC5">
      <w:pPr>
        <w:spacing w:after="0" w:line="240" w:lineRule="auto"/>
        <w:ind w:firstLine="1155"/>
        <w:jc w:val="both"/>
        <w:textAlignment w:val="center"/>
        <w:divId w:val="1231380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международно непатентно наименование;</w:t>
      </w:r>
    </w:p>
    <w:p w:rsidR="00000000" w:rsidRDefault="00BC2CC5">
      <w:pPr>
        <w:spacing w:after="0" w:line="240" w:lineRule="auto"/>
        <w:ind w:firstLine="1155"/>
        <w:jc w:val="both"/>
        <w:textAlignment w:val="center"/>
        <w:divId w:val="144784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АТС;</w:t>
      </w:r>
    </w:p>
    <w:p w:rsidR="00000000" w:rsidRDefault="00BC2CC5">
      <w:pPr>
        <w:spacing w:after="0" w:line="240" w:lineRule="auto"/>
        <w:ind w:firstLine="1155"/>
        <w:jc w:val="both"/>
        <w:textAlignment w:val="center"/>
        <w:divId w:val="1879395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вид на лекарствения продукт, определен в процедурата по разрешаването му за употреба;</w:t>
      </w:r>
    </w:p>
    <w:p w:rsidR="00000000" w:rsidRDefault="00BC2CC5">
      <w:pPr>
        <w:spacing w:after="0" w:line="240" w:lineRule="auto"/>
        <w:ind w:firstLine="1155"/>
        <w:jc w:val="both"/>
        <w:textAlignment w:val="center"/>
        <w:divId w:val="1108936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режим на отпускане;</w:t>
      </w:r>
    </w:p>
    <w:p w:rsidR="00000000" w:rsidRDefault="00BC2CC5">
      <w:pPr>
        <w:spacing w:after="0" w:line="240" w:lineRule="auto"/>
        <w:ind w:firstLine="1155"/>
        <w:jc w:val="both"/>
        <w:textAlignment w:val="center"/>
        <w:divId w:val="1509833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допълнителна информация.</w:t>
      </w:r>
    </w:p>
    <w:p w:rsidR="00000000" w:rsidRDefault="00BC2CC5">
      <w:pPr>
        <w:spacing w:after="120" w:line="240" w:lineRule="auto"/>
        <w:ind w:firstLine="1155"/>
        <w:jc w:val="both"/>
        <w:textAlignment w:val="center"/>
        <w:divId w:val="370764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Съветът актуализира регистъра по ал. 1 на 2-ро </w:t>
      </w:r>
      <w:r>
        <w:rPr>
          <w:rFonts w:ascii="Times New Roman" w:eastAsia="Times New Roman" w:hAnsi="Times New Roman" w:cs="Times New Roman"/>
          <w:color w:val="000000"/>
          <w:sz w:val="24"/>
          <w:szCs w:val="24"/>
        </w:rPr>
        <w:t>число всеки месец при наличие на вписване на нови лекарствени продукти или промяна в обстоятелства.</w:t>
      </w:r>
    </w:p>
    <w:p w:rsidR="00000000" w:rsidRDefault="00BC2CC5">
      <w:pPr>
        <w:spacing w:before="100" w:beforeAutospacing="1" w:after="240" w:line="240" w:lineRule="auto"/>
        <w:jc w:val="center"/>
        <w:textAlignment w:val="center"/>
        <w:divId w:val="632716749"/>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BC2CC5">
      <w:pPr>
        <w:spacing w:after="0" w:line="240" w:lineRule="auto"/>
        <w:ind w:firstLine="1155"/>
        <w:jc w:val="both"/>
        <w:textAlignment w:val="center"/>
        <w:divId w:val="1039084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наредбата:</w:t>
      </w:r>
    </w:p>
    <w:p w:rsidR="00000000" w:rsidRDefault="00BC2CC5">
      <w:pPr>
        <w:spacing w:after="0" w:line="240" w:lineRule="auto"/>
        <w:ind w:firstLine="1155"/>
        <w:jc w:val="both"/>
        <w:textAlignment w:val="center"/>
        <w:divId w:val="924336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26 от 2019 г., в сила от 01.04.2019 г.) "Обществен здравноосигурителен фонд" е публична институция, която събира и разпределя здравноосигурителни вноски и здравноосигурителни премии за здравни дейности, услуги и стоки на територията на с</w:t>
      </w:r>
      <w:r>
        <w:rPr>
          <w:rFonts w:ascii="Times New Roman" w:eastAsia="Times New Roman" w:hAnsi="Times New Roman" w:cs="Times New Roman"/>
          <w:color w:val="000000"/>
          <w:sz w:val="24"/>
          <w:szCs w:val="24"/>
        </w:rPr>
        <w:t>ъответната страна.</w:t>
      </w:r>
    </w:p>
    <w:p w:rsidR="00000000" w:rsidRDefault="00BC2CC5">
      <w:pPr>
        <w:spacing w:after="0" w:line="240" w:lineRule="auto"/>
        <w:ind w:firstLine="1155"/>
        <w:jc w:val="both"/>
        <w:textAlignment w:val="center"/>
        <w:divId w:val="1419449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92 от 2014 г., в сила от 07.11.2014 г., изм. - ДВ, бр. 92 от 2015 г., отм. - ДВ, бр. 8 от 2017 г.)</w:t>
      </w:r>
    </w:p>
    <w:p w:rsidR="00000000" w:rsidRDefault="00BC2CC5">
      <w:pPr>
        <w:spacing w:after="0" w:line="240" w:lineRule="auto"/>
        <w:ind w:firstLine="1155"/>
        <w:jc w:val="both"/>
        <w:textAlignment w:val="center"/>
        <w:divId w:val="496730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26 от 2019 г., в сила от 01.04.2019 г.) "Същият лекарствен продукт" е лекарствен продукт със същото </w:t>
      </w:r>
      <w:r>
        <w:rPr>
          <w:rFonts w:ascii="Times New Roman" w:eastAsia="Times New Roman" w:hAnsi="Times New Roman" w:cs="Times New Roman"/>
          <w:color w:val="000000"/>
          <w:sz w:val="24"/>
          <w:szCs w:val="24"/>
        </w:rPr>
        <w:t>международно непатентно наименование, количество активно вещество в дозова единица, лекарствена форма в окончателна опаковка на производител/производители, вписан/вписани в разрешението за употреба/решението на Европейската комисия, издадено по реда на Рег</w:t>
      </w:r>
      <w:r>
        <w:rPr>
          <w:rFonts w:ascii="Times New Roman" w:eastAsia="Times New Roman" w:hAnsi="Times New Roman" w:cs="Times New Roman"/>
          <w:color w:val="000000"/>
          <w:sz w:val="24"/>
          <w:szCs w:val="24"/>
        </w:rPr>
        <w:t>ламент (ЕО) № 726/2004 на Европейския парламент и на Съвета.</w:t>
      </w:r>
    </w:p>
    <w:p w:rsidR="00000000" w:rsidRDefault="00BC2CC5">
      <w:pPr>
        <w:spacing w:after="0" w:line="240" w:lineRule="auto"/>
        <w:ind w:firstLine="1155"/>
        <w:jc w:val="both"/>
        <w:textAlignment w:val="center"/>
        <w:divId w:val="1613247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26 от 2019 г., в сила от 01.04.2019 г.)</w:t>
      </w:r>
    </w:p>
    <w:p w:rsidR="00000000" w:rsidRDefault="00BC2CC5">
      <w:pPr>
        <w:spacing w:after="0" w:line="240" w:lineRule="auto"/>
        <w:ind w:firstLine="1155"/>
        <w:jc w:val="both"/>
        <w:textAlignment w:val="center"/>
        <w:divId w:val="797457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92 от 2014 г., в сила от 07.11.2014 г., изм. - ДВ, бр. 92 от 2015 г., отм. - ДВ, бр. 26 от 2019 г., в сила от 01.04.2</w:t>
      </w:r>
      <w:r>
        <w:rPr>
          <w:rFonts w:ascii="Times New Roman" w:eastAsia="Times New Roman" w:hAnsi="Times New Roman" w:cs="Times New Roman"/>
          <w:color w:val="000000"/>
          <w:sz w:val="24"/>
          <w:szCs w:val="24"/>
        </w:rPr>
        <w:t>019 г.)</w:t>
      </w:r>
    </w:p>
    <w:p w:rsidR="00000000" w:rsidRDefault="00BC2CC5">
      <w:pPr>
        <w:spacing w:after="0" w:line="240" w:lineRule="auto"/>
        <w:ind w:firstLine="1155"/>
        <w:jc w:val="both"/>
        <w:textAlignment w:val="center"/>
        <w:divId w:val="1035228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62 от 2016 г., изм. - ДВ, бр. 26 от 2019 г., в сила от 01.04.2019 г.) "Количество активно вещество в дозова единица" е съдържанието на активното вещество, изразено количествено за една дозова единица (таблетка, капсула) или за ед</w:t>
      </w:r>
      <w:r>
        <w:rPr>
          <w:rFonts w:ascii="Times New Roman" w:eastAsia="Times New Roman" w:hAnsi="Times New Roman" w:cs="Times New Roman"/>
          <w:color w:val="000000"/>
          <w:sz w:val="24"/>
          <w:szCs w:val="24"/>
        </w:rPr>
        <w:t>иница маса или обем, в зависимост от лекарствената форма.</w:t>
      </w:r>
    </w:p>
    <w:p w:rsidR="00000000" w:rsidRDefault="00BC2CC5">
      <w:pPr>
        <w:spacing w:after="150" w:line="240" w:lineRule="auto"/>
        <w:ind w:firstLine="1155"/>
        <w:jc w:val="both"/>
        <w:textAlignment w:val="center"/>
        <w:divId w:val="1914462281"/>
        <w:rPr>
          <w:rFonts w:ascii="Times New Roman" w:eastAsia="Times New Roman" w:hAnsi="Times New Roman" w:cs="Times New Roman"/>
          <w:color w:val="000000"/>
          <w:sz w:val="24"/>
          <w:szCs w:val="24"/>
        </w:rPr>
      </w:pPr>
    </w:p>
    <w:p w:rsidR="00000000" w:rsidRDefault="00BC2CC5">
      <w:pPr>
        <w:spacing w:after="150" w:line="240" w:lineRule="auto"/>
        <w:ind w:firstLine="1155"/>
        <w:jc w:val="both"/>
        <w:textAlignment w:val="center"/>
        <w:divId w:val="2130542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1а. (Нов - ДВ, бр. 92 от 2014 г., в сила от 07.11.2014 г., отм. - ДВ, бр. 92 от 2015 г.)</w:t>
      </w:r>
    </w:p>
    <w:p w:rsidR="00000000" w:rsidRDefault="00BC2CC5">
      <w:pPr>
        <w:spacing w:before="100" w:beforeAutospacing="1" w:after="260" w:line="240" w:lineRule="auto"/>
        <w:jc w:val="center"/>
        <w:textAlignment w:val="center"/>
        <w:divId w:val="119118349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BC2CC5">
      <w:pPr>
        <w:spacing w:after="0" w:line="240" w:lineRule="auto"/>
        <w:ind w:firstLine="1155"/>
        <w:jc w:val="both"/>
        <w:textAlignment w:val="center"/>
        <w:divId w:val="991565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(1) Всички процедури, започнати и недовършени по реда на Наредб</w:t>
      </w:r>
      <w:r>
        <w:rPr>
          <w:rFonts w:ascii="Times New Roman" w:eastAsia="Times New Roman" w:hAnsi="Times New Roman" w:cs="Times New Roman"/>
          <w:color w:val="000000"/>
          <w:sz w:val="24"/>
          <w:szCs w:val="24"/>
        </w:rPr>
        <w:t>ата за регулиране и регистриране на цените на лекарствените продукти, условията, правилата и критериите за включване, промени и/или изключване на лекарствени продукти от Позитивния лекарствен списък и условията и реда за работа на Комисията по цени и реимб</w:t>
      </w:r>
      <w:r>
        <w:rPr>
          <w:rFonts w:ascii="Times New Roman" w:eastAsia="Times New Roman" w:hAnsi="Times New Roman" w:cs="Times New Roman"/>
          <w:color w:val="000000"/>
          <w:sz w:val="24"/>
          <w:szCs w:val="24"/>
        </w:rPr>
        <w:t xml:space="preserve">урсиране, приета с Постановление № 390 на Министерския съвет от 2011 г. (ДВ, бр. 100 от 2011 г.), се довършват по реда на тази наредба. </w:t>
      </w:r>
    </w:p>
    <w:p w:rsidR="00000000" w:rsidRDefault="00BC2CC5">
      <w:pPr>
        <w:spacing w:after="0" w:line="240" w:lineRule="auto"/>
        <w:ind w:firstLine="1155"/>
        <w:jc w:val="both"/>
        <w:textAlignment w:val="center"/>
        <w:divId w:val="1420177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Започнатите и недовършени към влизането в сила на наредбата процедури за регистриране на цена на лекарствени продук</w:t>
      </w:r>
      <w:r>
        <w:rPr>
          <w:rFonts w:ascii="Times New Roman" w:eastAsia="Times New Roman" w:hAnsi="Times New Roman" w:cs="Times New Roman"/>
          <w:color w:val="000000"/>
          <w:sz w:val="24"/>
          <w:szCs w:val="24"/>
        </w:rPr>
        <w:t>ти, отпускани по лекарско предписание, се довършват по реда на глава четвърта от наредбата.</w:t>
      </w:r>
    </w:p>
    <w:p w:rsidR="00000000" w:rsidRDefault="00BC2CC5">
      <w:pPr>
        <w:spacing w:after="0" w:line="240" w:lineRule="auto"/>
        <w:ind w:firstLine="1155"/>
        <w:jc w:val="both"/>
        <w:textAlignment w:val="center"/>
        <w:divId w:val="1474323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Притежателите на разрешения за употреба или техни упълномощени представители в 14-дневен срок от влизането в сила на наредбата подават изискуемите документи за </w:t>
      </w:r>
      <w:r>
        <w:rPr>
          <w:rFonts w:ascii="Times New Roman" w:eastAsia="Times New Roman" w:hAnsi="Times New Roman" w:cs="Times New Roman"/>
          <w:color w:val="000000"/>
          <w:sz w:val="24"/>
          <w:szCs w:val="24"/>
        </w:rPr>
        <w:t xml:space="preserve">довършване на процедурите по ал. 1 и 2. </w:t>
      </w:r>
    </w:p>
    <w:p w:rsidR="00000000" w:rsidRDefault="00BC2CC5">
      <w:pPr>
        <w:spacing w:after="0" w:line="240" w:lineRule="auto"/>
        <w:ind w:firstLine="1155"/>
        <w:jc w:val="both"/>
        <w:textAlignment w:val="center"/>
        <w:divId w:val="1694113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случай че срокът по ал. 3 не бъде спазен, съответната процедура се прекратява.</w:t>
      </w:r>
    </w:p>
    <w:p w:rsidR="00000000" w:rsidRDefault="00BC2CC5">
      <w:pPr>
        <w:spacing w:after="150" w:line="240" w:lineRule="auto"/>
        <w:ind w:firstLine="1155"/>
        <w:jc w:val="both"/>
        <w:textAlignment w:val="center"/>
        <w:divId w:val="859509461"/>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2076270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(1) В двумесечен срок от влизането в сила на наредбата притежателите на разрешения за употреба (или техни упълномощени пред</w:t>
      </w:r>
      <w:r>
        <w:rPr>
          <w:rFonts w:ascii="Times New Roman" w:eastAsia="Times New Roman" w:hAnsi="Times New Roman" w:cs="Times New Roman"/>
          <w:color w:val="000000"/>
          <w:sz w:val="24"/>
          <w:szCs w:val="24"/>
        </w:rPr>
        <w:t>ставители) на лекарствени продукти, отпускани по лекарско предписание, с регис</w:t>
      </w:r>
      <w:r>
        <w:rPr>
          <w:rFonts w:ascii="Times New Roman" w:eastAsia="Times New Roman" w:hAnsi="Times New Roman" w:cs="Times New Roman"/>
          <w:color w:val="000000"/>
          <w:sz w:val="24"/>
          <w:szCs w:val="24"/>
        </w:rPr>
        <w:softHyphen/>
        <w:t>трирани максимални продажни цени подават заявление за образуване на пределна цена по реда на глава четвърта, за което не се дължи държавна такса.</w:t>
      </w:r>
    </w:p>
    <w:p w:rsidR="00000000" w:rsidRDefault="00BC2CC5">
      <w:pPr>
        <w:spacing w:after="0" w:line="240" w:lineRule="auto"/>
        <w:ind w:firstLine="1155"/>
        <w:jc w:val="both"/>
        <w:textAlignment w:val="center"/>
        <w:divId w:val="279261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не бъде подаден</w:t>
      </w:r>
      <w:r>
        <w:rPr>
          <w:rFonts w:ascii="Times New Roman" w:eastAsia="Times New Roman" w:hAnsi="Times New Roman" w:cs="Times New Roman"/>
          <w:color w:val="000000"/>
          <w:sz w:val="24"/>
          <w:szCs w:val="24"/>
        </w:rPr>
        <w:t>о заявление за образуване на пределна цена за лекарствен продукт, отпускан по лекарско предписание, в срока по ал. 1, максималната продажна цена се заличава служебно от Съвета.</w:t>
      </w:r>
    </w:p>
    <w:p w:rsidR="00000000" w:rsidRDefault="00BC2CC5">
      <w:pPr>
        <w:spacing w:after="150" w:line="240" w:lineRule="auto"/>
        <w:ind w:firstLine="1155"/>
        <w:jc w:val="both"/>
        <w:textAlignment w:val="center"/>
        <w:divId w:val="1663007373"/>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832449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Започнатите и недовършени към влизането в сила на наредбата процедури за</w:t>
      </w:r>
      <w:r>
        <w:rPr>
          <w:rFonts w:ascii="Times New Roman" w:eastAsia="Times New Roman" w:hAnsi="Times New Roman" w:cs="Times New Roman"/>
          <w:color w:val="000000"/>
          <w:sz w:val="24"/>
          <w:szCs w:val="24"/>
        </w:rPr>
        <w:t xml:space="preserve"> промяна на регистрирана цена на лекарствени продукти, отпускани по лекарско предписание, се прекратяват.</w:t>
      </w:r>
    </w:p>
    <w:p w:rsidR="00000000" w:rsidRDefault="00BC2CC5">
      <w:pPr>
        <w:spacing w:after="150" w:line="240" w:lineRule="auto"/>
        <w:ind w:firstLine="1155"/>
        <w:jc w:val="both"/>
        <w:textAlignment w:val="center"/>
        <w:divId w:val="826359952"/>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803647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За срок една година от влизането в сила на тази наредба притежателите на разрешения за употреба или техни упълномощени представители не могат д</w:t>
      </w:r>
      <w:r>
        <w:rPr>
          <w:rFonts w:ascii="Times New Roman" w:eastAsia="Times New Roman" w:hAnsi="Times New Roman" w:cs="Times New Roman"/>
          <w:color w:val="000000"/>
          <w:sz w:val="24"/>
          <w:szCs w:val="24"/>
        </w:rPr>
        <w:t>а заявяват увеличение на регистрираните цени на лекарствените продукти, отпускани без лекарско предписание, с по-голям процент от статистически отчетената инфлация за периода на действие от последната регистрирана цена.</w:t>
      </w:r>
    </w:p>
    <w:p w:rsidR="00000000" w:rsidRDefault="00BC2CC5">
      <w:pPr>
        <w:spacing w:after="150" w:line="240" w:lineRule="auto"/>
        <w:ind w:firstLine="1155"/>
        <w:jc w:val="both"/>
        <w:textAlignment w:val="center"/>
        <w:divId w:val="1314019890"/>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702972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За срок една година от влизан</w:t>
      </w:r>
      <w:r>
        <w:rPr>
          <w:rFonts w:ascii="Times New Roman" w:eastAsia="Times New Roman" w:hAnsi="Times New Roman" w:cs="Times New Roman"/>
          <w:color w:val="000000"/>
          <w:sz w:val="24"/>
          <w:szCs w:val="24"/>
        </w:rPr>
        <w:t>ето в сила на наредбата в случаите, в които е допусната грешка в цената на производител на лекарствен продукт, обявен в ценовия бюлетин на лекарствата на Гърция, и е представена декларация от притежателя на разрешението за употреба, удостоверяваща това обс</w:t>
      </w:r>
      <w:r>
        <w:rPr>
          <w:rFonts w:ascii="Times New Roman" w:eastAsia="Times New Roman" w:hAnsi="Times New Roman" w:cs="Times New Roman"/>
          <w:color w:val="000000"/>
          <w:sz w:val="24"/>
          <w:szCs w:val="24"/>
        </w:rPr>
        <w:t xml:space="preserve">тоятелство, тази цена не се използва при образуването на цена/пределна </w:t>
      </w:r>
      <w:r>
        <w:rPr>
          <w:rFonts w:ascii="Times New Roman" w:eastAsia="Times New Roman" w:hAnsi="Times New Roman" w:cs="Times New Roman"/>
          <w:color w:val="000000"/>
          <w:sz w:val="24"/>
          <w:szCs w:val="24"/>
        </w:rPr>
        <w:lastRenderedPageBreak/>
        <w:t>цена по реда на чл. 8 и 10, както и при промяната на вече утвърдена цена/пределна цена.</w:t>
      </w:r>
    </w:p>
    <w:p w:rsidR="00000000" w:rsidRDefault="00BC2CC5">
      <w:pPr>
        <w:spacing w:after="150" w:line="240" w:lineRule="auto"/>
        <w:ind w:firstLine="1155"/>
        <w:jc w:val="both"/>
        <w:textAlignment w:val="center"/>
        <w:divId w:val="291249152"/>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200045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(1) Предоставените по реда на § 130, ал. 4 от Закона за изменение и допълнение на ЗЛПХМ (Д</w:t>
      </w:r>
      <w:r>
        <w:rPr>
          <w:rFonts w:ascii="Times New Roman" w:eastAsia="Times New Roman" w:hAnsi="Times New Roman" w:cs="Times New Roman"/>
          <w:color w:val="000000"/>
          <w:sz w:val="24"/>
          <w:szCs w:val="24"/>
        </w:rPr>
        <w:t>В, бр. 102 от 2012 г.) регистри на Комисията по цени и реимбурсиране се считат за регистри по чл. 7 от тази наредба, водени от Националния съвет по цени и реимбурсиране на лекарствените продукти.</w:t>
      </w:r>
    </w:p>
    <w:p w:rsidR="00000000" w:rsidRDefault="00BC2CC5">
      <w:pPr>
        <w:spacing w:after="0" w:line="240" w:lineRule="auto"/>
        <w:ind w:firstLine="1155"/>
        <w:jc w:val="both"/>
        <w:textAlignment w:val="center"/>
        <w:divId w:val="1914241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Националният съвет по цени и реимбурсиране на лекарствен</w:t>
      </w:r>
      <w:r>
        <w:rPr>
          <w:rFonts w:ascii="Times New Roman" w:eastAsia="Times New Roman" w:hAnsi="Times New Roman" w:cs="Times New Roman"/>
          <w:color w:val="000000"/>
          <w:sz w:val="24"/>
          <w:szCs w:val="24"/>
        </w:rPr>
        <w:t xml:space="preserve">ите продукти поддържа регистъра на максималните продажни цени на лекарствените продукти, отпускани по лекарско предписание, до приключване на процедурите по § 3 от тази наредба, след което го заличава. </w:t>
      </w:r>
    </w:p>
    <w:p w:rsidR="00000000" w:rsidRDefault="00BC2CC5">
      <w:pPr>
        <w:spacing w:after="0" w:line="240" w:lineRule="auto"/>
        <w:ind w:firstLine="1155"/>
        <w:jc w:val="both"/>
        <w:textAlignment w:val="center"/>
        <w:divId w:val="2050835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Разгледаните до 20 март 2013 г. заявления от Коми</w:t>
      </w:r>
      <w:r>
        <w:rPr>
          <w:rFonts w:ascii="Times New Roman" w:eastAsia="Times New Roman" w:hAnsi="Times New Roman" w:cs="Times New Roman"/>
          <w:color w:val="000000"/>
          <w:sz w:val="24"/>
          <w:szCs w:val="24"/>
        </w:rPr>
        <w:t>сията по цени и реимбурсиране, по които има влезли в сила след тази дата решения, служебно се отразяват в публичните регистри от Националния съвет по цени и реимбурсиране на лекарствените продукти.</w:t>
      </w:r>
    </w:p>
    <w:p w:rsidR="00000000" w:rsidRDefault="00BC2CC5">
      <w:pPr>
        <w:spacing w:after="150" w:line="240" w:lineRule="auto"/>
        <w:ind w:firstLine="1155"/>
        <w:jc w:val="both"/>
        <w:textAlignment w:val="center"/>
        <w:divId w:val="403647118"/>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201863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8. В срок до шест месеца от влизането в сила на наредбата Националният съвет по цени и реимбурсиране на лекарствените продукти привежда МКБ кодовете в Позитивния лекарствен списък по чл. 262, ал. 6, т. 1 и 3 ЗЛПХМ в съответствие с чл. 1, ал. 3 от Наредба №</w:t>
      </w:r>
      <w:r>
        <w:rPr>
          <w:rFonts w:ascii="Times New Roman" w:eastAsia="Times New Roman" w:hAnsi="Times New Roman" w:cs="Times New Roman"/>
          <w:color w:val="000000"/>
          <w:sz w:val="24"/>
          <w:szCs w:val="24"/>
        </w:rPr>
        <w:t xml:space="preserve"> 42 на министъра на здравеопазването от 2004 г. за въвеждане на Международната статистическа класификация на болестите и проблемите, свързани със здравето - десета ревизия (обн., ДВ, бр. 111 от 2004 г.; изм. и доп., бр. 103 от 2012 г.).</w:t>
      </w:r>
    </w:p>
    <w:p w:rsidR="00000000" w:rsidRDefault="00BC2CC5">
      <w:pPr>
        <w:spacing w:after="150" w:line="240" w:lineRule="auto"/>
        <w:ind w:firstLine="1155"/>
        <w:jc w:val="both"/>
        <w:textAlignment w:val="center"/>
        <w:divId w:val="535974095"/>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943266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До създаване</w:t>
      </w:r>
      <w:r>
        <w:rPr>
          <w:rFonts w:ascii="Times New Roman" w:eastAsia="Times New Roman" w:hAnsi="Times New Roman" w:cs="Times New Roman"/>
          <w:color w:val="000000"/>
          <w:sz w:val="24"/>
          <w:szCs w:val="24"/>
        </w:rPr>
        <w:t>то на електронна страница на Националния съвет по цени и реимбурсиране на лекарствените продукти Позитивният лекарствен списък и регистрите по чл. 7, ал. 1 се публикуват на интернет страницата на Министерството на здравеопазването.</w:t>
      </w:r>
    </w:p>
    <w:p w:rsidR="00000000" w:rsidRDefault="00BC2CC5">
      <w:pPr>
        <w:spacing w:after="150" w:line="240" w:lineRule="auto"/>
        <w:ind w:firstLine="1155"/>
        <w:jc w:val="both"/>
        <w:textAlignment w:val="center"/>
        <w:divId w:val="1887910758"/>
        <w:rPr>
          <w:rFonts w:ascii="Times New Roman" w:eastAsia="Times New Roman" w:hAnsi="Times New Roman" w:cs="Times New Roman"/>
          <w:color w:val="000000"/>
          <w:sz w:val="24"/>
          <w:szCs w:val="24"/>
        </w:rPr>
      </w:pPr>
    </w:p>
    <w:p w:rsidR="00000000" w:rsidRDefault="00BC2CC5">
      <w:pPr>
        <w:spacing w:after="150" w:line="240" w:lineRule="auto"/>
        <w:ind w:firstLine="1155"/>
        <w:jc w:val="both"/>
        <w:textAlignment w:val="center"/>
        <w:divId w:val="1540629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9а. (Нов - ДВ, бр. 3</w:t>
      </w:r>
      <w:r>
        <w:rPr>
          <w:rFonts w:ascii="Times New Roman" w:eastAsia="Times New Roman" w:hAnsi="Times New Roman" w:cs="Times New Roman"/>
          <w:color w:val="000000"/>
          <w:sz w:val="24"/>
          <w:szCs w:val="24"/>
        </w:rPr>
        <w:t xml:space="preserve"> от 2016 г., в сила от 01.12.2015 г., изм. - ДВ, бр. 14 от 2016 г., в сила от 16.02.2016 г., изм. - ДВ, бр. 32 от 2016 г., изм. - ДВ, бр. 74 от 2016 г., в сила от 01.09.2016 г., изм. - ДВ, бр. 2 от 2017 г., в сила от 01.01.2017 г., изм. - ДВ, бр. 8 от 2017</w:t>
      </w:r>
      <w:r>
        <w:rPr>
          <w:rFonts w:ascii="Times New Roman" w:eastAsia="Times New Roman" w:hAnsi="Times New Roman" w:cs="Times New Roman"/>
          <w:color w:val="000000"/>
          <w:sz w:val="24"/>
          <w:szCs w:val="24"/>
        </w:rPr>
        <w:t xml:space="preserve"> г.) Член 8, ал. 5 се прилага от 1 януари 2018 г.</w:t>
      </w:r>
    </w:p>
    <w:p w:rsidR="00000000" w:rsidRDefault="00BC2CC5">
      <w:pPr>
        <w:spacing w:after="150" w:line="240" w:lineRule="auto"/>
        <w:ind w:firstLine="1155"/>
        <w:jc w:val="both"/>
        <w:textAlignment w:val="center"/>
        <w:divId w:val="1688672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9б. (Нов - ДВ, бр. 3 от 2016 г., в сила от 01.12.2015 г.) Указания по прилагането на наредбата дава министърът на здравеопазването.</w:t>
      </w:r>
    </w:p>
    <w:p w:rsidR="00000000" w:rsidRDefault="00BC2CC5">
      <w:pPr>
        <w:spacing w:after="0" w:line="240" w:lineRule="auto"/>
        <w:ind w:firstLine="1155"/>
        <w:jc w:val="both"/>
        <w:textAlignment w:val="center"/>
        <w:divId w:val="939412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Наредбата се приема на основание чл. 261а, ал. 5 и във връзка с чл</w:t>
      </w:r>
      <w:r>
        <w:rPr>
          <w:rFonts w:ascii="Times New Roman" w:eastAsia="Times New Roman" w:hAnsi="Times New Roman" w:cs="Times New Roman"/>
          <w:color w:val="000000"/>
          <w:sz w:val="24"/>
          <w:szCs w:val="24"/>
        </w:rPr>
        <w:t>. 259, ал. 1, т. 4 и чл. 262, ал. 7 от Закона за лекарствените продукти в хуманната медицина.</w:t>
      </w:r>
    </w:p>
    <w:p w:rsidR="00000000" w:rsidRDefault="00BC2CC5">
      <w:pPr>
        <w:spacing w:after="150" w:line="240" w:lineRule="auto"/>
        <w:ind w:firstLine="1155"/>
        <w:jc w:val="both"/>
        <w:textAlignment w:val="center"/>
        <w:divId w:val="156922240"/>
        <w:rPr>
          <w:rFonts w:ascii="Times New Roman" w:eastAsia="Times New Roman" w:hAnsi="Times New Roman" w:cs="Times New Roman"/>
          <w:color w:val="000000"/>
          <w:sz w:val="24"/>
          <w:szCs w:val="24"/>
        </w:rPr>
      </w:pPr>
    </w:p>
    <w:p w:rsidR="00000000" w:rsidRDefault="00BC2CC5">
      <w:pPr>
        <w:spacing w:before="100" w:beforeAutospacing="1" w:after="100" w:afterAutospacing="1" w:line="240" w:lineRule="auto"/>
        <w:jc w:val="center"/>
        <w:textAlignment w:val="center"/>
        <w:divId w:val="164438273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233 ОТ 31 ЮЛИ 2014 Г. ЗА ИЗМЕНЕНИЕ И ДОПЪЛНЕНИЕ НА НАРЕДБАТА ЗА УСЛОВИЯТА, ПРАВИЛАТА И РЕДА ЗА РЕГУЛИРАНЕ</w:t>
      </w:r>
      <w:r>
        <w:rPr>
          <w:rFonts w:ascii="Times New Roman" w:hAnsi="Times New Roman" w:cs="Times New Roman"/>
          <w:b/>
          <w:bCs/>
          <w:color w:val="000000"/>
          <w:sz w:val="26"/>
          <w:szCs w:val="26"/>
        </w:rPr>
        <w:t xml:space="preserve"> И РЕГИСТРИРАНЕ НА ЦЕНИТЕ НА ЛЕКАРСТВЕНИТЕ </w:t>
      </w:r>
      <w:r>
        <w:rPr>
          <w:rFonts w:ascii="Times New Roman" w:hAnsi="Times New Roman" w:cs="Times New Roman"/>
          <w:b/>
          <w:bCs/>
          <w:color w:val="000000"/>
          <w:sz w:val="26"/>
          <w:szCs w:val="26"/>
        </w:rPr>
        <w:lastRenderedPageBreak/>
        <w:t xml:space="preserve">ПРОДУКТИ, ПРИЕТА С ПОСТАНОВЛЕНИЕ № 97 НА МИНИСТЕРСКИЯ СЪВЕТ ОТ 2013 Г. </w:t>
      </w:r>
    </w:p>
    <w:p w:rsidR="00000000" w:rsidRDefault="00BC2CC5">
      <w:pPr>
        <w:spacing w:after="0" w:line="240" w:lineRule="auto"/>
        <w:ind w:firstLine="1155"/>
        <w:jc w:val="both"/>
        <w:textAlignment w:val="center"/>
        <w:divId w:val="141239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66 ОТ 2014 Г., В СИЛА ОТ 08.08.2014 Г., ИЗМ. - ДВ, БР. 107 ОТ 2014 Г., В СИЛА ОТ 24.12.2014 Г., ИЗМ. - ДВ, БР. 92 ОТ 2015 Г.</w:t>
      </w:r>
      <w:r>
        <w:rPr>
          <w:rFonts w:ascii="Times New Roman" w:eastAsia="Times New Roman" w:hAnsi="Times New Roman" w:cs="Times New Roman"/>
          <w:color w:val="000000"/>
          <w:sz w:val="24"/>
          <w:szCs w:val="24"/>
        </w:rPr>
        <w:t>, ИЗМ. - ДВ, БР. 102 ОТ 2017 Г.)</w:t>
      </w:r>
    </w:p>
    <w:p w:rsidR="00000000" w:rsidRDefault="00BC2CC5">
      <w:pPr>
        <w:spacing w:after="0" w:line="240" w:lineRule="auto"/>
        <w:ind w:firstLine="1155"/>
        <w:jc w:val="both"/>
        <w:textAlignment w:val="center"/>
        <w:divId w:val="146632771"/>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794900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(1) (Изм. - ДВ, бр. 107 от 2014 г., в сила от 24.12.2014 г., изм. - ДВ, бр. 92 от 2015 г., изм. - ДВ, бр. 102 от 2017 г.) До 31 декември 2019 г. притежателите на разрешения за употреба или техни упълномощени представ</w:t>
      </w:r>
      <w:r>
        <w:rPr>
          <w:rFonts w:ascii="Times New Roman" w:eastAsia="Times New Roman" w:hAnsi="Times New Roman" w:cs="Times New Roman"/>
          <w:color w:val="000000"/>
          <w:sz w:val="24"/>
          <w:szCs w:val="24"/>
        </w:rPr>
        <w:t>ители не могат да заявяват увеличение на регистрираните цени на лекарствените продукти, отпускани без лекарско предписание, с по-голям процент от статистически отчетената инфлация за периода на действие от последната регистрирана цена.</w:t>
      </w:r>
    </w:p>
    <w:p w:rsidR="00000000" w:rsidRDefault="00BC2CC5">
      <w:pPr>
        <w:spacing w:after="150" w:line="240" w:lineRule="auto"/>
        <w:ind w:firstLine="1155"/>
        <w:jc w:val="both"/>
        <w:textAlignment w:val="center"/>
        <w:divId w:val="364646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Започнатите и не</w:t>
      </w:r>
      <w:r>
        <w:rPr>
          <w:rFonts w:ascii="Times New Roman" w:eastAsia="Times New Roman" w:hAnsi="Times New Roman" w:cs="Times New Roman"/>
          <w:color w:val="000000"/>
          <w:sz w:val="24"/>
          <w:szCs w:val="24"/>
        </w:rPr>
        <w:t xml:space="preserve">довършени към влизането в сила на това постановление процедури за увеличение на регистрираните цени на лекарствените продукти, отпускани без лекарско предписание, се довършват при условията на ал. 1. </w:t>
      </w:r>
    </w:p>
    <w:p w:rsidR="00000000" w:rsidRDefault="00BC2CC5">
      <w:pPr>
        <w:spacing w:after="0" w:line="240" w:lineRule="auto"/>
        <w:ind w:firstLine="1155"/>
        <w:jc w:val="both"/>
        <w:textAlignment w:val="center"/>
        <w:divId w:val="1513714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Постановлението влиза в сила от деня на обнародван</w:t>
      </w:r>
      <w:r>
        <w:rPr>
          <w:rFonts w:ascii="Times New Roman" w:eastAsia="Times New Roman" w:hAnsi="Times New Roman" w:cs="Times New Roman"/>
          <w:color w:val="000000"/>
          <w:sz w:val="24"/>
          <w:szCs w:val="24"/>
        </w:rPr>
        <w:t>ето му в "Държавен вестник".</w:t>
      </w:r>
    </w:p>
    <w:p w:rsidR="00000000" w:rsidRDefault="00BC2CC5">
      <w:pPr>
        <w:spacing w:after="150" w:line="240" w:lineRule="auto"/>
        <w:ind w:firstLine="1155"/>
        <w:jc w:val="both"/>
        <w:textAlignment w:val="center"/>
        <w:divId w:val="1504280312"/>
        <w:rPr>
          <w:rFonts w:ascii="Times New Roman" w:eastAsia="Times New Roman" w:hAnsi="Times New Roman" w:cs="Times New Roman"/>
          <w:color w:val="000000"/>
          <w:sz w:val="24"/>
          <w:szCs w:val="24"/>
        </w:rPr>
      </w:pPr>
    </w:p>
    <w:p w:rsidR="00000000" w:rsidRDefault="00BC2CC5">
      <w:pPr>
        <w:spacing w:before="100" w:beforeAutospacing="1" w:after="100" w:afterAutospacing="1" w:line="240" w:lineRule="auto"/>
        <w:jc w:val="center"/>
        <w:textAlignment w:val="center"/>
        <w:divId w:val="6403067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ПОСТАНОВЛЕНИЕ № 348 ОТ 3 НОЕМВРИ 2014 Г. ЗА ИЗМЕНЕНИЕ И ДОПЪЛНЕНИЕ НА НАРЕДБАТА ЗА УСЛОВИЯТА, ПРАВИЛАТА И РЕДА ЗА РЕГУЛИРАНЕ И РЕГИСТРИРАНЕ НА ЦЕНИТЕ НА ЛЕКАРСТВЕНИТЕ ПРОДУКТИ, ПРИЕТА С </w:t>
      </w:r>
      <w:r>
        <w:rPr>
          <w:rFonts w:ascii="Times New Roman" w:hAnsi="Times New Roman" w:cs="Times New Roman"/>
          <w:b/>
          <w:bCs/>
          <w:color w:val="000000"/>
          <w:sz w:val="26"/>
          <w:szCs w:val="26"/>
        </w:rPr>
        <w:t>ПОСТАНОВЛЕНИЕ № 97 НА МИНИСТЕРСКИЯ СЪВЕТ ОТ 2013 Г.</w:t>
      </w:r>
    </w:p>
    <w:p w:rsidR="00000000" w:rsidRDefault="00BC2CC5">
      <w:pPr>
        <w:spacing w:after="0" w:line="240" w:lineRule="auto"/>
        <w:ind w:firstLine="1155"/>
        <w:jc w:val="both"/>
        <w:textAlignment w:val="center"/>
        <w:divId w:val="1629823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92 ОТ 2014 Г., В СИЛА ОТ 07.11.2014 Г.)</w:t>
      </w:r>
    </w:p>
    <w:p w:rsidR="00000000" w:rsidRDefault="00BC2CC5">
      <w:pPr>
        <w:spacing w:after="0" w:line="240" w:lineRule="auto"/>
        <w:ind w:firstLine="1155"/>
        <w:jc w:val="both"/>
        <w:textAlignment w:val="center"/>
        <w:divId w:val="1650207611"/>
        <w:rPr>
          <w:rFonts w:ascii="Times New Roman" w:eastAsia="Times New Roman" w:hAnsi="Times New Roman" w:cs="Times New Roman"/>
          <w:color w:val="000000"/>
          <w:sz w:val="24"/>
          <w:szCs w:val="24"/>
        </w:rPr>
      </w:pPr>
    </w:p>
    <w:p w:rsidR="00000000" w:rsidRDefault="00BC2CC5">
      <w:pPr>
        <w:spacing w:after="150" w:line="240" w:lineRule="auto"/>
        <w:ind w:firstLine="1155"/>
        <w:jc w:val="both"/>
        <w:textAlignment w:val="center"/>
        <w:divId w:val="510144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26. Всички започнати и недовършени процедури към влизането в сила на постановлението се довършват по досегашния ред. </w:t>
      </w:r>
    </w:p>
    <w:p w:rsidR="00000000" w:rsidRDefault="00BC2CC5">
      <w:pPr>
        <w:spacing w:after="150" w:line="240" w:lineRule="auto"/>
        <w:ind w:firstLine="1155"/>
        <w:jc w:val="both"/>
        <w:textAlignment w:val="center"/>
        <w:divId w:val="271862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В 14-дневен срок от</w:t>
      </w:r>
      <w:r>
        <w:rPr>
          <w:rFonts w:ascii="Times New Roman" w:eastAsia="Times New Roman" w:hAnsi="Times New Roman" w:cs="Times New Roman"/>
          <w:color w:val="000000"/>
          <w:sz w:val="24"/>
          <w:szCs w:val="24"/>
        </w:rPr>
        <w:t xml:space="preserve"> влизането в сила на постановлението Националният съвет по цени и реимбурсиране на лекарствените продукти утвърждава и публикува на интернет страницата си образците на документи по чл. 13, 14, 16, 23, 25, 32, 33, 34, 38 и 43.</w:t>
      </w:r>
    </w:p>
    <w:p w:rsidR="00000000" w:rsidRDefault="00BC2CC5">
      <w:pPr>
        <w:spacing w:after="0" w:line="240" w:lineRule="auto"/>
        <w:ind w:firstLine="1155"/>
        <w:jc w:val="both"/>
        <w:textAlignment w:val="center"/>
        <w:divId w:val="1084378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 Постановлението влиза в </w:t>
      </w:r>
      <w:r>
        <w:rPr>
          <w:rFonts w:ascii="Times New Roman" w:eastAsia="Times New Roman" w:hAnsi="Times New Roman" w:cs="Times New Roman"/>
          <w:color w:val="000000"/>
          <w:sz w:val="24"/>
          <w:szCs w:val="24"/>
        </w:rPr>
        <w:t>сила от деня на обнародването му в "Държавен вестник".</w:t>
      </w:r>
    </w:p>
    <w:p w:rsidR="00000000" w:rsidRDefault="00BC2CC5">
      <w:pPr>
        <w:spacing w:after="150" w:line="240" w:lineRule="auto"/>
        <w:ind w:firstLine="1155"/>
        <w:jc w:val="both"/>
        <w:textAlignment w:val="center"/>
        <w:divId w:val="869295216"/>
        <w:rPr>
          <w:rFonts w:ascii="Times New Roman" w:eastAsia="Times New Roman" w:hAnsi="Times New Roman" w:cs="Times New Roman"/>
          <w:color w:val="000000"/>
          <w:sz w:val="24"/>
          <w:szCs w:val="24"/>
        </w:rPr>
      </w:pPr>
    </w:p>
    <w:p w:rsidR="00000000" w:rsidRDefault="00BC2CC5">
      <w:pPr>
        <w:spacing w:before="100" w:beforeAutospacing="1" w:after="100" w:afterAutospacing="1" w:line="240" w:lineRule="auto"/>
        <w:jc w:val="center"/>
        <w:textAlignment w:val="center"/>
        <w:divId w:val="131950305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441 ОТ 22 ДЕКЕМВРИ 2014 Г. ЗА ИЗМЕНЕНИЕ НА ПОСТАНОВЛЕНИЕ № 233 НА МИНИСТЕРСКИЯ СЪВЕТ ОТ 2014 Г. ЗА ИЗМЕНЕНИЕ И ДОПЪЛНЕНИЕ НА НАРЕДБАТА ЗА УСЛОВИЯТА, ПРАВИЛ</w:t>
      </w:r>
      <w:r>
        <w:rPr>
          <w:rFonts w:ascii="Times New Roman" w:hAnsi="Times New Roman" w:cs="Times New Roman"/>
          <w:b/>
          <w:bCs/>
          <w:color w:val="000000"/>
          <w:sz w:val="26"/>
          <w:szCs w:val="26"/>
        </w:rPr>
        <w:t xml:space="preserve">АТА И </w:t>
      </w:r>
      <w:r>
        <w:rPr>
          <w:rFonts w:ascii="Times New Roman" w:hAnsi="Times New Roman" w:cs="Times New Roman"/>
          <w:b/>
          <w:bCs/>
          <w:color w:val="000000"/>
          <w:sz w:val="26"/>
          <w:szCs w:val="26"/>
        </w:rPr>
        <w:lastRenderedPageBreak/>
        <w:t>РЕДА ЗА РЕГУЛИРАНЕ И РЕГИСТРИРАНЕ НА ЦЕНИТЕ НА ЛЕКАРСТВЕНИТЕ ПРОДУКТИ, ПРИЕТА С ПОСТАНОВЛЕНИЕ № 97 НА МИНИСТЕРСКИЯ СЪВЕТ ОТ 2013 Г.</w:t>
      </w:r>
    </w:p>
    <w:p w:rsidR="00000000" w:rsidRDefault="00BC2CC5">
      <w:pPr>
        <w:spacing w:after="0" w:line="240" w:lineRule="auto"/>
        <w:ind w:firstLine="1155"/>
        <w:jc w:val="both"/>
        <w:textAlignment w:val="center"/>
        <w:divId w:val="796876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107 ОТ 2014 Г., В СИЛА ОТ 24.12.2014 Г.)</w:t>
      </w:r>
    </w:p>
    <w:p w:rsidR="00000000" w:rsidRDefault="00BC2CC5">
      <w:pPr>
        <w:spacing w:after="0" w:line="240" w:lineRule="auto"/>
        <w:ind w:firstLine="1155"/>
        <w:jc w:val="both"/>
        <w:textAlignment w:val="center"/>
        <w:divId w:val="889460948"/>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541043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деня на обнародването</w:t>
      </w:r>
      <w:r>
        <w:rPr>
          <w:rFonts w:ascii="Times New Roman" w:eastAsia="Times New Roman" w:hAnsi="Times New Roman" w:cs="Times New Roman"/>
          <w:color w:val="000000"/>
          <w:sz w:val="24"/>
          <w:szCs w:val="24"/>
        </w:rPr>
        <w:t xml:space="preserve"> му в "Държавен вестник".</w:t>
      </w:r>
    </w:p>
    <w:p w:rsidR="00000000" w:rsidRDefault="00BC2CC5">
      <w:pPr>
        <w:spacing w:after="150" w:line="240" w:lineRule="auto"/>
        <w:ind w:firstLine="1155"/>
        <w:jc w:val="both"/>
        <w:textAlignment w:val="center"/>
        <w:divId w:val="889460948"/>
        <w:rPr>
          <w:rFonts w:ascii="Times New Roman" w:eastAsia="Times New Roman" w:hAnsi="Times New Roman" w:cs="Times New Roman"/>
          <w:color w:val="000000"/>
          <w:sz w:val="24"/>
          <w:szCs w:val="24"/>
        </w:rPr>
      </w:pPr>
    </w:p>
    <w:p w:rsidR="00000000" w:rsidRDefault="00BC2CC5">
      <w:pPr>
        <w:spacing w:before="100" w:beforeAutospacing="1" w:after="100" w:afterAutospacing="1" w:line="240" w:lineRule="auto"/>
        <w:jc w:val="center"/>
        <w:textAlignment w:val="center"/>
        <w:divId w:val="9059197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ПОСТАНОВЛЕНИЕ № 323 ОТ 20 НОЕМВРИ 2015 Г. ЗА ИЗМЕНЕНИЕ И ДОПЪЛНЕНИЕ НА НАРЕДБАТА ЗА УСЛОВИЯТА, ПРАВИЛАТА И РЕДА ЗА РЕГУЛИРАНЕ И РЕГИСТРИРАНЕ НА ЦЕНИТЕ НА ЛЕКАРСТВЕНИТЕ ПРОДУКТИ, ПРИЕТА С ПОСТАНОВЛЕНИЕ № 97 НА МИНИСТЕРСКИЯ СЪВЕТ ОТ 2013 Г. </w:t>
      </w:r>
    </w:p>
    <w:p w:rsidR="00000000" w:rsidRDefault="00BC2CC5">
      <w:pPr>
        <w:spacing w:after="0" w:line="240" w:lineRule="auto"/>
        <w:ind w:firstLine="1155"/>
        <w:jc w:val="both"/>
        <w:textAlignment w:val="center"/>
        <w:divId w:val="1934580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w:t>
      </w:r>
      <w:r>
        <w:rPr>
          <w:rFonts w:ascii="Times New Roman" w:eastAsia="Times New Roman" w:hAnsi="Times New Roman" w:cs="Times New Roman"/>
          <w:color w:val="000000"/>
          <w:sz w:val="24"/>
          <w:szCs w:val="24"/>
        </w:rPr>
        <w:t xml:space="preserve"> БР. 92 ОТ 2015 Г.)</w:t>
      </w:r>
    </w:p>
    <w:p w:rsidR="00000000" w:rsidRDefault="00BC2CC5">
      <w:pPr>
        <w:spacing w:after="0" w:line="240" w:lineRule="auto"/>
        <w:ind w:firstLine="1155"/>
        <w:jc w:val="both"/>
        <w:textAlignment w:val="center"/>
        <w:divId w:val="1692992876"/>
        <w:rPr>
          <w:rFonts w:ascii="Times New Roman" w:eastAsia="Times New Roman" w:hAnsi="Times New Roman" w:cs="Times New Roman"/>
          <w:color w:val="000000"/>
          <w:sz w:val="24"/>
          <w:szCs w:val="24"/>
        </w:rPr>
      </w:pPr>
    </w:p>
    <w:p w:rsidR="00000000" w:rsidRDefault="00BC2CC5">
      <w:pPr>
        <w:spacing w:after="150" w:line="240" w:lineRule="auto"/>
        <w:ind w:firstLine="1155"/>
        <w:jc w:val="both"/>
        <w:textAlignment w:val="center"/>
        <w:divId w:val="568424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 Първата декларация по чл. 35а, ал. 2 от Наредбата за условията, правилата и реда за регулиране и регистриране на цените на лекарствените продукти (обн., ДВ, бр. 40 от 2013 г.; изм. и доп., бр. 66, 92 и 107 от 2014 г.) се подава </w:t>
      </w:r>
      <w:r>
        <w:rPr>
          <w:rFonts w:ascii="Times New Roman" w:eastAsia="Times New Roman" w:hAnsi="Times New Roman" w:cs="Times New Roman"/>
          <w:color w:val="000000"/>
          <w:sz w:val="24"/>
          <w:szCs w:val="24"/>
        </w:rPr>
        <w:t>за месеца, следващ този, в който постановлението влиза в сила.</w:t>
      </w:r>
    </w:p>
    <w:p w:rsidR="00000000" w:rsidRDefault="00BC2CC5">
      <w:pPr>
        <w:spacing w:after="150" w:line="240" w:lineRule="auto"/>
        <w:ind w:firstLine="1155"/>
        <w:jc w:val="both"/>
        <w:textAlignment w:val="center"/>
        <w:divId w:val="137574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Периодите по чл. 36, ал. 1, т. 12 и 13 от наредбата по § 23 започват да текат считано от 1 декември 2015 г.</w:t>
      </w:r>
    </w:p>
    <w:p w:rsidR="00000000" w:rsidRDefault="00BC2CC5">
      <w:pPr>
        <w:spacing w:after="0" w:line="240" w:lineRule="auto"/>
        <w:ind w:firstLine="1155"/>
        <w:jc w:val="both"/>
        <w:textAlignment w:val="center"/>
        <w:divId w:val="789740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(1) За лекарствените продукти, за които са изтекли три години от включван</w:t>
      </w:r>
      <w:r>
        <w:rPr>
          <w:rFonts w:ascii="Times New Roman" w:eastAsia="Times New Roman" w:hAnsi="Times New Roman" w:cs="Times New Roman"/>
          <w:color w:val="000000"/>
          <w:sz w:val="24"/>
          <w:szCs w:val="24"/>
        </w:rPr>
        <w:t>ето им в ПЛС към момента на влизане в сила на постановлението, притежателите на разрешението за употреба или техни упълномощени представители подават заявления по реда на глава шеста "а" от наредбата по § 23 в срок до шест месеца от влизането на постановле</w:t>
      </w:r>
      <w:r>
        <w:rPr>
          <w:rFonts w:ascii="Times New Roman" w:eastAsia="Times New Roman" w:hAnsi="Times New Roman" w:cs="Times New Roman"/>
          <w:color w:val="000000"/>
          <w:sz w:val="24"/>
          <w:szCs w:val="24"/>
        </w:rPr>
        <w:t>нието в сила.</w:t>
      </w:r>
    </w:p>
    <w:p w:rsidR="00000000" w:rsidRDefault="00BC2CC5">
      <w:pPr>
        <w:spacing w:after="0" w:line="240" w:lineRule="auto"/>
        <w:ind w:firstLine="1155"/>
        <w:jc w:val="both"/>
        <w:textAlignment w:val="center"/>
        <w:divId w:val="2020935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Лекарствените продукти, за които не е подадено заявление в срока по ал. 1, се изключват служебно от Съвета от ПЛС, като се заличава и цената им по чл. 2, ал. 1.</w:t>
      </w:r>
    </w:p>
    <w:p w:rsidR="00000000" w:rsidRDefault="00BC2CC5">
      <w:pPr>
        <w:spacing w:after="150" w:line="240" w:lineRule="auto"/>
        <w:ind w:firstLine="1155"/>
        <w:jc w:val="both"/>
        <w:textAlignment w:val="center"/>
        <w:divId w:val="1957519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лекарствените продукти, за които в процедурата по ал. 1 има решение за</w:t>
      </w:r>
      <w:r>
        <w:rPr>
          <w:rFonts w:ascii="Times New Roman" w:eastAsia="Times New Roman" w:hAnsi="Times New Roman" w:cs="Times New Roman"/>
          <w:color w:val="000000"/>
          <w:sz w:val="24"/>
          <w:szCs w:val="24"/>
        </w:rPr>
        <w:t xml:space="preserve"> поддържане на реимбурсния статус, следващите тригодишни периоди започват да текат от момента на влизането в сила на това решение.</w:t>
      </w:r>
    </w:p>
    <w:p w:rsidR="00000000" w:rsidRDefault="00BC2CC5">
      <w:pPr>
        <w:spacing w:before="100" w:beforeAutospacing="1" w:after="100" w:afterAutospacing="1" w:line="240" w:lineRule="auto"/>
        <w:jc w:val="center"/>
        <w:textAlignment w:val="center"/>
        <w:divId w:val="77575042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381 ОТ 29 ДЕКЕМВРИ 2015 Г. ЗА ДОПЪЛНЕНИЕ НА НАРЕДБАТА ЗА УСЛОВИЯТА, ПРАВИЛАТА И Р</w:t>
      </w:r>
      <w:r>
        <w:rPr>
          <w:rFonts w:ascii="Times New Roman" w:hAnsi="Times New Roman" w:cs="Times New Roman"/>
          <w:b/>
          <w:bCs/>
          <w:color w:val="000000"/>
          <w:sz w:val="26"/>
          <w:szCs w:val="26"/>
        </w:rPr>
        <w:t xml:space="preserve">ЕДА ЗА РЕГУЛИРАНЕ И РЕГИСТРИРАНЕ НА ЦЕНИТЕ НА ЛЕКАРСТВЕНИТЕ ПРОДУКТИ, ПРИЕТА С ПОСТАНОВЛЕНИЕ № 97 НА МИНИСТЕРСКИЯ СЪВЕТ ОТ 2013 Г. </w:t>
      </w:r>
    </w:p>
    <w:p w:rsidR="00000000" w:rsidRDefault="00BC2CC5">
      <w:pPr>
        <w:spacing w:after="0" w:line="240" w:lineRule="auto"/>
        <w:ind w:firstLine="1155"/>
        <w:jc w:val="both"/>
        <w:textAlignment w:val="center"/>
        <w:divId w:val="2037731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 ОТ 2016 Г., В СИЛА ОТ 01.12.2015 Г.)</w:t>
      </w:r>
    </w:p>
    <w:p w:rsidR="00000000" w:rsidRDefault="00BC2CC5">
      <w:pPr>
        <w:spacing w:after="0" w:line="240" w:lineRule="auto"/>
        <w:ind w:firstLine="1155"/>
        <w:jc w:val="both"/>
        <w:textAlignment w:val="center"/>
        <w:divId w:val="2030711818"/>
        <w:rPr>
          <w:rFonts w:ascii="Times New Roman" w:eastAsia="Times New Roman" w:hAnsi="Times New Roman" w:cs="Times New Roman"/>
          <w:color w:val="000000"/>
          <w:sz w:val="24"/>
          <w:szCs w:val="24"/>
        </w:rPr>
      </w:pPr>
    </w:p>
    <w:p w:rsidR="00000000" w:rsidRDefault="00BC2CC5">
      <w:pPr>
        <w:spacing w:after="150" w:line="240" w:lineRule="auto"/>
        <w:ind w:firstLine="1155"/>
        <w:jc w:val="both"/>
        <w:textAlignment w:val="center"/>
        <w:divId w:val="1359500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1 декември 2015 г.</w:t>
      </w:r>
    </w:p>
    <w:p w:rsidR="00000000" w:rsidRDefault="00BC2CC5">
      <w:pPr>
        <w:spacing w:before="100" w:beforeAutospacing="1" w:after="100" w:afterAutospacing="1" w:line="240" w:lineRule="auto"/>
        <w:jc w:val="center"/>
        <w:textAlignment w:val="center"/>
        <w:divId w:val="7027259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Заключител</w:t>
      </w:r>
      <w:r>
        <w:rPr>
          <w:rFonts w:ascii="Times New Roman" w:hAnsi="Times New Roman" w:cs="Times New Roman"/>
          <w:b/>
          <w:bCs/>
          <w:color w:val="000000"/>
          <w:sz w:val="26"/>
          <w:szCs w:val="26"/>
        </w:rPr>
        <w:t>ни разпоредби</w:t>
      </w:r>
      <w:r>
        <w:rPr>
          <w:rFonts w:ascii="Times New Roman" w:hAnsi="Times New Roman" w:cs="Times New Roman"/>
          <w:b/>
          <w:bCs/>
          <w:color w:val="000000"/>
          <w:sz w:val="26"/>
          <w:szCs w:val="26"/>
        </w:rPr>
        <w:br/>
        <w:t>КЪМ ПОСТАНОВЛЕНИЕ № 32 ОТ 16 ФЕВРУАРИ 2016 Г. ЗА ИЗМЕНЕНИЕ НА НАРЕДБАТА ЗА УСЛОВИЯТА, ПРАВИЛАТА И РЕДА ЗА РЕГУЛИРАНЕ И РЕГИСТРИРАНЕ НА ЦЕНИТЕ НА ЛЕКАРСТВЕНИТЕ ПРОДУКТИ, ПРИЕТА С ПОСТАНОВЛЕНИЕ № 97 НА МИНИСТЕРСКИЯ СЪВЕТ ОТ 2013 Г.</w:t>
      </w:r>
    </w:p>
    <w:p w:rsidR="00000000" w:rsidRDefault="00BC2CC5">
      <w:pPr>
        <w:spacing w:after="0" w:line="240" w:lineRule="auto"/>
        <w:ind w:firstLine="1155"/>
        <w:jc w:val="both"/>
        <w:textAlignment w:val="center"/>
        <w:divId w:val="1766876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w:t>
      </w:r>
      <w:r>
        <w:rPr>
          <w:rFonts w:ascii="Times New Roman" w:eastAsia="Times New Roman" w:hAnsi="Times New Roman" w:cs="Times New Roman"/>
          <w:color w:val="000000"/>
          <w:sz w:val="24"/>
          <w:szCs w:val="24"/>
        </w:rPr>
        <w:t xml:space="preserve"> БР. 14 ОТ 2016 Г., В СИЛА ОТ 16.02.2016 Г.)</w:t>
      </w:r>
    </w:p>
    <w:p w:rsidR="00000000" w:rsidRDefault="00BC2CC5">
      <w:pPr>
        <w:spacing w:after="0" w:line="240" w:lineRule="auto"/>
        <w:ind w:firstLine="1155"/>
        <w:jc w:val="both"/>
        <w:textAlignment w:val="center"/>
        <w:divId w:val="1407264001"/>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2014141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16 февруари 2016 г.</w:t>
      </w:r>
    </w:p>
    <w:p w:rsidR="00000000" w:rsidRDefault="00BC2CC5">
      <w:pPr>
        <w:spacing w:after="150" w:line="240" w:lineRule="auto"/>
        <w:ind w:firstLine="1155"/>
        <w:jc w:val="both"/>
        <w:textAlignment w:val="center"/>
        <w:divId w:val="1407264001"/>
        <w:rPr>
          <w:rFonts w:ascii="Times New Roman" w:eastAsia="Times New Roman" w:hAnsi="Times New Roman" w:cs="Times New Roman"/>
          <w:color w:val="000000"/>
          <w:sz w:val="24"/>
          <w:szCs w:val="24"/>
        </w:rPr>
      </w:pPr>
    </w:p>
    <w:p w:rsidR="00000000" w:rsidRDefault="00BC2CC5">
      <w:pPr>
        <w:spacing w:before="100" w:beforeAutospacing="1" w:after="100" w:afterAutospacing="1" w:line="240" w:lineRule="auto"/>
        <w:jc w:val="center"/>
        <w:textAlignment w:val="center"/>
        <w:divId w:val="88043831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238 ОТ 13 СЕПТЕМВРИ 2016 Г. ЗА ИЗМЕНЕНИЕ НА НАРЕДБАТА ЗА УСЛОВИЯТА, ПРАВИЛАТА И РЕДА ЗА РЕГУЛИРАНЕ И РЕГИС</w:t>
      </w:r>
      <w:r>
        <w:rPr>
          <w:rFonts w:ascii="Times New Roman" w:hAnsi="Times New Roman" w:cs="Times New Roman"/>
          <w:b/>
          <w:bCs/>
          <w:color w:val="000000"/>
          <w:sz w:val="26"/>
          <w:szCs w:val="26"/>
        </w:rPr>
        <w:t>ТРИРАНЕ НА ЦЕНИТЕ НА ЛЕКАРСТВЕНИТЕ ПРОДУКТИ, ПРИЕТА С ПОСТАНОВЛЕНИЕ № 97 НА МИНИСТЕРСКИЯ СЪВЕТ ОТ 2013 Г.</w:t>
      </w:r>
    </w:p>
    <w:p w:rsidR="00000000" w:rsidRDefault="00BC2CC5">
      <w:pPr>
        <w:spacing w:after="0" w:line="240" w:lineRule="auto"/>
        <w:ind w:firstLine="1155"/>
        <w:jc w:val="both"/>
        <w:textAlignment w:val="center"/>
        <w:divId w:val="716586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74 ОТ 2016 Г., В СИЛА ОТ 01.09.2016 Г.)</w:t>
      </w:r>
    </w:p>
    <w:p w:rsidR="00000000" w:rsidRDefault="00BC2CC5">
      <w:pPr>
        <w:spacing w:after="0" w:line="240" w:lineRule="auto"/>
        <w:ind w:firstLine="1155"/>
        <w:jc w:val="both"/>
        <w:textAlignment w:val="center"/>
        <w:divId w:val="1644506819"/>
        <w:rPr>
          <w:rFonts w:ascii="Times New Roman" w:eastAsia="Times New Roman" w:hAnsi="Times New Roman" w:cs="Times New Roman"/>
          <w:color w:val="000000"/>
          <w:sz w:val="24"/>
          <w:szCs w:val="24"/>
        </w:rPr>
      </w:pPr>
    </w:p>
    <w:p w:rsidR="00000000" w:rsidRDefault="00BC2CC5">
      <w:pPr>
        <w:spacing w:after="150" w:line="240" w:lineRule="auto"/>
        <w:ind w:firstLine="1155"/>
        <w:jc w:val="both"/>
        <w:textAlignment w:val="center"/>
        <w:divId w:val="2051494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1 септември 2016 г.</w:t>
      </w:r>
    </w:p>
    <w:p w:rsidR="00000000" w:rsidRDefault="00BC2CC5">
      <w:pPr>
        <w:spacing w:before="100" w:beforeAutospacing="1" w:after="100" w:afterAutospacing="1" w:line="240" w:lineRule="auto"/>
        <w:jc w:val="center"/>
        <w:textAlignment w:val="center"/>
        <w:divId w:val="209289316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w:t>
      </w:r>
      <w:r>
        <w:rPr>
          <w:rFonts w:ascii="Times New Roman" w:hAnsi="Times New Roman" w:cs="Times New Roman"/>
          <w:b/>
          <w:bCs/>
          <w:color w:val="000000"/>
          <w:sz w:val="26"/>
          <w:szCs w:val="26"/>
        </w:rPr>
        <w:t>ОВЛЕНИЕ № 380 ОТ 28 ДЕКЕМВРИ 2016 Г. ЗА ИЗМЕНЕНИЕ НА НАРЕДБАТА ЗА УСЛОВИЯТА, ПРАВИЛАТА И РЕДА ЗА РЕГУЛИРАНЕ И РЕГИСТРИРАНЕ НА ЦЕНИТЕ НА ЛЕКАРСТВЕНИТЕ ПРОДУКТИ, ПРИЕТА С ПОСТАНОВЛЕНИЕ № 97 НА МИНИСТЕРСКИЯ СЪВЕТ ОТ 2013 Г.</w:t>
      </w:r>
    </w:p>
    <w:p w:rsidR="00000000" w:rsidRDefault="00BC2CC5">
      <w:pPr>
        <w:spacing w:after="0" w:line="240" w:lineRule="auto"/>
        <w:ind w:firstLine="1155"/>
        <w:jc w:val="both"/>
        <w:textAlignment w:val="center"/>
        <w:divId w:val="688221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 ОТ 2017 Г., В СИ</w:t>
      </w:r>
      <w:r>
        <w:rPr>
          <w:rFonts w:ascii="Times New Roman" w:eastAsia="Times New Roman" w:hAnsi="Times New Roman" w:cs="Times New Roman"/>
          <w:color w:val="000000"/>
          <w:sz w:val="24"/>
          <w:szCs w:val="24"/>
        </w:rPr>
        <w:t>ЛА ОТ 01.01.2017 Г.)</w:t>
      </w:r>
    </w:p>
    <w:p w:rsidR="00000000" w:rsidRDefault="00BC2CC5">
      <w:pPr>
        <w:spacing w:after="0" w:line="240" w:lineRule="auto"/>
        <w:ind w:firstLine="1155"/>
        <w:jc w:val="both"/>
        <w:textAlignment w:val="center"/>
        <w:divId w:val="630669854"/>
        <w:rPr>
          <w:rFonts w:ascii="Times New Roman" w:eastAsia="Times New Roman" w:hAnsi="Times New Roman" w:cs="Times New Roman"/>
          <w:color w:val="000000"/>
          <w:sz w:val="24"/>
          <w:szCs w:val="24"/>
        </w:rPr>
      </w:pPr>
    </w:p>
    <w:p w:rsidR="00000000" w:rsidRDefault="00BC2CC5">
      <w:pPr>
        <w:spacing w:after="150" w:line="240" w:lineRule="auto"/>
        <w:ind w:firstLine="1155"/>
        <w:jc w:val="both"/>
        <w:textAlignment w:val="center"/>
        <w:divId w:val="994801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Постановлението влиза в сила от 1 януари 2017 г.</w:t>
      </w:r>
    </w:p>
    <w:p w:rsidR="00000000" w:rsidRDefault="00BC2CC5">
      <w:pPr>
        <w:spacing w:before="100" w:beforeAutospacing="1" w:after="100" w:afterAutospacing="1" w:line="240" w:lineRule="auto"/>
        <w:jc w:val="center"/>
        <w:textAlignment w:val="center"/>
        <w:divId w:val="58310644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56 ОТ 28 МАРТ 2019 Г. ЗА ИЗМЕНЕНИЕ И ДОПЪЛНЕНИЕ НА НОРМАТИВНИ АКТОВЕ НА МИНИСТЕРСКИЯ СЪВЕТ</w:t>
      </w:r>
    </w:p>
    <w:p w:rsidR="00000000" w:rsidRDefault="00BC2CC5">
      <w:pPr>
        <w:spacing w:after="0" w:line="240" w:lineRule="auto"/>
        <w:ind w:firstLine="1155"/>
        <w:jc w:val="both"/>
        <w:textAlignment w:val="center"/>
        <w:divId w:val="1822651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26 ОТ 2019 Г., В</w:t>
      </w:r>
      <w:r>
        <w:rPr>
          <w:rFonts w:ascii="Times New Roman" w:eastAsia="Times New Roman" w:hAnsi="Times New Roman" w:cs="Times New Roman"/>
          <w:color w:val="000000"/>
          <w:sz w:val="24"/>
          <w:szCs w:val="24"/>
        </w:rPr>
        <w:t xml:space="preserve"> СИЛА ОТ 01.04.2019 Г.)</w:t>
      </w:r>
    </w:p>
    <w:p w:rsidR="00000000" w:rsidRDefault="00BC2CC5">
      <w:pPr>
        <w:spacing w:after="0" w:line="240" w:lineRule="auto"/>
        <w:ind w:firstLine="1155"/>
        <w:jc w:val="both"/>
        <w:textAlignment w:val="center"/>
        <w:divId w:val="1547446492"/>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766540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(1) Неприключилите до 1 април 2019 г. процедури за оценка на здравните технологии на лекарствени продукти се довършват от Националния съвет по цени и реимбурсиране на лекарствените продукти по реда на тази наредба.</w:t>
      </w:r>
    </w:p>
    <w:p w:rsidR="00000000" w:rsidRDefault="00BC2CC5">
      <w:pPr>
        <w:spacing w:after="0" w:line="240" w:lineRule="auto"/>
        <w:ind w:firstLine="1155"/>
        <w:jc w:val="both"/>
        <w:textAlignment w:val="center"/>
        <w:divId w:val="351952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Притежател на разрешение за употреба, който желае производството по ал. 1 да бъде довършено като процедура по оценка на здравните технологии или включване на лекарствен продукт, принадлежащ към </w:t>
      </w:r>
      <w:r>
        <w:rPr>
          <w:rFonts w:ascii="Times New Roman" w:eastAsia="Times New Roman" w:hAnsi="Times New Roman" w:cs="Times New Roman"/>
          <w:color w:val="000000"/>
          <w:sz w:val="24"/>
          <w:szCs w:val="24"/>
        </w:rPr>
        <w:lastRenderedPageBreak/>
        <w:t>ново международно непатентно наименование в Позитивния лек</w:t>
      </w:r>
      <w:r>
        <w:rPr>
          <w:rFonts w:ascii="Times New Roman" w:eastAsia="Times New Roman" w:hAnsi="Times New Roman" w:cs="Times New Roman"/>
          <w:color w:val="000000"/>
          <w:sz w:val="24"/>
          <w:szCs w:val="24"/>
        </w:rPr>
        <w:t>арствен списък, подава заявление пред Националния съвет по цени и реимбурсиране на лекарствените продукти в срок до 20 април 2019 г.</w:t>
      </w:r>
    </w:p>
    <w:p w:rsidR="00000000" w:rsidRDefault="00BC2CC5">
      <w:pPr>
        <w:spacing w:after="0" w:line="240" w:lineRule="auto"/>
        <w:ind w:firstLine="1155"/>
        <w:jc w:val="both"/>
        <w:textAlignment w:val="center"/>
        <w:divId w:val="808204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в срока по ал. 2 съответният притежател на разрешение за употреба не подаде заявление пред Националния съве</w:t>
      </w:r>
      <w:r>
        <w:rPr>
          <w:rFonts w:ascii="Times New Roman" w:eastAsia="Times New Roman" w:hAnsi="Times New Roman" w:cs="Times New Roman"/>
          <w:color w:val="000000"/>
          <w:sz w:val="24"/>
          <w:szCs w:val="24"/>
        </w:rPr>
        <w:t>т по цени и реимбурсиране на лекарствените продукти, започналата процедура по оценка на здравните технологии се прекратява.</w:t>
      </w:r>
    </w:p>
    <w:p w:rsidR="00000000" w:rsidRDefault="00BC2CC5">
      <w:pPr>
        <w:spacing w:after="0" w:line="240" w:lineRule="auto"/>
        <w:ind w:firstLine="1155"/>
        <w:jc w:val="both"/>
        <w:textAlignment w:val="center"/>
        <w:divId w:val="565839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Започналите към момента на влизането в сила на това постановление процедури за включване в ПЛС на лекарствени продукти, принадле</w:t>
      </w:r>
      <w:r>
        <w:rPr>
          <w:rFonts w:ascii="Times New Roman" w:eastAsia="Times New Roman" w:hAnsi="Times New Roman" w:cs="Times New Roman"/>
          <w:color w:val="000000"/>
          <w:sz w:val="24"/>
          <w:szCs w:val="24"/>
        </w:rPr>
        <w:t xml:space="preserve">жащи към ново международно непатентно наименование, по които са представени утвърдени от директора на Националния център по обществено здраве и анализи доклади за оценка на здравната технология, се довършват при условията и по реда на тази наредба, без да </w:t>
      </w:r>
      <w:r>
        <w:rPr>
          <w:rFonts w:ascii="Times New Roman" w:eastAsia="Times New Roman" w:hAnsi="Times New Roman" w:cs="Times New Roman"/>
          <w:color w:val="000000"/>
          <w:sz w:val="24"/>
          <w:szCs w:val="24"/>
        </w:rPr>
        <w:t>се извършва нова оценка на здравните технологии и без да се събират такси за извършване на оценка на здравните технологии.</w:t>
      </w:r>
    </w:p>
    <w:p w:rsidR="00000000" w:rsidRDefault="00BC2CC5">
      <w:pPr>
        <w:spacing w:after="150" w:line="240" w:lineRule="auto"/>
        <w:ind w:firstLine="1155"/>
        <w:jc w:val="both"/>
        <w:textAlignment w:val="center"/>
        <w:divId w:val="1696537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срок до 10 април 2019 г. директорът на Националния център по обществено здраве и анализи предоставя на Националния съвет по цен</w:t>
      </w:r>
      <w:r>
        <w:rPr>
          <w:rFonts w:ascii="Times New Roman" w:eastAsia="Times New Roman" w:hAnsi="Times New Roman" w:cs="Times New Roman"/>
          <w:color w:val="000000"/>
          <w:sz w:val="24"/>
          <w:szCs w:val="24"/>
        </w:rPr>
        <w:t>и и реимбурсиране на лекарствените продукти с предавателно-приемателен протокол заявленията и документите, подадени за процедурите по ал. 1, както и архива на приключилите процедури.</w:t>
      </w:r>
    </w:p>
    <w:p w:rsidR="00000000" w:rsidRDefault="00BC2CC5">
      <w:pPr>
        <w:spacing w:after="0" w:line="240" w:lineRule="auto"/>
        <w:ind w:firstLine="1155"/>
        <w:jc w:val="both"/>
        <w:textAlignment w:val="center"/>
        <w:divId w:val="123235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(1) В едномесечен срок от влизането в сила на това постановление леч</w:t>
      </w:r>
      <w:r>
        <w:rPr>
          <w:rFonts w:ascii="Times New Roman" w:eastAsia="Times New Roman" w:hAnsi="Times New Roman" w:cs="Times New Roman"/>
          <w:color w:val="000000"/>
          <w:sz w:val="24"/>
          <w:szCs w:val="24"/>
        </w:rPr>
        <w:t>ебните заведения, които вече са определени да проследяват ефекта от терапията с лекарствен продукт, осигуряват съвместимост на болничната си информационна система с информационната система на Съвета.</w:t>
      </w:r>
    </w:p>
    <w:p w:rsidR="00000000" w:rsidRDefault="00BC2CC5">
      <w:pPr>
        <w:spacing w:after="150" w:line="240" w:lineRule="auto"/>
        <w:ind w:firstLine="1155"/>
        <w:jc w:val="both"/>
        <w:textAlignment w:val="center"/>
        <w:divId w:val="1472288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изтичането на срока по ал. 1 лечебните заведени</w:t>
      </w:r>
      <w:r>
        <w:rPr>
          <w:rFonts w:ascii="Times New Roman" w:eastAsia="Times New Roman" w:hAnsi="Times New Roman" w:cs="Times New Roman"/>
          <w:color w:val="000000"/>
          <w:sz w:val="24"/>
          <w:szCs w:val="24"/>
        </w:rPr>
        <w:t>я по ал. 1 предоставят на Съвета чрез болничната си информационна система данни за лекарствените продукти, за които е проследяван ефектът от терапията.</w:t>
      </w:r>
    </w:p>
    <w:p w:rsidR="00000000" w:rsidRDefault="00BC2CC5">
      <w:pPr>
        <w:spacing w:after="0" w:line="240" w:lineRule="auto"/>
        <w:ind w:firstLine="1155"/>
        <w:jc w:val="both"/>
        <w:textAlignment w:val="center"/>
        <w:divId w:val="200477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(1) В срок до 31 декември 2020 г. Националният съвет по цени и реимбурсиране извършва служебна пров</w:t>
      </w:r>
      <w:r>
        <w:rPr>
          <w:rFonts w:ascii="Times New Roman" w:eastAsia="Times New Roman" w:hAnsi="Times New Roman" w:cs="Times New Roman"/>
          <w:color w:val="000000"/>
          <w:sz w:val="24"/>
          <w:szCs w:val="24"/>
        </w:rPr>
        <w:t>ерка на настъпили промени в утвърдените пределни цени на лекарствените продукти по чл. 261а, ал. 2 от ЗЛПХМ. Проверката се извършва при спазване поредността на последната утвърдена пределна цена на лекарствените продукти.</w:t>
      </w:r>
    </w:p>
    <w:p w:rsidR="00000000" w:rsidRDefault="00BC2CC5">
      <w:pPr>
        <w:spacing w:after="0" w:line="240" w:lineRule="auto"/>
        <w:ind w:firstLine="1155"/>
        <w:jc w:val="both"/>
        <w:textAlignment w:val="center"/>
        <w:divId w:val="1912959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въз основа на проверкат</w:t>
      </w:r>
      <w:r>
        <w:rPr>
          <w:rFonts w:ascii="Times New Roman" w:eastAsia="Times New Roman" w:hAnsi="Times New Roman" w:cs="Times New Roman"/>
          <w:color w:val="000000"/>
          <w:sz w:val="24"/>
          <w:szCs w:val="24"/>
        </w:rPr>
        <w:t>а по ал. 1 бъде установено, че е настъпила промяна в съответната утвърдена пределна цена на лекарствен продукт, Съветът служебно я привежда в съответствие с изискванията на чл. 10 от Наредбата за регулиране и регистриране на цените на лекарствените продукт</w:t>
      </w:r>
      <w:r>
        <w:rPr>
          <w:rFonts w:ascii="Times New Roman" w:eastAsia="Times New Roman" w:hAnsi="Times New Roman" w:cs="Times New Roman"/>
          <w:color w:val="000000"/>
          <w:sz w:val="24"/>
          <w:szCs w:val="24"/>
        </w:rPr>
        <w:t>и.</w:t>
      </w:r>
    </w:p>
    <w:p w:rsidR="00000000" w:rsidRDefault="00BC2CC5">
      <w:pPr>
        <w:spacing w:after="0" w:line="240" w:lineRule="auto"/>
        <w:ind w:firstLine="1155"/>
        <w:jc w:val="both"/>
        <w:textAlignment w:val="center"/>
        <w:divId w:val="1500848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започване на административното производство по ал. 2 Съветът уведомява притежателя на разрешението за употреба.</w:t>
      </w:r>
    </w:p>
    <w:p w:rsidR="00000000" w:rsidRDefault="00BC2CC5">
      <w:pPr>
        <w:spacing w:after="0" w:line="240" w:lineRule="auto"/>
        <w:ind w:firstLine="1155"/>
        <w:jc w:val="both"/>
        <w:textAlignment w:val="center"/>
        <w:divId w:val="1732464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извършване на служебната проверка по ал. 1 притежателите на разрешения за употреба не дължат внасянето на държавна такса.</w:t>
      </w:r>
    </w:p>
    <w:p w:rsidR="00000000" w:rsidRDefault="00BC2CC5">
      <w:pPr>
        <w:spacing w:after="150" w:line="240" w:lineRule="auto"/>
        <w:ind w:firstLine="1155"/>
        <w:jc w:val="both"/>
        <w:textAlignment w:val="center"/>
        <w:divId w:val="554391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w:t>
      </w:r>
      <w:r>
        <w:rPr>
          <w:rFonts w:ascii="Times New Roman" w:eastAsia="Times New Roman" w:hAnsi="Times New Roman" w:cs="Times New Roman"/>
          <w:color w:val="000000"/>
          <w:sz w:val="24"/>
          <w:szCs w:val="24"/>
        </w:rPr>
        <w:t xml:space="preserve"> . . . . . . . . . . . . . . . . . . . . . . . . . . . . . . . .</w:t>
      </w:r>
    </w:p>
    <w:p w:rsidR="00000000" w:rsidRDefault="00BC2CC5">
      <w:pPr>
        <w:spacing w:after="0" w:line="240" w:lineRule="auto"/>
        <w:ind w:firstLine="1155"/>
        <w:jc w:val="both"/>
        <w:textAlignment w:val="center"/>
        <w:divId w:val="128982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(1) Срокът по § 1, т. 42, буква "а", подбукви "аа" и "бб", буква "в", подбукви "аа" и "бб" започва да тече считано от 1 април 2019 г.</w:t>
      </w:r>
    </w:p>
    <w:p w:rsidR="00000000" w:rsidRDefault="00BC2CC5">
      <w:pPr>
        <w:spacing w:after="150" w:line="240" w:lineRule="auto"/>
        <w:ind w:firstLine="1155"/>
        <w:jc w:val="both"/>
        <w:textAlignment w:val="center"/>
        <w:divId w:val="1102727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Декларациите, подадени по реда на чл. 43 от Наре</w:t>
      </w:r>
      <w:r>
        <w:rPr>
          <w:rFonts w:ascii="Times New Roman" w:eastAsia="Times New Roman" w:hAnsi="Times New Roman" w:cs="Times New Roman"/>
          <w:color w:val="000000"/>
          <w:sz w:val="24"/>
          <w:szCs w:val="24"/>
        </w:rPr>
        <w:t>дбата за условията, правилата и реда за регулиране и регистриране на цените на лекарствените продукти до 1 април 2019 г., се разглеждат от Националния съвет по цени и реимбурсиране на лекарствените продукти по досегашния ред.</w:t>
      </w:r>
    </w:p>
    <w:p w:rsidR="00000000" w:rsidRDefault="00BC2CC5">
      <w:pPr>
        <w:spacing w:after="150" w:line="240" w:lineRule="auto"/>
        <w:ind w:firstLine="1155"/>
        <w:jc w:val="both"/>
        <w:textAlignment w:val="center"/>
        <w:divId w:val="686634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9. В срок до един месец от в</w:t>
      </w:r>
      <w:r>
        <w:rPr>
          <w:rFonts w:ascii="Times New Roman" w:eastAsia="Times New Roman" w:hAnsi="Times New Roman" w:cs="Times New Roman"/>
          <w:color w:val="000000"/>
          <w:sz w:val="24"/>
          <w:szCs w:val="24"/>
        </w:rPr>
        <w:t>лизането в сила на това постановление председателят на Националния съвет по цени и реимбурсиране на лекарствените продукти утвърждава длъжностното разписание на служителите в съвета.</w:t>
      </w:r>
    </w:p>
    <w:p w:rsidR="00000000" w:rsidRDefault="00BC2CC5">
      <w:pPr>
        <w:spacing w:after="150" w:line="240" w:lineRule="auto"/>
        <w:ind w:firstLine="1155"/>
        <w:jc w:val="both"/>
        <w:textAlignment w:val="center"/>
        <w:divId w:val="2145584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Постановлението влиза в сила от 1 април 2019 г.</w:t>
      </w:r>
    </w:p>
    <w:p w:rsidR="00000000" w:rsidRDefault="00BC2CC5">
      <w:pPr>
        <w:spacing w:before="100" w:beforeAutospacing="1" w:after="100" w:afterAutospacing="1" w:line="240" w:lineRule="auto"/>
        <w:jc w:val="center"/>
        <w:textAlignment w:val="center"/>
        <w:divId w:val="11857416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w:t>
      </w:r>
      <w:r>
        <w:rPr>
          <w:rFonts w:ascii="Times New Roman" w:hAnsi="Times New Roman" w:cs="Times New Roman"/>
          <w:b/>
          <w:bCs/>
          <w:color w:val="000000"/>
          <w:sz w:val="26"/>
          <w:szCs w:val="26"/>
        </w:rPr>
        <w:t>едби</w:t>
      </w:r>
      <w:r>
        <w:rPr>
          <w:rFonts w:ascii="Times New Roman" w:hAnsi="Times New Roman" w:cs="Times New Roman"/>
          <w:b/>
          <w:bCs/>
          <w:color w:val="000000"/>
          <w:sz w:val="26"/>
          <w:szCs w:val="26"/>
        </w:rPr>
        <w:br/>
        <w:t>КЪМ ПОСТАНОВЛЕНИЕ № 195 ОТ 2 АВГУСТ 2019 Г. ЗА ИЗМЕНЕНИЕ И ДОПЪЛНЕНИЕ НА НАРЕДБАТА ЗА УСЛОВИЯТА, ПРАВИЛАТА И РЕДА ЗА РЕГУЛИРАНЕ И РЕГИСТРИРАНЕ НА ЦЕНИТЕ НА ЛЕКАРСТВЕНИТЕ ПРОДУКТИ, ПРИЕТА С ПОСТАНОВЛЕНИЕ № 97 НА МИНИСТЕРСКИЯ СЪВЕТ ОТ 2013 Г.</w:t>
      </w:r>
    </w:p>
    <w:p w:rsidR="00000000" w:rsidRDefault="00BC2CC5">
      <w:pPr>
        <w:spacing w:after="0" w:line="240" w:lineRule="auto"/>
        <w:ind w:firstLine="1155"/>
        <w:jc w:val="both"/>
        <w:textAlignment w:val="center"/>
        <w:divId w:val="697006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w:t>
      </w:r>
      <w:r>
        <w:rPr>
          <w:rFonts w:ascii="Times New Roman" w:eastAsia="Times New Roman" w:hAnsi="Times New Roman" w:cs="Times New Roman"/>
          <w:color w:val="000000"/>
          <w:sz w:val="24"/>
          <w:szCs w:val="24"/>
        </w:rPr>
        <w:t>В, БР. 62 ОТ 2019 Г.)</w:t>
      </w:r>
    </w:p>
    <w:p w:rsidR="00000000" w:rsidRDefault="00BC2CC5">
      <w:pPr>
        <w:spacing w:after="0" w:line="240" w:lineRule="auto"/>
        <w:ind w:firstLine="1155"/>
        <w:jc w:val="both"/>
        <w:textAlignment w:val="center"/>
        <w:divId w:val="925655455"/>
        <w:rPr>
          <w:rFonts w:ascii="Times New Roman" w:eastAsia="Times New Roman" w:hAnsi="Times New Roman" w:cs="Times New Roman"/>
          <w:color w:val="000000"/>
          <w:sz w:val="24"/>
          <w:szCs w:val="24"/>
        </w:rPr>
      </w:pPr>
    </w:p>
    <w:p w:rsidR="00000000" w:rsidRDefault="00BC2CC5">
      <w:pPr>
        <w:spacing w:after="150" w:line="240" w:lineRule="auto"/>
        <w:ind w:firstLine="1155"/>
        <w:jc w:val="both"/>
        <w:textAlignment w:val="center"/>
        <w:divId w:val="996421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Параграф 1, т. 1 влиза в сила от деня на обнародване на постановлението в "Държавен вестник", а § 1, т. 2 и 3 влизат в сила от 1 ноември 2019 г.</w:t>
      </w:r>
    </w:p>
    <w:p w:rsidR="00000000" w:rsidRDefault="00BC2CC5">
      <w:pPr>
        <w:spacing w:before="100" w:beforeAutospacing="1" w:after="100" w:afterAutospacing="1" w:line="240" w:lineRule="auto"/>
        <w:jc w:val="center"/>
        <w:textAlignment w:val="center"/>
        <w:divId w:val="60438303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t>КЪМ ПОСТАНОВЛЕНИЕ № 30 ОТ 28 ФЕВРУАРИ 2020 Г. ЗА ДОПЪЛНЕНИЕ НА</w:t>
      </w:r>
      <w:r>
        <w:rPr>
          <w:rFonts w:ascii="Times New Roman" w:hAnsi="Times New Roman" w:cs="Times New Roman"/>
          <w:b/>
          <w:bCs/>
          <w:color w:val="000000"/>
          <w:sz w:val="26"/>
          <w:szCs w:val="26"/>
        </w:rPr>
        <w:t xml:space="preserve"> НАРЕДБАТА ЗА УСЛОВИЯТА, ПРАВИЛАТА И РЕДА ЗА РЕГУЛИРАНЕ И РЕГИСТРИРАНЕ НА ЦЕНИТЕ НА ЛЕКАРСТВЕНИТЕ ПРОДУКТИ, ПРИЕТА С ПОСТАНОВЛЕНИЕ № 97 НА МИНИСТЕРСКИЯ СЪВЕТ ОТ 2013 Г.</w:t>
      </w:r>
    </w:p>
    <w:p w:rsidR="00000000" w:rsidRDefault="00BC2CC5">
      <w:pPr>
        <w:spacing w:after="0" w:line="240" w:lineRule="auto"/>
        <w:ind w:firstLine="1155"/>
        <w:jc w:val="both"/>
        <w:textAlignment w:val="center"/>
        <w:divId w:val="2038892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19 ОТ 2020 Г.)</w:t>
      </w:r>
    </w:p>
    <w:p w:rsidR="00000000" w:rsidRDefault="00BC2CC5">
      <w:pPr>
        <w:spacing w:after="0" w:line="240" w:lineRule="auto"/>
        <w:ind w:firstLine="1155"/>
        <w:jc w:val="both"/>
        <w:textAlignment w:val="center"/>
        <w:divId w:val="635449513"/>
        <w:rPr>
          <w:rFonts w:ascii="Times New Roman" w:eastAsia="Times New Roman" w:hAnsi="Times New Roman" w:cs="Times New Roman"/>
          <w:color w:val="000000"/>
          <w:sz w:val="24"/>
          <w:szCs w:val="24"/>
        </w:rPr>
      </w:pPr>
    </w:p>
    <w:p w:rsidR="00000000" w:rsidRDefault="00BC2CC5">
      <w:pPr>
        <w:spacing w:after="150" w:line="240" w:lineRule="auto"/>
        <w:ind w:firstLine="1155"/>
        <w:jc w:val="both"/>
        <w:textAlignment w:val="center"/>
        <w:divId w:val="1316646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Започнатите и недовършени към влизането в сила н</w:t>
      </w:r>
      <w:r>
        <w:rPr>
          <w:rFonts w:ascii="Times New Roman" w:eastAsia="Times New Roman" w:hAnsi="Times New Roman" w:cs="Times New Roman"/>
          <w:color w:val="000000"/>
          <w:sz w:val="24"/>
          <w:szCs w:val="24"/>
        </w:rPr>
        <w:t>а това постановление процедури за увеличение на регистрираните цени на лекарствените продукти, отпускани без лекарско предписание, се довършват при условията на § 1.</w:t>
      </w:r>
    </w:p>
    <w:p w:rsidR="00000000" w:rsidRDefault="00BC2CC5">
      <w:pPr>
        <w:spacing w:before="100" w:beforeAutospacing="1" w:after="100" w:afterAutospacing="1" w:line="240" w:lineRule="auto"/>
        <w:jc w:val="center"/>
        <w:textAlignment w:val="center"/>
        <w:divId w:val="165467358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124 ОТ 1 АПРИЛ 2021 Г. ЗА ИЗМЕНЕНИЕ</w:t>
      </w:r>
      <w:r>
        <w:rPr>
          <w:rFonts w:ascii="Times New Roman" w:hAnsi="Times New Roman" w:cs="Times New Roman"/>
          <w:b/>
          <w:bCs/>
          <w:color w:val="000000"/>
          <w:sz w:val="26"/>
          <w:szCs w:val="26"/>
        </w:rPr>
        <w:t xml:space="preserve"> И ДОПЪЛНЕНИЕ НА НАРЕДБАТА ЗА УСЛОВИЯТА, ПРАВИЛАТА И РЕДА ЗА РЕГУЛИРАНЕ И РЕГИСТРИРАНЕ НА ЦЕНИТЕ НА ЛЕКАРСТВЕНИТЕ ПРОДУКТИ, ПРИЕТА С ПОСТАНОВЛЕНИЕ № 97 НА МИНИСТЕРСКИЯ СЪВЕТ ОТ 2013 Г.</w:t>
      </w:r>
    </w:p>
    <w:p w:rsidR="00000000" w:rsidRDefault="00BC2CC5">
      <w:pPr>
        <w:spacing w:after="0" w:line="240" w:lineRule="auto"/>
        <w:ind w:firstLine="1155"/>
        <w:jc w:val="both"/>
        <w:textAlignment w:val="center"/>
        <w:divId w:val="1577594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2021 Г.)</w:t>
      </w:r>
    </w:p>
    <w:p w:rsidR="00000000" w:rsidRDefault="00BC2CC5">
      <w:pPr>
        <w:spacing w:after="0" w:line="240" w:lineRule="auto"/>
        <w:ind w:firstLine="1155"/>
        <w:jc w:val="both"/>
        <w:textAlignment w:val="center"/>
        <w:divId w:val="707873253"/>
        <w:rPr>
          <w:rFonts w:ascii="Times New Roman" w:eastAsia="Times New Roman" w:hAnsi="Times New Roman" w:cs="Times New Roman"/>
          <w:color w:val="000000"/>
          <w:sz w:val="24"/>
          <w:szCs w:val="24"/>
        </w:rPr>
      </w:pPr>
    </w:p>
    <w:p w:rsidR="00000000" w:rsidRDefault="00BC2CC5">
      <w:pPr>
        <w:spacing w:after="150" w:line="240" w:lineRule="auto"/>
        <w:ind w:firstLine="1155"/>
        <w:jc w:val="both"/>
        <w:textAlignment w:val="center"/>
        <w:divId w:val="1664774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В срок до три месеца от влизане</w:t>
      </w:r>
      <w:r>
        <w:rPr>
          <w:rFonts w:ascii="Times New Roman" w:eastAsia="Times New Roman" w:hAnsi="Times New Roman" w:cs="Times New Roman"/>
          <w:color w:val="000000"/>
          <w:sz w:val="24"/>
          <w:szCs w:val="24"/>
        </w:rPr>
        <w:t>то в сила на постановлението председателят на Съвета утвърждава първия списък по чл. 43а.</w:t>
      </w:r>
    </w:p>
    <w:p w:rsidR="00000000" w:rsidRDefault="00BC2CC5">
      <w:pPr>
        <w:spacing w:after="0" w:line="240" w:lineRule="auto"/>
        <w:ind w:firstLine="1155"/>
        <w:jc w:val="both"/>
        <w:textAlignment w:val="center"/>
        <w:divId w:val="77991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 xml:space="preserve">34. (1) В срок до два месеца от влизането в сила на постановлението Съветът служебно намалява цените по чл. 2, ал. 1, пределните цени и максималните продажни цени на лекарствените продукти, получили разрешение за паралелен внос или разрешение за паралелна </w:t>
      </w:r>
      <w:r>
        <w:rPr>
          <w:rFonts w:ascii="Times New Roman" w:eastAsia="Times New Roman" w:hAnsi="Times New Roman" w:cs="Times New Roman"/>
          <w:color w:val="000000"/>
          <w:sz w:val="24"/>
          <w:szCs w:val="24"/>
        </w:rPr>
        <w:t>дистрибуция от Европейската агенция по лекарствата, които са по-високи от тези на еднаквия или подобен лекарствен продукт по чл. 214 от ЗЛПХМ.</w:t>
      </w:r>
    </w:p>
    <w:p w:rsidR="00000000" w:rsidRDefault="00BC2CC5">
      <w:pPr>
        <w:spacing w:after="0" w:line="240" w:lineRule="auto"/>
        <w:ind w:firstLine="1155"/>
        <w:jc w:val="both"/>
        <w:textAlignment w:val="center"/>
        <w:divId w:val="867373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започване на административното производство по ал. 1 Съветът уведомява притежателя на разрешението за упот</w:t>
      </w:r>
      <w:r>
        <w:rPr>
          <w:rFonts w:ascii="Times New Roman" w:eastAsia="Times New Roman" w:hAnsi="Times New Roman" w:cs="Times New Roman"/>
          <w:color w:val="000000"/>
          <w:sz w:val="24"/>
          <w:szCs w:val="24"/>
        </w:rPr>
        <w:t>реба.</w:t>
      </w:r>
    </w:p>
    <w:p w:rsidR="00000000" w:rsidRDefault="00BC2CC5">
      <w:pPr>
        <w:spacing w:after="150" w:line="240" w:lineRule="auto"/>
        <w:ind w:firstLine="1155"/>
        <w:jc w:val="both"/>
        <w:textAlignment w:val="center"/>
        <w:divId w:val="1719166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извършване на промяната на цените по ал. 1 притежателите на разрешения за употреба не дължат внасянето на държавна такса.</w:t>
      </w:r>
    </w:p>
    <w:p w:rsidR="00000000" w:rsidRDefault="00BC2CC5">
      <w:pPr>
        <w:spacing w:after="150" w:line="240" w:lineRule="auto"/>
        <w:ind w:firstLine="1155"/>
        <w:jc w:val="both"/>
        <w:textAlignment w:val="center"/>
        <w:divId w:val="78791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35. В срок до два месеца от влизането в сила на това постановление Съветът вписва служебно в регистрите по чл. 22 и 28 </w:t>
      </w:r>
      <w:r>
        <w:rPr>
          <w:rFonts w:ascii="Times New Roman" w:eastAsia="Times New Roman" w:hAnsi="Times New Roman" w:cs="Times New Roman"/>
          <w:color w:val="000000"/>
          <w:sz w:val="24"/>
          <w:szCs w:val="24"/>
        </w:rPr>
        <w:t>регистрационния номер на разрешението за употреба на лекарствените продукти, когато не е вписан такъв.</w:t>
      </w:r>
    </w:p>
    <w:p w:rsidR="00000000" w:rsidRDefault="00BC2CC5">
      <w:pPr>
        <w:spacing w:after="0" w:line="240" w:lineRule="auto"/>
        <w:ind w:firstLine="1155"/>
        <w:jc w:val="both"/>
        <w:textAlignment w:val="center"/>
        <w:divId w:val="1355419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7а, ал. 2</w:t>
      </w:r>
    </w:p>
    <w:p w:rsidR="00000000" w:rsidRDefault="00BC2CC5">
      <w:pPr>
        <w:spacing w:after="0" w:line="240" w:lineRule="auto"/>
        <w:ind w:firstLine="1155"/>
        <w:jc w:val="both"/>
        <w:textAlignment w:val="center"/>
        <w:divId w:val="460421287"/>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885094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 - ДВ, бр. 92 от 2014 г., в сила от 07.11.2014 г., ново - ДВ, бр. 28 от 2021 г.)</w:t>
      </w:r>
    </w:p>
    <w:p w:rsidR="00000000" w:rsidRDefault="00BC2CC5">
      <w:pPr>
        <w:spacing w:after="0" w:line="240" w:lineRule="auto"/>
        <w:ind w:firstLine="1155"/>
        <w:jc w:val="both"/>
        <w:textAlignment w:val="center"/>
        <w:divId w:val="460421287"/>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85213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която уведомлениет</w:t>
      </w:r>
      <w:r>
        <w:rPr>
          <w:rFonts w:ascii="Times New Roman" w:eastAsia="Times New Roman" w:hAnsi="Times New Roman" w:cs="Times New Roman"/>
          <w:color w:val="000000"/>
          <w:sz w:val="24"/>
          <w:szCs w:val="24"/>
        </w:rPr>
        <w:t>о от притежателите на разрешение за употреба или техни упълномощени представители до Съвета съдържа:</w:t>
      </w:r>
    </w:p>
    <w:p w:rsidR="00000000" w:rsidRDefault="00BC2CC5">
      <w:pPr>
        <w:spacing w:after="0" w:line="240" w:lineRule="auto"/>
        <w:ind w:firstLine="1155"/>
        <w:jc w:val="both"/>
        <w:textAlignment w:val="center"/>
        <w:divId w:val="433093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притежател на разрешението за употреба;</w:t>
      </w:r>
    </w:p>
    <w:p w:rsidR="00000000" w:rsidRDefault="00BC2CC5">
      <w:pPr>
        <w:spacing w:after="0" w:line="240" w:lineRule="auto"/>
        <w:ind w:firstLine="1155"/>
        <w:jc w:val="both"/>
        <w:textAlignment w:val="center"/>
        <w:divId w:val="1903326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 на лекарствен продукт;</w:t>
      </w:r>
    </w:p>
    <w:p w:rsidR="00000000" w:rsidRDefault="00BC2CC5">
      <w:pPr>
        <w:spacing w:after="0" w:line="240" w:lineRule="auto"/>
        <w:ind w:firstLine="1155"/>
        <w:jc w:val="both"/>
        <w:textAlignment w:val="center"/>
        <w:divId w:val="843908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ATC код (ако е наличен);</w:t>
      </w:r>
    </w:p>
    <w:p w:rsidR="00000000" w:rsidRDefault="00BC2CC5">
      <w:pPr>
        <w:spacing w:after="0" w:line="240" w:lineRule="auto"/>
        <w:ind w:firstLine="1155"/>
        <w:jc w:val="both"/>
        <w:textAlignment w:val="center"/>
        <w:divId w:val="269510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международно непатентно наименование;</w:t>
      </w:r>
    </w:p>
    <w:p w:rsidR="00000000" w:rsidRDefault="00BC2CC5">
      <w:pPr>
        <w:spacing w:after="0" w:line="240" w:lineRule="auto"/>
        <w:ind w:firstLine="1155"/>
        <w:jc w:val="both"/>
        <w:textAlignment w:val="center"/>
        <w:divId w:val="2020034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w:t>
      </w:r>
      <w:r>
        <w:rPr>
          <w:rFonts w:ascii="Times New Roman" w:eastAsia="Times New Roman" w:hAnsi="Times New Roman" w:cs="Times New Roman"/>
          <w:color w:val="000000"/>
          <w:sz w:val="24"/>
          <w:szCs w:val="24"/>
        </w:rPr>
        <w:t>ерапевтични показания и показания по МКБ или Orphanet (предложено или финално одобрено от регулаторния орган);</w:t>
      </w:r>
    </w:p>
    <w:p w:rsidR="00000000" w:rsidRDefault="00BC2CC5">
      <w:pPr>
        <w:spacing w:after="0" w:line="240" w:lineRule="auto"/>
        <w:ind w:firstLine="1155"/>
        <w:jc w:val="both"/>
        <w:textAlignment w:val="center"/>
        <w:divId w:val="1833910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линия на терапия;</w:t>
      </w:r>
    </w:p>
    <w:p w:rsidR="00000000" w:rsidRDefault="00BC2CC5">
      <w:pPr>
        <w:spacing w:after="0" w:line="240" w:lineRule="auto"/>
        <w:ind w:firstLine="1155"/>
        <w:jc w:val="both"/>
        <w:textAlignment w:val="center"/>
        <w:divId w:val="2065255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пациентска популация и субгрупи;</w:t>
      </w:r>
    </w:p>
    <w:p w:rsidR="00000000" w:rsidRDefault="00BC2CC5">
      <w:pPr>
        <w:spacing w:after="0" w:line="240" w:lineRule="auto"/>
        <w:ind w:firstLine="1155"/>
        <w:jc w:val="both"/>
        <w:textAlignment w:val="center"/>
        <w:divId w:val="1803693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лекарствена форма;</w:t>
      </w:r>
    </w:p>
    <w:p w:rsidR="00000000" w:rsidRDefault="00BC2CC5">
      <w:pPr>
        <w:spacing w:after="0" w:line="240" w:lineRule="auto"/>
        <w:ind w:firstLine="1155"/>
        <w:jc w:val="both"/>
        <w:textAlignment w:val="center"/>
        <w:divId w:val="22488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количество активно вещество;</w:t>
      </w:r>
    </w:p>
    <w:p w:rsidR="00000000" w:rsidRDefault="00BC2CC5">
      <w:pPr>
        <w:spacing w:after="0" w:line="240" w:lineRule="auto"/>
        <w:ind w:firstLine="1155"/>
        <w:jc w:val="both"/>
        <w:textAlignment w:val="center"/>
        <w:divId w:val="1380204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окончателна опаковка;</w:t>
      </w:r>
    </w:p>
    <w:p w:rsidR="00000000" w:rsidRDefault="00BC2CC5">
      <w:pPr>
        <w:spacing w:after="0" w:line="240" w:lineRule="auto"/>
        <w:ind w:firstLine="1155"/>
        <w:jc w:val="both"/>
        <w:textAlignment w:val="center"/>
        <w:divId w:val="361975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дози</w:t>
      </w:r>
      <w:r>
        <w:rPr>
          <w:rFonts w:ascii="Times New Roman" w:eastAsia="Times New Roman" w:hAnsi="Times New Roman" w:cs="Times New Roman"/>
          <w:color w:val="000000"/>
          <w:sz w:val="24"/>
          <w:szCs w:val="24"/>
        </w:rPr>
        <w:t>ровка (дефинирана дневна доза или терапевтичен курс, или концентрация или обем);</w:t>
      </w:r>
    </w:p>
    <w:p w:rsidR="00000000" w:rsidRDefault="00BC2CC5">
      <w:pPr>
        <w:spacing w:after="0" w:line="240" w:lineRule="auto"/>
        <w:ind w:firstLine="1155"/>
        <w:jc w:val="both"/>
        <w:textAlignment w:val="center"/>
        <w:divId w:val="1300259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начин на приложение;</w:t>
      </w:r>
    </w:p>
    <w:p w:rsidR="00000000" w:rsidRDefault="00BC2CC5">
      <w:pPr>
        <w:spacing w:after="0" w:line="240" w:lineRule="auto"/>
        <w:ind w:firstLine="1155"/>
        <w:jc w:val="both"/>
        <w:textAlignment w:val="center"/>
        <w:divId w:val="574362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механизъм на действие;</w:t>
      </w:r>
    </w:p>
    <w:p w:rsidR="00000000" w:rsidRDefault="00BC2CC5">
      <w:pPr>
        <w:spacing w:after="0" w:line="240" w:lineRule="auto"/>
        <w:ind w:firstLine="1155"/>
        <w:jc w:val="both"/>
        <w:textAlignment w:val="center"/>
        <w:divId w:val="266010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придружаващ диагностичен тест (companion diagnostic);</w:t>
      </w:r>
    </w:p>
    <w:p w:rsidR="00000000" w:rsidRDefault="00BC2CC5">
      <w:pPr>
        <w:spacing w:after="0" w:line="240" w:lineRule="auto"/>
        <w:ind w:firstLine="1155"/>
        <w:jc w:val="both"/>
        <w:textAlignment w:val="center"/>
        <w:divId w:val="1729718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настоящи терапевтични подходи;</w:t>
      </w:r>
    </w:p>
    <w:p w:rsidR="00000000" w:rsidRDefault="00BC2CC5">
      <w:pPr>
        <w:spacing w:after="0" w:line="240" w:lineRule="auto"/>
        <w:ind w:firstLine="1155"/>
        <w:jc w:val="both"/>
        <w:textAlignment w:val="center"/>
        <w:divId w:val="348333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сравнителни терапевтични а</w:t>
      </w:r>
      <w:r>
        <w:rPr>
          <w:rFonts w:ascii="Times New Roman" w:eastAsia="Times New Roman" w:hAnsi="Times New Roman" w:cs="Times New Roman"/>
          <w:color w:val="000000"/>
          <w:sz w:val="24"/>
          <w:szCs w:val="24"/>
        </w:rPr>
        <w:t>лтернативи;</w:t>
      </w:r>
    </w:p>
    <w:p w:rsidR="00000000" w:rsidRDefault="00BC2CC5">
      <w:pPr>
        <w:spacing w:after="0" w:line="240" w:lineRule="auto"/>
        <w:ind w:firstLine="1155"/>
        <w:jc w:val="both"/>
        <w:textAlignment w:val="center"/>
        <w:divId w:val="400372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име на клиничното проучване, което е използвано за подаване на заявление за регистрация към регулаторния орган;</w:t>
      </w:r>
    </w:p>
    <w:p w:rsidR="00000000" w:rsidRDefault="00BC2CC5">
      <w:pPr>
        <w:spacing w:after="0" w:line="240" w:lineRule="auto"/>
        <w:ind w:firstLine="1155"/>
        <w:jc w:val="both"/>
        <w:textAlignment w:val="center"/>
        <w:divId w:val="2123453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номер на клиничното проучване;</w:t>
      </w:r>
    </w:p>
    <w:p w:rsidR="00000000" w:rsidRDefault="00BC2CC5">
      <w:pPr>
        <w:spacing w:after="0" w:line="240" w:lineRule="auto"/>
        <w:ind w:firstLine="1155"/>
        <w:jc w:val="both"/>
        <w:textAlignment w:val="center"/>
        <w:divId w:val="1882129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фаза на клиничното проучване;</w:t>
      </w:r>
    </w:p>
    <w:p w:rsidR="00000000" w:rsidRDefault="00BC2CC5">
      <w:pPr>
        <w:spacing w:after="0" w:line="240" w:lineRule="auto"/>
        <w:ind w:firstLine="1155"/>
        <w:jc w:val="both"/>
        <w:textAlignment w:val="center"/>
        <w:divId w:val="2007856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начална дата и очаквана крайна дата на клиничното проучване;</w:t>
      </w:r>
    </w:p>
    <w:p w:rsidR="00000000" w:rsidRDefault="00BC2CC5">
      <w:pPr>
        <w:spacing w:after="0" w:line="240" w:lineRule="auto"/>
        <w:ind w:firstLine="1155"/>
        <w:jc w:val="both"/>
        <w:textAlignment w:val="center"/>
        <w:divId w:val="1530339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настояща фаза на клинично разработване на лекарствения продукт (например фаза 3);</w:t>
      </w:r>
    </w:p>
    <w:p w:rsidR="00000000" w:rsidRDefault="00BC2CC5">
      <w:pPr>
        <w:spacing w:after="0" w:line="240" w:lineRule="auto"/>
        <w:ind w:firstLine="1155"/>
        <w:jc w:val="both"/>
        <w:textAlignment w:val="center"/>
        <w:divId w:val="444496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заявен статус на лекарствен продукт сирак (да/не);</w:t>
      </w:r>
    </w:p>
    <w:p w:rsidR="00000000" w:rsidRDefault="00BC2CC5">
      <w:pPr>
        <w:spacing w:after="0" w:line="240" w:lineRule="auto"/>
        <w:ind w:firstLine="1155"/>
        <w:jc w:val="both"/>
        <w:textAlignment w:val="center"/>
        <w:divId w:val="1431775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процедура за регистрация (например централизир</w:t>
      </w:r>
      <w:r>
        <w:rPr>
          <w:rFonts w:ascii="Times New Roman" w:eastAsia="Times New Roman" w:hAnsi="Times New Roman" w:cs="Times New Roman"/>
          <w:color w:val="000000"/>
          <w:sz w:val="24"/>
          <w:szCs w:val="24"/>
        </w:rPr>
        <w:t>ана);</w:t>
      </w:r>
    </w:p>
    <w:p w:rsidR="00000000" w:rsidRDefault="00BC2CC5">
      <w:pPr>
        <w:spacing w:after="0" w:line="240" w:lineRule="auto"/>
        <w:ind w:firstLine="1155"/>
        <w:jc w:val="both"/>
        <w:textAlignment w:val="center"/>
        <w:divId w:val="1126386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очаквана дата на регулаторно одобрение (CHMP дата и дата одобрение от регулаторния орган);</w:t>
      </w:r>
    </w:p>
    <w:p w:rsidR="00000000" w:rsidRDefault="00BC2CC5">
      <w:pPr>
        <w:spacing w:after="0" w:line="240" w:lineRule="auto"/>
        <w:ind w:firstLine="1155"/>
        <w:jc w:val="both"/>
        <w:textAlignment w:val="center"/>
        <w:divId w:val="1657562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 очаквана дата на начало на процедура за ценообразуване и реимбурсация;</w:t>
      </w:r>
    </w:p>
    <w:p w:rsidR="00000000" w:rsidRDefault="00BC2CC5">
      <w:pPr>
        <w:spacing w:after="0" w:line="240" w:lineRule="auto"/>
        <w:ind w:firstLine="1155"/>
        <w:jc w:val="both"/>
        <w:textAlignment w:val="center"/>
        <w:divId w:val="1939293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предлагана средна доза (например 300 мг на всеки 6 месеца);</w:t>
      </w:r>
    </w:p>
    <w:p w:rsidR="00000000" w:rsidRDefault="00BC2CC5">
      <w:pPr>
        <w:spacing w:after="0" w:line="240" w:lineRule="auto"/>
        <w:ind w:firstLine="1155"/>
        <w:jc w:val="both"/>
        <w:textAlignment w:val="center"/>
        <w:divId w:val="728303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очаквано мяс</w:t>
      </w:r>
      <w:r>
        <w:rPr>
          <w:rFonts w:ascii="Times New Roman" w:eastAsia="Times New Roman" w:hAnsi="Times New Roman" w:cs="Times New Roman"/>
          <w:color w:val="000000"/>
          <w:sz w:val="24"/>
          <w:szCs w:val="24"/>
        </w:rPr>
        <w:t>то в терапевтичния подход, посочен във фармако-терапевтичните ръководства (например замяна на някой определен клас настояща терапия);</w:t>
      </w:r>
    </w:p>
    <w:p w:rsidR="00000000" w:rsidRDefault="00BC2CC5">
      <w:pPr>
        <w:spacing w:after="0" w:line="240" w:lineRule="auto"/>
        <w:ind w:firstLine="1155"/>
        <w:jc w:val="both"/>
        <w:textAlignment w:val="center"/>
        <w:divId w:val="1471511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очакван разход (диапазон от - до) на пациент на година или на пациент за епизод/цикъл, ако е по-кратък от година;</w:t>
      </w:r>
    </w:p>
    <w:p w:rsidR="00000000" w:rsidRDefault="00BC2CC5">
      <w:pPr>
        <w:spacing w:after="0" w:line="240" w:lineRule="auto"/>
        <w:ind w:firstLine="1155"/>
        <w:jc w:val="both"/>
        <w:textAlignment w:val="center"/>
        <w:divId w:val="967783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 </w:t>
      </w:r>
      <w:r>
        <w:rPr>
          <w:rFonts w:ascii="Times New Roman" w:eastAsia="Times New Roman" w:hAnsi="Times New Roman" w:cs="Times New Roman"/>
          <w:color w:val="000000"/>
          <w:sz w:val="24"/>
          <w:szCs w:val="24"/>
        </w:rPr>
        <w:t>влияние върху настоящите разходи на НЗОК (например забавяне на прогресията, което да намали разходите за нещо);</w:t>
      </w:r>
    </w:p>
    <w:p w:rsidR="00000000" w:rsidRDefault="00BC2CC5">
      <w:pPr>
        <w:spacing w:after="0" w:line="240" w:lineRule="auto"/>
        <w:ind w:firstLine="1155"/>
        <w:jc w:val="both"/>
        <w:textAlignment w:val="center"/>
        <w:divId w:val="1256135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влияние върху пациентите и хората, полагащи грижи за пациентите (например намалява болката или подобрява качеството на живот);</w:t>
      </w:r>
    </w:p>
    <w:p w:rsidR="00000000" w:rsidRDefault="00BC2CC5">
      <w:pPr>
        <w:spacing w:after="0" w:line="240" w:lineRule="auto"/>
        <w:ind w:firstLine="1155"/>
        <w:jc w:val="both"/>
        <w:textAlignment w:val="center"/>
        <w:divId w:val="1800561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прогнозен</w:t>
      </w:r>
      <w:r>
        <w:rPr>
          <w:rFonts w:ascii="Times New Roman" w:eastAsia="Times New Roman" w:hAnsi="Times New Roman" w:cs="Times New Roman"/>
          <w:color w:val="000000"/>
          <w:sz w:val="24"/>
          <w:szCs w:val="24"/>
        </w:rPr>
        <w:t xml:space="preserve"> брой (диапазон от - до) български пациенти, които ще бъдат лекувани с терапията;</w:t>
      </w:r>
    </w:p>
    <w:p w:rsidR="00000000" w:rsidRDefault="00BC2CC5">
      <w:pPr>
        <w:spacing w:after="0" w:line="240" w:lineRule="auto"/>
        <w:ind w:firstLine="1155"/>
        <w:jc w:val="both"/>
        <w:textAlignment w:val="center"/>
        <w:divId w:val="552303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прогнозно 5-годишно бюджетно въздействие (диапазон от - до), плюс бюджетен модел, ако е наличен.</w:t>
      </w:r>
    </w:p>
    <w:p w:rsidR="00000000" w:rsidRDefault="00BC2CC5">
      <w:pPr>
        <w:spacing w:after="120" w:line="240" w:lineRule="auto"/>
        <w:ind w:firstLine="1155"/>
        <w:jc w:val="both"/>
        <w:textAlignment w:val="center"/>
        <w:divId w:val="460421287"/>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065836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чл. 14, ал. 1, т. 5</w:t>
      </w:r>
    </w:p>
    <w:p w:rsidR="00000000" w:rsidRDefault="00BC2CC5">
      <w:pPr>
        <w:spacing w:after="0" w:line="240" w:lineRule="auto"/>
        <w:ind w:firstLine="1155"/>
        <w:jc w:val="both"/>
        <w:textAlignment w:val="center"/>
        <w:divId w:val="755322392"/>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462533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 - ДВ, бр. 92 от 2014 г.,</w:t>
      </w:r>
      <w:r>
        <w:rPr>
          <w:rFonts w:ascii="Times New Roman" w:eastAsia="Times New Roman" w:hAnsi="Times New Roman" w:cs="Times New Roman"/>
          <w:color w:val="000000"/>
          <w:sz w:val="24"/>
          <w:szCs w:val="24"/>
        </w:rPr>
        <w:t xml:space="preserve"> в сила от 07.11.2014 г.)</w:t>
      </w:r>
    </w:p>
    <w:p w:rsidR="00000000" w:rsidRDefault="00BC2CC5">
      <w:pPr>
        <w:spacing w:after="120" w:line="240" w:lineRule="auto"/>
        <w:ind w:firstLine="1155"/>
        <w:jc w:val="both"/>
        <w:textAlignment w:val="center"/>
        <w:divId w:val="755322392"/>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302540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 към чл. 16, ал. 2, чл. 25, ал. 2 и чл. 38, ал. 2</w:t>
      </w:r>
    </w:p>
    <w:p w:rsidR="00000000" w:rsidRDefault="00BC2CC5">
      <w:pPr>
        <w:spacing w:after="0" w:line="240" w:lineRule="auto"/>
        <w:ind w:firstLine="1155"/>
        <w:jc w:val="both"/>
        <w:textAlignment w:val="center"/>
        <w:divId w:val="77943577"/>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002202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 - ДВ, бр. 92 от 2014 г., в сила от 07.11.2014 г.)</w:t>
      </w:r>
    </w:p>
    <w:p w:rsidR="00000000" w:rsidRDefault="00BC2CC5">
      <w:pPr>
        <w:spacing w:after="120" w:line="240" w:lineRule="auto"/>
        <w:ind w:firstLine="1155"/>
        <w:jc w:val="both"/>
        <w:textAlignment w:val="center"/>
        <w:divId w:val="77943577"/>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4596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4 към чл. 16, ал. 3, чл. 25, ал. 3, чл. 38, ал. 8</w:t>
      </w:r>
    </w:p>
    <w:p w:rsidR="00000000" w:rsidRDefault="00BC2CC5">
      <w:pPr>
        <w:spacing w:after="0" w:line="240" w:lineRule="auto"/>
        <w:ind w:firstLine="1155"/>
        <w:jc w:val="both"/>
        <w:textAlignment w:val="center"/>
        <w:divId w:val="1503743683"/>
        <w:rPr>
          <w:rFonts w:ascii="Times New Roman" w:eastAsia="Times New Roman" w:hAnsi="Times New Roman" w:cs="Times New Roman"/>
          <w:color w:val="000000"/>
          <w:sz w:val="24"/>
          <w:szCs w:val="24"/>
        </w:rPr>
      </w:pPr>
    </w:p>
    <w:p w:rsidR="00000000" w:rsidRDefault="00BC2CC5">
      <w:pPr>
        <w:spacing w:after="120" w:line="240" w:lineRule="auto"/>
        <w:ind w:firstLine="1155"/>
        <w:jc w:val="both"/>
        <w:textAlignment w:val="center"/>
        <w:divId w:val="400253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 - ДВ, бр. 92 от 2014 г., в сила о</w:t>
      </w:r>
      <w:r>
        <w:rPr>
          <w:rFonts w:ascii="Times New Roman" w:eastAsia="Times New Roman" w:hAnsi="Times New Roman" w:cs="Times New Roman"/>
          <w:color w:val="000000"/>
          <w:sz w:val="24"/>
          <w:szCs w:val="24"/>
        </w:rPr>
        <w:t>т 07.11.2014 г.)</w:t>
      </w:r>
    </w:p>
    <w:p w:rsidR="00000000" w:rsidRDefault="00BC2CC5">
      <w:pPr>
        <w:ind w:firstLine="1155"/>
        <w:jc w:val="both"/>
        <w:textAlignment w:val="center"/>
        <w:divId w:val="1503743683"/>
        <w:rPr>
          <w:rFonts w:eastAsia="Times New Roman"/>
          <w:color w:val="000000"/>
        </w:rPr>
      </w:pPr>
    </w:p>
    <w:p w:rsidR="00CD2776" w:rsidRDefault="00CD2776">
      <w:pPr>
        <w:sectPr w:rsidR="00CD2776">
          <w:pgSz w:w="11906" w:h="16838"/>
          <w:pgMar w:top="1417" w:right="1417" w:bottom="1417" w:left="1417" w:header="720" w:footer="720" w:gutter="0"/>
          <w:cols w:space="720"/>
        </w:sectPr>
      </w:pPr>
    </w:p>
    <w:p w:rsidR="00000000" w:rsidRDefault="00BC2CC5">
      <w:pPr>
        <w:spacing w:after="0" w:line="240" w:lineRule="auto"/>
        <w:ind w:firstLine="1155"/>
        <w:jc w:val="both"/>
        <w:textAlignment w:val="center"/>
        <w:divId w:val="770395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5 към чл. 31, ал. 1, т. 2</w:t>
      </w:r>
    </w:p>
    <w:p w:rsidR="00000000" w:rsidRDefault="00BC2CC5">
      <w:pPr>
        <w:spacing w:after="240" w:line="240" w:lineRule="auto"/>
        <w:ind w:firstLine="1155"/>
        <w:jc w:val="both"/>
        <w:textAlignment w:val="center"/>
        <w:divId w:val="865211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1940"/>
      </w:tblGrid>
      <w:tr w:rsidR="00000000">
        <w:trPr>
          <w:divId w:val="865211180"/>
        </w:trPr>
        <w:tc>
          <w:tcPr>
            <w:tcW w:w="11940" w:type="dxa"/>
            <w:tcBorders>
              <w:top w:val="single" w:sz="6" w:space="0" w:color="auto"/>
              <w:left w:val="single" w:sz="6" w:space="0" w:color="auto"/>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11940" w:type="dxa"/>
            <w:tcBorders>
              <w:top w:val="nil"/>
              <w:left w:val="single" w:sz="6" w:space="0" w:color="auto"/>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ОЦЕНЪЧНА ТАБЛИЦА</w:t>
            </w:r>
          </w:p>
        </w:tc>
      </w:tr>
      <w:tr w:rsidR="00000000">
        <w:trPr>
          <w:divId w:val="865211180"/>
        </w:trPr>
        <w:tc>
          <w:tcPr>
            <w:tcW w:w="11940" w:type="dxa"/>
            <w:tcBorders>
              <w:top w:val="nil"/>
              <w:left w:val="single" w:sz="6" w:space="0" w:color="auto"/>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показателите по чл. 30 от наредбата</w:t>
            </w:r>
          </w:p>
        </w:tc>
      </w:tr>
    </w:tbl>
    <w:p w:rsidR="00000000" w:rsidRDefault="00BC2CC5">
      <w:pPr>
        <w:spacing w:after="120" w:line="240" w:lineRule="auto"/>
        <w:ind w:firstLine="1155"/>
        <w:jc w:val="both"/>
        <w:textAlignment w:val="center"/>
        <w:divId w:val="865211180"/>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140"/>
        <w:gridCol w:w="2955"/>
        <w:gridCol w:w="1755"/>
      </w:tblGrid>
      <w:tr w:rsidR="00000000">
        <w:trPr>
          <w:divId w:val="865211180"/>
        </w:trPr>
        <w:tc>
          <w:tcPr>
            <w:tcW w:w="7140" w:type="dxa"/>
            <w:tcBorders>
              <w:top w:val="nil"/>
              <w:left w:val="single" w:sz="6" w:space="0" w:color="auto"/>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w:t>
            </w:r>
          </w:p>
        </w:tc>
        <w:tc>
          <w:tcPr>
            <w:tcW w:w="29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w:t>
            </w:r>
          </w:p>
        </w:tc>
        <w:tc>
          <w:tcPr>
            <w:tcW w:w="17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Забележка</w:t>
            </w:r>
          </w:p>
        </w:tc>
      </w:tr>
      <w:tr w:rsidR="00000000">
        <w:trPr>
          <w:divId w:val="865211180"/>
        </w:trPr>
        <w:tc>
          <w:tcPr>
            <w:tcW w:w="71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съществува друга лекарствена възможност за лечение на заболяването, за което е предназначен лекарственият продукт - чл. 30, ал. 1, т. 1</w:t>
            </w:r>
          </w:p>
        </w:tc>
        <w:tc>
          <w:tcPr>
            <w:tcW w:w="29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т.</w:t>
            </w:r>
          </w:p>
        </w:tc>
        <w:tc>
          <w:tcPr>
            <w:tcW w:w="17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Критерии за ефикасност и терапевтична ефективност - чл. 30, ал. 1, т. 2:</w:t>
            </w:r>
          </w:p>
        </w:tc>
        <w:tc>
          <w:tcPr>
            <w:tcW w:w="29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т.</w:t>
            </w:r>
          </w:p>
        </w:tc>
        <w:tc>
          <w:tcPr>
            <w:tcW w:w="17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оценка на терапевтичната полза на лекарствения продукт</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Като първи избор</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Като следващ избор</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Друга терапия</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w:t>
            </w:r>
          </w:p>
        </w:tc>
        <w:tc>
          <w:tcPr>
            <w:tcW w:w="17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удължаване продължителността на живота</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Животоподдържащо с животоспасяващо</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Удължава живота</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влияе върху продължителността на живота</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т.</w:t>
            </w:r>
          </w:p>
        </w:tc>
        <w:tc>
          <w:tcPr>
            <w:tcW w:w="17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възможност за подобряване качеството на живот</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Пълно възстановяване</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Частично, трайно</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Частично, временно</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w:t>
            </w:r>
          </w:p>
        </w:tc>
        <w:tc>
          <w:tcPr>
            <w:tcW w:w="17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наличие и значимост на допълнителни терапевтични ползи, дължащи се на основното действие на активното вещество</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Има</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Няма</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т.</w:t>
            </w:r>
          </w:p>
        </w:tc>
        <w:tc>
          <w:tcPr>
            <w:tcW w:w="17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намаляване на усложненията от основното заболяване</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Високо - 10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Средно - 5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Ниско - 0 т.</w:t>
            </w:r>
          </w:p>
        </w:tc>
        <w:tc>
          <w:tcPr>
            <w:tcW w:w="17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удобство за пациента</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- 1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- 0 т.</w:t>
            </w:r>
          </w:p>
        </w:tc>
        <w:tc>
          <w:tcPr>
            <w:tcW w:w="17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ефективност на лекарствения продукт, свързана със специфичната лекарствена форма и път на въвеждане</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Има - 2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Няма - 0 т.</w:t>
            </w:r>
          </w:p>
        </w:tc>
        <w:tc>
          <w:tcPr>
            <w:tcW w:w="17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Критерии за безопасност на лекарствените продукти:</w:t>
            </w:r>
          </w:p>
        </w:tc>
        <w:tc>
          <w:tcPr>
            <w:tcW w:w="29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т.</w:t>
            </w:r>
          </w:p>
        </w:tc>
        <w:tc>
          <w:tcPr>
            <w:tcW w:w="17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честота на поява на нежеланите реакции</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Висока (много чести; чести)</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Средна (нечести; редки)</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Ниска (много редки; с неизвестна честота)</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w:t>
            </w:r>
          </w:p>
        </w:tc>
        <w:tc>
          <w:tcPr>
            <w:tcW w:w="17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сериозност на нежеланите реакции</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Леки, обратими</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Тежки, обратими</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Тежки, необратими</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w:t>
            </w:r>
          </w:p>
        </w:tc>
        <w:tc>
          <w:tcPr>
            <w:tcW w:w="17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повлияване и поведение при поява на нежелани реакции</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се налага спиране и без допълнително лечение</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се спира, но с допълнително лечение</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Спира се лечението без допълнителна терапия</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Спира се лечението и допълнителна терапия</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w:t>
            </w:r>
          </w:p>
        </w:tc>
        <w:tc>
          <w:tcPr>
            <w:tcW w:w="17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наличие на необходимост от прилагане на допълнителни профилактични или терапевтични мерки за предотвратяване на нежелани реакции</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се налагат допълнителни мерки</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Налагат се</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т.</w:t>
            </w:r>
          </w:p>
        </w:tc>
        <w:tc>
          <w:tcPr>
            <w:tcW w:w="17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Фармако-икономически показатели</w:t>
            </w:r>
          </w:p>
        </w:tc>
        <w:tc>
          <w:tcPr>
            <w:tcW w:w="29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т.</w:t>
            </w:r>
          </w:p>
        </w:tc>
        <w:tc>
          <w:tcPr>
            <w:tcW w:w="17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разходи за терапията с лекарствения продукт</w:t>
            </w:r>
          </w:p>
        </w:tc>
        <w:tc>
          <w:tcPr>
            <w:tcW w:w="2955" w:type="dxa"/>
            <w:tcBorders>
              <w:top w:val="nil"/>
              <w:left w:val="nil"/>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Разходите за терапия са</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сравнение на разходите за терапия с наличните алтернативи</w:t>
            </w:r>
          </w:p>
        </w:tc>
        <w:tc>
          <w:tcPr>
            <w:tcW w:w="2955" w:type="dxa"/>
            <w:tcBorders>
              <w:top w:val="nil"/>
              <w:left w:val="nil"/>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по-ниски от терапията до</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съотношение разход - резултат</w:t>
            </w:r>
          </w:p>
        </w:tc>
        <w:tc>
          <w:tcPr>
            <w:tcW w:w="2955" w:type="dxa"/>
            <w:tcBorders>
              <w:top w:val="nil"/>
              <w:left w:val="nil"/>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момента - 15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икономическа оценка на допълнителните ползи</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или</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анализ на бюджетното въздействие за очакваните пациенти</w:t>
            </w:r>
          </w:p>
        </w:tc>
        <w:tc>
          <w:tcPr>
            <w:tcW w:w="2955" w:type="dxa"/>
            <w:tcBorders>
              <w:top w:val="nil"/>
              <w:left w:val="nil"/>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Разходите за терапия с ЛП са по-високи от терапията до момента, но терапията с </w:t>
            </w:r>
            <w:r>
              <w:rPr>
                <w:rFonts w:ascii="Times New Roman" w:eastAsia="Times New Roman" w:hAnsi="Times New Roman" w:cs="Times New Roman"/>
                <w:color w:val="000000"/>
                <w:sz w:val="24"/>
                <w:szCs w:val="24"/>
              </w:rPr>
              <w:lastRenderedPageBreak/>
              <w:t>ЛП намалява общите разходи за лечение на заболяването (например намалява болничния престой, намалява усложненията, необходимостта от тестове и др.) - 15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Съотношен</w:t>
            </w:r>
            <w:r>
              <w:rPr>
                <w:rFonts w:ascii="Times New Roman" w:eastAsia="Times New Roman" w:hAnsi="Times New Roman" w:cs="Times New Roman"/>
                <w:color w:val="000000"/>
                <w:sz w:val="24"/>
                <w:szCs w:val="24"/>
              </w:rPr>
              <w:t>ието разход - резултат е по-ниско от това на терапията до момента - 15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или</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Икономическата оценка на допълнителните ползи надвишава тази на разходите за терапия - 10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или</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Икономическата оценка на допълнителните ползи е по-ниска от разходите за терапия, но те са важни за лечението - 5 т.</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p>
        </w:tc>
        <w:tc>
          <w:tcPr>
            <w:tcW w:w="17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Продуктът реализира бюджетни икономии на здравни разходи - 10 т.</w:t>
            </w:r>
          </w:p>
        </w:tc>
        <w:tc>
          <w:tcPr>
            <w:tcW w:w="17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71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Лекарственият продукт е за лечение на заболявания с висо</w:t>
            </w:r>
            <w:r>
              <w:rPr>
                <w:rFonts w:ascii="Times New Roman" w:eastAsia="Times New Roman" w:hAnsi="Times New Roman" w:cs="Times New Roman"/>
                <w:color w:val="000000"/>
                <w:sz w:val="24"/>
                <w:szCs w:val="24"/>
              </w:rPr>
              <w:t>к риск за обществото</w:t>
            </w:r>
          </w:p>
        </w:tc>
        <w:tc>
          <w:tcPr>
            <w:tcW w:w="29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т.</w:t>
            </w:r>
          </w:p>
        </w:tc>
        <w:tc>
          <w:tcPr>
            <w:tcW w:w="17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BC2CC5">
      <w:pPr>
        <w:spacing w:after="120" w:line="240" w:lineRule="auto"/>
        <w:ind w:firstLine="1155"/>
        <w:jc w:val="both"/>
        <w:textAlignment w:val="center"/>
        <w:divId w:val="865211180"/>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970"/>
        <w:gridCol w:w="2970"/>
      </w:tblGrid>
      <w:tr w:rsidR="00000000">
        <w:trPr>
          <w:divId w:val="865211180"/>
        </w:trPr>
        <w:tc>
          <w:tcPr>
            <w:tcW w:w="8970" w:type="dxa"/>
            <w:tcBorders>
              <w:top w:val="nil"/>
              <w:left w:val="nil"/>
              <w:bottom w:val="nil"/>
              <w:right w:val="nil"/>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Включване в ПЛС при резултат 60 и повече точки.</w:t>
            </w:r>
          </w:p>
        </w:tc>
        <w:tc>
          <w:tcPr>
            <w:tcW w:w="2970" w:type="dxa"/>
            <w:tcBorders>
              <w:top w:val="nil"/>
              <w:left w:val="nil"/>
              <w:bottom w:val="nil"/>
              <w:right w:val="nil"/>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65211180"/>
        </w:trPr>
        <w:tc>
          <w:tcPr>
            <w:tcW w:w="8970" w:type="dxa"/>
            <w:tcBorders>
              <w:top w:val="nil"/>
              <w:left w:val="nil"/>
              <w:bottom w:val="nil"/>
              <w:right w:val="nil"/>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70" w:type="dxa"/>
            <w:tcBorders>
              <w:top w:val="nil"/>
              <w:left w:val="nil"/>
              <w:bottom w:val="nil"/>
              <w:right w:val="nil"/>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Експерт:</w:t>
            </w:r>
          </w:p>
        </w:tc>
      </w:tr>
      <w:tr w:rsidR="00000000">
        <w:trPr>
          <w:divId w:val="865211180"/>
        </w:trPr>
        <w:tc>
          <w:tcPr>
            <w:tcW w:w="8970" w:type="dxa"/>
            <w:tcBorders>
              <w:top w:val="nil"/>
              <w:left w:val="nil"/>
              <w:bottom w:val="nil"/>
              <w:right w:val="nil"/>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70" w:type="dxa"/>
            <w:tcBorders>
              <w:top w:val="nil"/>
              <w:left w:val="nil"/>
              <w:bottom w:val="nil"/>
              <w:right w:val="nil"/>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w:t>
            </w:r>
          </w:p>
        </w:tc>
      </w:tr>
    </w:tbl>
    <w:p w:rsidR="00000000" w:rsidRDefault="00BC2CC5">
      <w:pPr>
        <w:spacing w:after="240"/>
        <w:ind w:firstLine="1155"/>
        <w:jc w:val="both"/>
        <w:textAlignment w:val="center"/>
        <w:divId w:val="865211180"/>
        <w:rPr>
          <w:rFonts w:eastAsia="Times New Roman"/>
          <w:color w:val="000000"/>
        </w:rPr>
      </w:pPr>
      <w:r>
        <w:rPr>
          <w:rFonts w:ascii="Times New Roman" w:eastAsia="Times New Roman" w:hAnsi="Times New Roman" w:cs="Times New Roman"/>
          <w:color w:val="000000"/>
          <w:sz w:val="24"/>
          <w:szCs w:val="24"/>
        </w:rPr>
        <w:br/>
      </w:r>
    </w:p>
    <w:p w:rsidR="00CD2776" w:rsidRDefault="00CD2776">
      <w:pPr>
        <w:sectPr w:rsidR="00CD2776">
          <w:pgSz w:w="16838" w:h="11906" w:orient="landscape"/>
          <w:pgMar w:top="1417" w:right="1417" w:bottom="1417" w:left="1417" w:header="720" w:footer="720" w:gutter="0"/>
          <w:cols w:space="720"/>
        </w:sectPr>
      </w:pPr>
    </w:p>
    <w:p w:rsidR="00000000" w:rsidRDefault="00BC2CC5">
      <w:pPr>
        <w:spacing w:after="0" w:line="240" w:lineRule="auto"/>
        <w:ind w:firstLine="1155"/>
        <w:jc w:val="both"/>
        <w:textAlignment w:val="center"/>
        <w:divId w:val="1764107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6 към чл. 35, ал. 3 и 6</w:t>
      </w:r>
    </w:p>
    <w:p w:rsidR="00000000" w:rsidRDefault="00BC2CC5">
      <w:pPr>
        <w:spacing w:after="0" w:line="240" w:lineRule="auto"/>
        <w:ind w:firstLine="1155"/>
        <w:jc w:val="both"/>
        <w:textAlignment w:val="center"/>
        <w:divId w:val="1697778054"/>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127315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 - ДВ, бр. 92 от 2014 г., в сила от 07.11.2014 г., ново - ДВ, бр. 26 от 2019 г., в сила от 01.04.2019 г.)</w:t>
      </w:r>
    </w:p>
    <w:p w:rsidR="00000000" w:rsidRDefault="00BC2CC5">
      <w:pPr>
        <w:spacing w:after="0" w:line="240" w:lineRule="auto"/>
        <w:ind w:firstLine="1155"/>
        <w:jc w:val="both"/>
        <w:textAlignment w:val="center"/>
        <w:divId w:val="1697778054"/>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763641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Ръководство относно изискванията към съдържанието на анализа за оценка на здравната технология</w:t>
      </w:r>
    </w:p>
    <w:p w:rsidR="00000000" w:rsidRDefault="00BC2CC5">
      <w:pPr>
        <w:spacing w:after="0" w:line="240" w:lineRule="auto"/>
        <w:ind w:firstLine="1155"/>
        <w:jc w:val="both"/>
        <w:textAlignment w:val="center"/>
        <w:divId w:val="1697778054"/>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824777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Съдържанието на анализа може да съдържа и други данни и раздели, които са необходими, за да се осигури информацията, посочена в обхвата на оценката.</w:t>
      </w:r>
    </w:p>
    <w:p w:rsidR="00000000" w:rsidRDefault="00BC2CC5">
      <w:pPr>
        <w:spacing w:after="0" w:line="240" w:lineRule="auto"/>
        <w:ind w:firstLine="1155"/>
        <w:jc w:val="both"/>
        <w:textAlignment w:val="center"/>
        <w:divId w:val="2088115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Основните раздели, които следва да съдържа анализът, са следните:</w:t>
      </w:r>
    </w:p>
    <w:p w:rsidR="00000000" w:rsidRDefault="00BC2CC5">
      <w:pPr>
        <w:spacing w:after="0" w:line="240" w:lineRule="auto"/>
        <w:ind w:firstLine="1155"/>
        <w:jc w:val="both"/>
        <w:textAlignment w:val="center"/>
        <w:divId w:val="1338651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Въведение.</w:t>
      </w:r>
    </w:p>
    <w:p w:rsidR="00000000" w:rsidRDefault="00BC2CC5">
      <w:pPr>
        <w:spacing w:after="0" w:line="240" w:lineRule="auto"/>
        <w:ind w:firstLine="1155"/>
        <w:jc w:val="both"/>
        <w:textAlignment w:val="center"/>
        <w:divId w:val="1352875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Клинична оценка за ефика</w:t>
      </w:r>
      <w:r>
        <w:rPr>
          <w:rFonts w:ascii="Times New Roman" w:eastAsia="Times New Roman" w:hAnsi="Times New Roman" w:cs="Times New Roman"/>
          <w:color w:val="000000"/>
          <w:sz w:val="24"/>
          <w:szCs w:val="24"/>
        </w:rPr>
        <w:t>сност, терапевтична ефективност и безопасност.</w:t>
      </w:r>
    </w:p>
    <w:p w:rsidR="00000000" w:rsidRDefault="00BC2CC5">
      <w:pPr>
        <w:spacing w:after="0" w:line="240" w:lineRule="auto"/>
        <w:ind w:firstLine="1155"/>
        <w:jc w:val="both"/>
        <w:textAlignment w:val="center"/>
        <w:divId w:val="889463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Фармако-икономическа оценка.</w:t>
      </w:r>
    </w:p>
    <w:p w:rsidR="00000000" w:rsidRDefault="00BC2CC5">
      <w:pPr>
        <w:spacing w:after="0" w:line="240" w:lineRule="auto"/>
        <w:ind w:firstLine="1155"/>
        <w:jc w:val="both"/>
        <w:textAlignment w:val="center"/>
        <w:divId w:val="1907454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Анализ на бюджетното въздействие.</w:t>
      </w:r>
    </w:p>
    <w:p w:rsidR="00000000" w:rsidRDefault="00BC2CC5">
      <w:pPr>
        <w:spacing w:after="0" w:line="240" w:lineRule="auto"/>
        <w:ind w:firstLine="1155"/>
        <w:jc w:val="both"/>
        <w:textAlignment w:val="center"/>
        <w:divId w:val="1986086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Специфични изисквания за оценка на здравните технологии, предназначени за редки заболявания или специфични групи пациенти, като например </w:t>
      </w:r>
      <w:r>
        <w:rPr>
          <w:rFonts w:ascii="Times New Roman" w:eastAsia="Times New Roman" w:hAnsi="Times New Roman" w:cs="Times New Roman"/>
          <w:color w:val="000000"/>
          <w:sz w:val="24"/>
          <w:szCs w:val="24"/>
        </w:rPr>
        <w:t>подгрупи, определени на основата на геномната информация, и др.</w:t>
      </w:r>
    </w:p>
    <w:p w:rsidR="00000000" w:rsidRDefault="00BC2CC5">
      <w:pPr>
        <w:spacing w:after="0" w:line="240" w:lineRule="auto"/>
        <w:ind w:firstLine="1155"/>
        <w:jc w:val="both"/>
        <w:textAlignment w:val="center"/>
        <w:divId w:val="1439908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Информация за морални и етични аспекти на употребата на здравната технология (ако има).</w:t>
      </w:r>
    </w:p>
    <w:p w:rsidR="00000000" w:rsidRDefault="00BC2CC5">
      <w:pPr>
        <w:spacing w:after="0" w:line="240" w:lineRule="auto"/>
        <w:ind w:firstLine="1155"/>
        <w:jc w:val="both"/>
        <w:textAlignment w:val="center"/>
        <w:divId w:val="14119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Резюме и доклади (в приложение) на решения и оценки от държавни институции за целите на други наци</w:t>
      </w:r>
      <w:r>
        <w:rPr>
          <w:rFonts w:ascii="Times New Roman" w:eastAsia="Times New Roman" w:hAnsi="Times New Roman" w:cs="Times New Roman"/>
          <w:color w:val="000000"/>
          <w:sz w:val="24"/>
          <w:szCs w:val="24"/>
        </w:rPr>
        <w:t>онални системи на здравеопазване.</w:t>
      </w:r>
    </w:p>
    <w:p w:rsidR="00000000" w:rsidRDefault="00BC2CC5">
      <w:pPr>
        <w:spacing w:after="0" w:line="240" w:lineRule="auto"/>
        <w:ind w:firstLine="1155"/>
        <w:jc w:val="both"/>
        <w:textAlignment w:val="center"/>
        <w:divId w:val="72631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Доказателствен материал от използваната литература.</w:t>
      </w:r>
    </w:p>
    <w:p w:rsidR="00000000" w:rsidRDefault="00BC2CC5">
      <w:pPr>
        <w:spacing w:after="0" w:line="240" w:lineRule="auto"/>
        <w:ind w:firstLine="1155"/>
        <w:jc w:val="both"/>
        <w:textAlignment w:val="center"/>
        <w:divId w:val="1972249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Опис на използваната литература.</w:t>
      </w:r>
    </w:p>
    <w:p w:rsidR="00000000" w:rsidRDefault="00BC2CC5">
      <w:pPr>
        <w:spacing w:after="0" w:line="240" w:lineRule="auto"/>
        <w:ind w:firstLine="1155"/>
        <w:jc w:val="both"/>
        <w:textAlignment w:val="center"/>
        <w:divId w:val="478427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която следва да съдържат горепосочените раздели:</w:t>
      </w:r>
    </w:p>
    <w:p w:rsidR="00000000" w:rsidRDefault="00BC2CC5">
      <w:pPr>
        <w:spacing w:after="0" w:line="240" w:lineRule="auto"/>
        <w:ind w:firstLine="1155"/>
        <w:jc w:val="both"/>
        <w:textAlignment w:val="center"/>
        <w:divId w:val="250433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Въведение:</w:t>
      </w:r>
    </w:p>
    <w:p w:rsidR="00000000" w:rsidRDefault="00BC2CC5">
      <w:pPr>
        <w:spacing w:after="0" w:line="240" w:lineRule="auto"/>
        <w:ind w:firstLine="1155"/>
        <w:jc w:val="both"/>
        <w:textAlignment w:val="center"/>
        <w:divId w:val="777606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Здравен проблем:</w:t>
      </w:r>
    </w:p>
    <w:p w:rsidR="00000000" w:rsidRDefault="00BC2CC5">
      <w:pPr>
        <w:spacing w:after="0" w:line="240" w:lineRule="auto"/>
        <w:ind w:firstLine="1155"/>
        <w:jc w:val="both"/>
        <w:textAlignment w:val="center"/>
        <w:divId w:val="1498231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на здравния проблем на ба</w:t>
      </w:r>
      <w:r>
        <w:rPr>
          <w:rFonts w:ascii="Times New Roman" w:eastAsia="Times New Roman" w:hAnsi="Times New Roman" w:cs="Times New Roman"/>
          <w:color w:val="000000"/>
          <w:sz w:val="24"/>
          <w:szCs w:val="24"/>
        </w:rPr>
        <w:t>зата на надеждни източници на информация, както и ясно позициониране на здравната технология в диагностичните и терапевтичните процеси на анализираното заболяване.</w:t>
      </w:r>
    </w:p>
    <w:p w:rsidR="00000000" w:rsidRDefault="00BC2CC5">
      <w:pPr>
        <w:spacing w:after="0" w:line="240" w:lineRule="auto"/>
        <w:ind w:firstLine="1155"/>
        <w:jc w:val="both"/>
        <w:textAlignment w:val="center"/>
        <w:divId w:val="503132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Предоставя се информация относно дефиницията на заболяването съгласно Международната класифи</w:t>
      </w:r>
      <w:r>
        <w:rPr>
          <w:rFonts w:ascii="Times New Roman" w:eastAsia="Times New Roman" w:hAnsi="Times New Roman" w:cs="Times New Roman"/>
          <w:color w:val="000000"/>
          <w:sz w:val="24"/>
          <w:szCs w:val="24"/>
        </w:rPr>
        <w:t>кация на болестите (МКБ ). Ако оценката се отнася до специфична таргетна популация (например със специфичен етап на болестта), се представя накратко описание на болестта, последвано от детайлна информация, касаеща конкретния етап на болестта.</w:t>
      </w:r>
    </w:p>
    <w:p w:rsidR="00000000" w:rsidRDefault="00BC2CC5">
      <w:pPr>
        <w:spacing w:after="0" w:line="240" w:lineRule="auto"/>
        <w:ind w:firstLine="1155"/>
        <w:jc w:val="both"/>
        <w:textAlignment w:val="center"/>
        <w:divId w:val="2087416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Описват се пр</w:t>
      </w:r>
      <w:r>
        <w:rPr>
          <w:rFonts w:ascii="Times New Roman" w:eastAsia="Times New Roman" w:hAnsi="Times New Roman" w:cs="Times New Roman"/>
          <w:color w:val="000000"/>
          <w:sz w:val="24"/>
          <w:szCs w:val="24"/>
        </w:rPr>
        <w:t>инципите и критериите за диагностициране на заболяването, както и прегледите и изследванията (лабораторни и други), които са необходими за поставяне на диагнозата, като се посочват съответните надеждни източници - за предпочитане клинични препоръки и ръков</w:t>
      </w:r>
      <w:r>
        <w:rPr>
          <w:rFonts w:ascii="Times New Roman" w:eastAsia="Times New Roman" w:hAnsi="Times New Roman" w:cs="Times New Roman"/>
          <w:color w:val="000000"/>
          <w:sz w:val="24"/>
          <w:szCs w:val="24"/>
        </w:rPr>
        <w:t xml:space="preserve">одства, основани на систематичен преглед на научните доказателства, включително публикувани такива за българската система на здравеопазване. Ако за целите на поставяне на диагнозата се ползват специфични скали или тестове, същите следва да бъдат посочени, </w:t>
      </w:r>
      <w:r>
        <w:rPr>
          <w:rFonts w:ascii="Times New Roman" w:eastAsia="Times New Roman" w:hAnsi="Times New Roman" w:cs="Times New Roman"/>
          <w:color w:val="000000"/>
          <w:sz w:val="24"/>
          <w:szCs w:val="24"/>
        </w:rPr>
        <w:t>както и кои от тях се финансират от публичните фондове в България.</w:t>
      </w:r>
    </w:p>
    <w:p w:rsidR="00000000" w:rsidRDefault="00BC2CC5">
      <w:pPr>
        <w:spacing w:after="0" w:line="240" w:lineRule="auto"/>
        <w:ind w:firstLine="1155"/>
        <w:jc w:val="both"/>
        <w:textAlignment w:val="center"/>
        <w:divId w:val="1390611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Епидемиологични данни, медицинска и социална тежест на заболяването:</w:t>
      </w:r>
    </w:p>
    <w:p w:rsidR="00000000" w:rsidRDefault="00BC2CC5">
      <w:pPr>
        <w:spacing w:after="0" w:line="240" w:lineRule="auto"/>
        <w:ind w:firstLine="1155"/>
        <w:jc w:val="both"/>
        <w:textAlignment w:val="center"/>
        <w:divId w:val="1648128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Предоставят се актуални епидемиологични данни, включително заболеваемост и болестност, като се предпочитат данни, к</w:t>
      </w:r>
      <w:r>
        <w:rPr>
          <w:rFonts w:ascii="Times New Roman" w:eastAsia="Times New Roman" w:hAnsi="Times New Roman" w:cs="Times New Roman"/>
          <w:color w:val="000000"/>
          <w:sz w:val="24"/>
          <w:szCs w:val="24"/>
        </w:rPr>
        <w:t>асаещи българската популация, като освен това е необходимо да се предостави информация за тежестта и сериозността на заболяването, обществената му значимост и характеристиките на пациентите, които ще се третират в зависимост от заболяването, например хрони</w:t>
      </w:r>
      <w:r>
        <w:rPr>
          <w:rFonts w:ascii="Times New Roman" w:eastAsia="Times New Roman" w:hAnsi="Times New Roman" w:cs="Times New Roman"/>
          <w:color w:val="000000"/>
          <w:sz w:val="24"/>
          <w:szCs w:val="24"/>
        </w:rPr>
        <w:t>чно заболяване, рядко заболяване, заболяване при пациенти в активна възраст.</w:t>
      </w:r>
    </w:p>
    <w:p w:rsidR="00000000" w:rsidRDefault="00BC2CC5">
      <w:pPr>
        <w:spacing w:after="0" w:line="240" w:lineRule="auto"/>
        <w:ind w:firstLine="1155"/>
        <w:jc w:val="both"/>
        <w:textAlignment w:val="center"/>
        <w:divId w:val="1141535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Клинична картина, естествен ход на заболяването, усложнения и прогноза:</w:t>
      </w:r>
    </w:p>
    <w:p w:rsidR="00000000" w:rsidRDefault="00BC2CC5">
      <w:pPr>
        <w:spacing w:after="0" w:line="240" w:lineRule="auto"/>
        <w:ind w:firstLine="1155"/>
        <w:jc w:val="both"/>
        <w:textAlignment w:val="center"/>
        <w:divId w:val="829294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Описва се естественият ход на заболяването, прогностичните фактори, свързани с хода на заболяването, к</w:t>
      </w:r>
      <w:r>
        <w:rPr>
          <w:rFonts w:ascii="Times New Roman" w:eastAsia="Times New Roman" w:hAnsi="Times New Roman" w:cs="Times New Roman"/>
          <w:color w:val="000000"/>
          <w:sz w:val="24"/>
          <w:szCs w:val="24"/>
        </w:rPr>
        <w:t>акто и неговото влияние върху качеството на живот на пациентите. Подчертава се мястото на новата здравна технология в естествения ход на заболяването и влиянието ѝ върху неговата промяна и качество на живот.</w:t>
      </w:r>
    </w:p>
    <w:p w:rsidR="00000000" w:rsidRDefault="00BC2CC5">
      <w:pPr>
        <w:spacing w:after="0" w:line="240" w:lineRule="auto"/>
        <w:ind w:firstLine="1155"/>
        <w:jc w:val="both"/>
        <w:textAlignment w:val="center"/>
        <w:divId w:val="1728340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Терапевтични стандарти:</w:t>
      </w:r>
    </w:p>
    <w:p w:rsidR="00000000" w:rsidRDefault="00BC2CC5">
      <w:pPr>
        <w:spacing w:after="0" w:line="240" w:lineRule="auto"/>
        <w:ind w:firstLine="1155"/>
        <w:jc w:val="both"/>
        <w:textAlignment w:val="center"/>
        <w:divId w:val="414282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Описва се настоящото лечение на базата на международните препоръки и ръководства. След това се описва алгоритъмът на лечение съгласно клиничната практика в България, като се следват съответните етапи на заболяването с акцент върху етапа, в който ще се прил</w:t>
      </w:r>
      <w:r>
        <w:rPr>
          <w:rFonts w:ascii="Times New Roman" w:eastAsia="Times New Roman" w:hAnsi="Times New Roman" w:cs="Times New Roman"/>
          <w:color w:val="000000"/>
          <w:sz w:val="24"/>
          <w:szCs w:val="24"/>
        </w:rPr>
        <w:t>ага здравната технология. Посочва се дали новата технология е включена във фармакотерапевтичните ръководства или в други европейски терапевтични ръководства.</w:t>
      </w:r>
    </w:p>
    <w:p w:rsidR="00000000" w:rsidRDefault="00BC2CC5">
      <w:pPr>
        <w:spacing w:after="0" w:line="240" w:lineRule="auto"/>
        <w:ind w:firstLine="1155"/>
        <w:jc w:val="both"/>
        <w:textAlignment w:val="center"/>
        <w:divId w:val="1710914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Включва се и информация относно алтернативите, които се реимбурсират в България за съответното тер</w:t>
      </w:r>
      <w:r>
        <w:rPr>
          <w:rFonts w:ascii="Times New Roman" w:eastAsia="Times New Roman" w:hAnsi="Times New Roman" w:cs="Times New Roman"/>
          <w:color w:val="000000"/>
          <w:sz w:val="24"/>
          <w:szCs w:val="24"/>
        </w:rPr>
        <w:t>апевтично показание.</w:t>
      </w:r>
    </w:p>
    <w:p w:rsidR="00000000" w:rsidRDefault="00BC2CC5">
      <w:pPr>
        <w:spacing w:after="0" w:line="240" w:lineRule="auto"/>
        <w:ind w:firstLine="1155"/>
        <w:jc w:val="both"/>
        <w:textAlignment w:val="center"/>
        <w:divId w:val="614217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Целева популация:</w:t>
      </w:r>
    </w:p>
    <w:p w:rsidR="00000000" w:rsidRDefault="00BC2CC5">
      <w:pPr>
        <w:spacing w:after="0" w:line="240" w:lineRule="auto"/>
        <w:ind w:firstLine="1155"/>
        <w:jc w:val="both"/>
        <w:textAlignment w:val="center"/>
        <w:divId w:val="458645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Описва се популацията, при която ще се прилага здравната технология. Ако здравната технология ще се прилага при конкретна популационна група пациенти, диагностицирани с дадено заболяване (например такива със спец</w:t>
      </w:r>
      <w:r>
        <w:rPr>
          <w:rFonts w:ascii="Times New Roman" w:eastAsia="Times New Roman" w:hAnsi="Times New Roman" w:cs="Times New Roman"/>
          <w:color w:val="000000"/>
          <w:sz w:val="24"/>
          <w:szCs w:val="24"/>
        </w:rPr>
        <w:t xml:space="preserve">ифична мутация), е необходимо ясно да бъдат посочени критериите за определяне на тази субпопулация. При дефиниране на целевата популация се използват данни за България, като се описват и методите за определянето им. Посочва се дали необходимите клинични и </w:t>
      </w:r>
      <w:r>
        <w:rPr>
          <w:rFonts w:ascii="Times New Roman" w:eastAsia="Times New Roman" w:hAnsi="Times New Roman" w:cs="Times New Roman"/>
          <w:color w:val="000000"/>
          <w:sz w:val="24"/>
          <w:szCs w:val="24"/>
        </w:rPr>
        <w:t>други тестове се заплащат с публични средства.</w:t>
      </w:r>
    </w:p>
    <w:p w:rsidR="00000000" w:rsidRDefault="00BC2CC5">
      <w:pPr>
        <w:spacing w:after="0" w:line="240" w:lineRule="auto"/>
        <w:ind w:firstLine="1155"/>
        <w:jc w:val="both"/>
        <w:textAlignment w:val="center"/>
        <w:divId w:val="2069525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Описание на здравната технология:</w:t>
      </w:r>
    </w:p>
    <w:p w:rsidR="00000000" w:rsidRDefault="00BC2CC5">
      <w:pPr>
        <w:spacing w:after="0" w:line="240" w:lineRule="auto"/>
        <w:ind w:firstLine="1155"/>
        <w:jc w:val="both"/>
        <w:textAlignment w:val="center"/>
        <w:divId w:val="1066881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 Основни характеристики на новата технология:</w:t>
      </w:r>
    </w:p>
    <w:p w:rsidR="00000000" w:rsidRDefault="00BC2CC5">
      <w:pPr>
        <w:spacing w:after="120" w:line="240" w:lineRule="auto"/>
        <w:ind w:firstLine="1155"/>
        <w:jc w:val="both"/>
        <w:textAlignment w:val="center"/>
        <w:divId w:val="653796475"/>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4471"/>
        <w:gridCol w:w="993"/>
      </w:tblGrid>
      <w:tr w:rsidR="00000000">
        <w:trPr>
          <w:divId w:val="1697778054"/>
          <w:trHeight w:val="60"/>
        </w:trPr>
        <w:tc>
          <w:tcPr>
            <w:tcW w:w="447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INN</w:t>
            </w:r>
          </w:p>
        </w:tc>
        <w:tc>
          <w:tcPr>
            <w:tcW w:w="99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44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Търговско име</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44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Притежател на разрешението за употреба</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44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Терапевтичен клас</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44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Активна субстанция/активни субстанции</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44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Фармацевтична форма/фармацевтични форми</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44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ATC код</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44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Механизъм на действие</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44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Фармакодинамика</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44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Фармакокинетика</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BC2CC5">
      <w:pPr>
        <w:spacing w:after="0" w:line="240" w:lineRule="auto"/>
        <w:ind w:firstLine="1155"/>
        <w:jc w:val="both"/>
        <w:textAlignment w:val="center"/>
        <w:divId w:val="1697778054"/>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261573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 Път на приложение и дозиране:</w:t>
      </w:r>
    </w:p>
    <w:p w:rsidR="00000000" w:rsidRDefault="00BC2CC5">
      <w:pPr>
        <w:spacing w:after="120" w:line="240" w:lineRule="auto"/>
        <w:ind w:firstLine="1155"/>
        <w:jc w:val="both"/>
        <w:textAlignment w:val="center"/>
        <w:divId w:val="518356351"/>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4471"/>
        <w:gridCol w:w="993"/>
      </w:tblGrid>
      <w:tr w:rsidR="00000000">
        <w:trPr>
          <w:divId w:val="1697778054"/>
          <w:trHeight w:val="60"/>
        </w:trPr>
        <w:tc>
          <w:tcPr>
            <w:tcW w:w="447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Път на приложение</w:t>
            </w:r>
          </w:p>
        </w:tc>
        <w:tc>
          <w:tcPr>
            <w:tcW w:w="99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44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Дозиране</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44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Честота на дозирането</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44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Продължителност на курса на лечение</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44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Установен интервал между курсовете на лечение</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44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Установен брой повтарящи се курсове на лечение</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44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Коригиране на дозата</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BC2CC5">
      <w:pPr>
        <w:spacing w:after="240" w:line="240" w:lineRule="auto"/>
        <w:ind w:firstLine="1155"/>
        <w:jc w:val="both"/>
        <w:textAlignment w:val="center"/>
        <w:divId w:val="1697778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000000" w:rsidRDefault="00BC2CC5">
      <w:pPr>
        <w:spacing w:after="0" w:line="240" w:lineRule="auto"/>
        <w:ind w:firstLine="1155"/>
        <w:jc w:val="both"/>
        <w:textAlignment w:val="center"/>
        <w:divId w:val="1279067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Технологията, която се оценява, трябва да бъде подробно описана. Трябва да се уточни дали е разрешена за употреба в България, кога за първи път е разрешена и къде, в колко други държави е разрешена (в случай на липса на централизирано разрешение за употреб</w:t>
      </w:r>
      <w:r>
        <w:rPr>
          <w:rFonts w:ascii="Times New Roman" w:eastAsia="Times New Roman" w:hAnsi="Times New Roman" w:cs="Times New Roman"/>
          <w:color w:val="000000"/>
          <w:sz w:val="24"/>
          <w:szCs w:val="24"/>
        </w:rPr>
        <w:t>а в Европа) и какви са конкретните терапевтични показания, за които е издадено разрешението. Ако оценката се извършва за ново терапевтично показание, за което не е прилагана до момента, това трябва да се посочи.</w:t>
      </w:r>
    </w:p>
    <w:p w:rsidR="00000000" w:rsidRDefault="00BC2CC5">
      <w:pPr>
        <w:spacing w:after="0" w:line="240" w:lineRule="auto"/>
        <w:ind w:firstLine="1155"/>
        <w:jc w:val="both"/>
        <w:textAlignment w:val="center"/>
        <w:divId w:val="637421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Необходимо е да се предостави следната инфор</w:t>
      </w:r>
      <w:r>
        <w:rPr>
          <w:rFonts w:ascii="Times New Roman" w:eastAsia="Times New Roman" w:hAnsi="Times New Roman" w:cs="Times New Roman"/>
          <w:color w:val="000000"/>
          <w:sz w:val="24"/>
          <w:szCs w:val="24"/>
        </w:rPr>
        <w:t>мация: видът на технологията (диагностична, профилактична, терапевтична), нейните основни характеристики, различни показания, противопоказания и рискове, които вече са известни и описани в литературата.</w:t>
      </w:r>
    </w:p>
    <w:p w:rsidR="00000000" w:rsidRDefault="00BC2CC5">
      <w:pPr>
        <w:spacing w:after="0" w:line="240" w:lineRule="auto"/>
        <w:ind w:firstLine="1155"/>
        <w:jc w:val="both"/>
        <w:textAlignment w:val="center"/>
        <w:divId w:val="1267616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Конкретната информация, която задължително трябва да </w:t>
      </w:r>
      <w:r>
        <w:rPr>
          <w:rFonts w:ascii="Times New Roman" w:eastAsia="Times New Roman" w:hAnsi="Times New Roman" w:cs="Times New Roman"/>
          <w:color w:val="000000"/>
          <w:sz w:val="24"/>
          <w:szCs w:val="24"/>
        </w:rPr>
        <w:t>се включи, е следната:</w:t>
      </w:r>
    </w:p>
    <w:p w:rsidR="00000000" w:rsidRDefault="00BC2CC5">
      <w:pPr>
        <w:spacing w:after="0" w:line="240" w:lineRule="auto"/>
        <w:ind w:firstLine="1155"/>
        <w:jc w:val="both"/>
        <w:textAlignment w:val="center"/>
        <w:divId w:val="1442720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разрешение за употреба на съответната здравна технология, което включва и специалните условия, ако има такива, и срок на валидност;</w:t>
      </w:r>
    </w:p>
    <w:p w:rsidR="00000000" w:rsidRDefault="00BC2CC5">
      <w:pPr>
        <w:spacing w:after="0" w:line="240" w:lineRule="auto"/>
        <w:ind w:firstLine="1155"/>
        <w:jc w:val="both"/>
        <w:textAlignment w:val="center"/>
        <w:divId w:val="2084327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механизъм на действие, терапевтична група, ATC код - за лекарствените продукти;</w:t>
      </w:r>
    </w:p>
    <w:p w:rsidR="00000000" w:rsidRDefault="00BC2CC5">
      <w:pPr>
        <w:spacing w:after="0" w:line="240" w:lineRule="auto"/>
        <w:ind w:firstLine="1155"/>
        <w:jc w:val="both"/>
        <w:textAlignment w:val="center"/>
        <w:divId w:val="71777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условия, при ко</w:t>
      </w:r>
      <w:r>
        <w:rPr>
          <w:rFonts w:ascii="Times New Roman" w:eastAsia="Times New Roman" w:hAnsi="Times New Roman" w:cs="Times New Roman"/>
          <w:color w:val="000000"/>
          <w:sz w:val="24"/>
          <w:szCs w:val="24"/>
        </w:rPr>
        <w:t>ито здравната технология ще се прилага (например в първичната извънболнична медицинска помощ, в специализираната извънболнична медицинска помощ, за болнично лечение или други).</w:t>
      </w:r>
    </w:p>
    <w:p w:rsidR="00000000" w:rsidRDefault="00BC2CC5">
      <w:pPr>
        <w:spacing w:after="0" w:line="240" w:lineRule="auto"/>
        <w:ind w:firstLine="1155"/>
        <w:jc w:val="both"/>
        <w:textAlignment w:val="center"/>
        <w:divId w:val="920715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Описва се мястото на здравната технология съгласно настоящата клинична практика</w:t>
      </w:r>
      <w:r>
        <w:rPr>
          <w:rFonts w:ascii="Times New Roman" w:eastAsia="Times New Roman" w:hAnsi="Times New Roman" w:cs="Times New Roman"/>
          <w:color w:val="000000"/>
          <w:sz w:val="24"/>
          <w:szCs w:val="24"/>
        </w:rPr>
        <w:t>, както и коя терапия, включително други здравни технологии, ще бъдат изместени частично или изцяло от новата технология.</w:t>
      </w:r>
    </w:p>
    <w:p w:rsidR="00000000" w:rsidRDefault="00BC2CC5">
      <w:pPr>
        <w:spacing w:after="0" w:line="240" w:lineRule="auto"/>
        <w:ind w:firstLine="1155"/>
        <w:jc w:val="both"/>
        <w:textAlignment w:val="center"/>
        <w:divId w:val="865800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случай на положително решение следва да се опише реимбурсният статус на здравната технология в Европа, терапевтични показания, рестр</w:t>
      </w:r>
      <w:r>
        <w:rPr>
          <w:rFonts w:ascii="Times New Roman" w:eastAsia="Times New Roman" w:hAnsi="Times New Roman" w:cs="Times New Roman"/>
          <w:color w:val="000000"/>
          <w:sz w:val="24"/>
          <w:szCs w:val="24"/>
        </w:rPr>
        <w:t>икции и ниво на реимбурсация, обобщение на препоръките за реимбурсиране, дали реимбурсацията е за всички терапевтични показания или само за конкретни терапевтични показания в другите държави.</w:t>
      </w:r>
    </w:p>
    <w:p w:rsidR="00000000" w:rsidRDefault="00BC2CC5">
      <w:pPr>
        <w:spacing w:after="0" w:line="240" w:lineRule="auto"/>
        <w:ind w:firstLine="1155"/>
        <w:jc w:val="both"/>
        <w:textAlignment w:val="center"/>
        <w:divId w:val="2070765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Избор на сравнителни алтернативи:</w:t>
      </w:r>
    </w:p>
    <w:p w:rsidR="00000000" w:rsidRDefault="00BC2CC5">
      <w:pPr>
        <w:spacing w:after="0" w:line="240" w:lineRule="auto"/>
        <w:ind w:firstLine="1155"/>
        <w:jc w:val="both"/>
        <w:textAlignment w:val="center"/>
        <w:divId w:val="190077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съществуват няколк</w:t>
      </w:r>
      <w:r>
        <w:rPr>
          <w:rFonts w:ascii="Times New Roman" w:eastAsia="Times New Roman" w:hAnsi="Times New Roman" w:cs="Times New Roman"/>
          <w:color w:val="000000"/>
          <w:sz w:val="24"/>
          <w:szCs w:val="24"/>
        </w:rPr>
        <w:t xml:space="preserve">о терапевтични подхода (включително нелекарствени терапии и нелечение), те трябва да бъдат изброени. Терапевтичните подходи, които се използват като сравнителни алтернативи, </w:t>
      </w:r>
      <w:r>
        <w:rPr>
          <w:rFonts w:ascii="Times New Roman" w:eastAsia="Times New Roman" w:hAnsi="Times New Roman" w:cs="Times New Roman"/>
          <w:color w:val="000000"/>
          <w:sz w:val="24"/>
          <w:szCs w:val="24"/>
        </w:rPr>
        <w:lastRenderedPageBreak/>
        <w:t xml:space="preserve">следва да бъдат избрани на базата на най-често използваната терапия или терапията </w:t>
      </w:r>
      <w:r>
        <w:rPr>
          <w:rFonts w:ascii="Times New Roman" w:eastAsia="Times New Roman" w:hAnsi="Times New Roman" w:cs="Times New Roman"/>
          <w:color w:val="000000"/>
          <w:sz w:val="24"/>
          <w:szCs w:val="24"/>
        </w:rPr>
        <w:t>на първи избор. За да има международна съпоставимост, е препоръчително като определение за сравнителна алтернатива да се посочи възприетото като "най-доброто стандартно лечение".</w:t>
      </w:r>
    </w:p>
    <w:p w:rsidR="00000000" w:rsidRDefault="00BC2CC5">
      <w:pPr>
        <w:spacing w:after="0" w:line="240" w:lineRule="auto"/>
        <w:ind w:firstLine="1155"/>
        <w:jc w:val="both"/>
        <w:textAlignment w:val="center"/>
        <w:divId w:val="306056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Могат да се използват и следните алтернативи: лечението, използвано в настоящ</w:t>
      </w:r>
      <w:r>
        <w:rPr>
          <w:rFonts w:ascii="Times New Roman" w:eastAsia="Times New Roman" w:hAnsi="Times New Roman" w:cs="Times New Roman"/>
          <w:color w:val="000000"/>
          <w:sz w:val="24"/>
          <w:szCs w:val="24"/>
        </w:rPr>
        <w:t>ата клинична практика; най-често използваната терапия; най-често използвани алтернативни лекарствени продукти; реимбурсирани терапии със същата или еквивалентна терапевтична индикация, продуктът, който най-вероятно ще бъде изместен или допълнен от новата т</w:t>
      </w:r>
      <w:r>
        <w:rPr>
          <w:rFonts w:ascii="Times New Roman" w:eastAsia="Times New Roman" w:hAnsi="Times New Roman" w:cs="Times New Roman"/>
          <w:color w:val="000000"/>
          <w:sz w:val="24"/>
          <w:szCs w:val="24"/>
        </w:rPr>
        <w:t>ехнология. Ако новата здравна технология принадлежи към съществуваща фармакотерапевтична група, сравнителният продукт трябва да е най-често използваният продукт от групата или този, който най-вероятно ще бъде повлиян от въвеждането на новата технология. Ак</w:t>
      </w:r>
      <w:r>
        <w:rPr>
          <w:rFonts w:ascii="Times New Roman" w:eastAsia="Times New Roman" w:hAnsi="Times New Roman" w:cs="Times New Roman"/>
          <w:color w:val="000000"/>
          <w:sz w:val="24"/>
          <w:szCs w:val="24"/>
        </w:rPr>
        <w:t>о новата здравна технология принадлежи към нова фармакотерапевтична група, сравнителният продукт трябва да е най-често използваният лекарствен продукт за същите терапевтични показания.</w:t>
      </w:r>
    </w:p>
    <w:p w:rsidR="00000000" w:rsidRDefault="00BC2CC5">
      <w:pPr>
        <w:spacing w:after="0" w:line="240" w:lineRule="auto"/>
        <w:ind w:firstLine="1155"/>
        <w:jc w:val="both"/>
        <w:textAlignment w:val="center"/>
        <w:divId w:val="1750228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Дозата и продължителността на лечение с алтернативите трябва да е споре</w:t>
      </w:r>
      <w:r>
        <w:rPr>
          <w:rFonts w:ascii="Times New Roman" w:eastAsia="Times New Roman" w:hAnsi="Times New Roman" w:cs="Times New Roman"/>
          <w:color w:val="000000"/>
          <w:sz w:val="24"/>
          <w:szCs w:val="24"/>
        </w:rPr>
        <w:t>д информацията в кратката характеристика на продукта и фармакотерапевтичните ръководства. Нелекарствените терапии и нелечението са допустими алтернативи само ако това е най-често използвано в терапевтичната практика или когато няма други алтернативи за леч</w:t>
      </w:r>
      <w:r>
        <w:rPr>
          <w:rFonts w:ascii="Times New Roman" w:eastAsia="Times New Roman" w:hAnsi="Times New Roman" w:cs="Times New Roman"/>
          <w:color w:val="000000"/>
          <w:sz w:val="24"/>
          <w:szCs w:val="24"/>
        </w:rPr>
        <w:t>ение на целевата група пациенти.</w:t>
      </w:r>
    </w:p>
    <w:p w:rsidR="00000000" w:rsidRDefault="00BC2CC5">
      <w:pPr>
        <w:spacing w:after="0" w:line="240" w:lineRule="auto"/>
        <w:ind w:firstLine="1155"/>
        <w:jc w:val="both"/>
        <w:textAlignment w:val="center"/>
        <w:divId w:val="62680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Трябва да е ясно обоснована допълнителната полза от терапията с новата здравна технология, например подобрена безопасност, подобрено придържане към терапията спрямо алтернативите, измерена с конкретни клинични показатели сп</w:t>
      </w:r>
      <w:r>
        <w:rPr>
          <w:rFonts w:ascii="Times New Roman" w:eastAsia="Times New Roman" w:hAnsi="Times New Roman" w:cs="Times New Roman"/>
          <w:color w:val="000000"/>
          <w:sz w:val="24"/>
          <w:szCs w:val="24"/>
        </w:rPr>
        <w:t>рямо съществуващите алтернативи.</w:t>
      </w:r>
    </w:p>
    <w:p w:rsidR="00000000" w:rsidRDefault="00BC2CC5">
      <w:pPr>
        <w:spacing w:after="0" w:line="240" w:lineRule="auto"/>
        <w:ind w:firstLine="1155"/>
        <w:jc w:val="both"/>
        <w:textAlignment w:val="center"/>
        <w:divId w:val="1095828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Клинична оценка за ефикасност, терапевтична ефективност и безопасност:</w:t>
      </w:r>
    </w:p>
    <w:p w:rsidR="00000000" w:rsidRDefault="00BC2CC5">
      <w:pPr>
        <w:spacing w:after="0" w:line="240" w:lineRule="auto"/>
        <w:ind w:firstLine="1155"/>
        <w:jc w:val="both"/>
        <w:textAlignment w:val="center"/>
        <w:divId w:val="1633948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Общи данни.</w:t>
      </w:r>
    </w:p>
    <w:p w:rsidR="00000000" w:rsidRDefault="00BC2CC5">
      <w:pPr>
        <w:spacing w:after="0" w:line="240" w:lineRule="auto"/>
        <w:ind w:firstLine="1155"/>
        <w:jc w:val="both"/>
        <w:textAlignment w:val="center"/>
        <w:divId w:val="822894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Като източници на доказателства за ефикасност, терапевтична ефективност и безопасност на новите технологии се считат следните източн</w:t>
      </w:r>
      <w:r>
        <w:rPr>
          <w:rFonts w:ascii="Times New Roman" w:eastAsia="Times New Roman" w:hAnsi="Times New Roman" w:cs="Times New Roman"/>
          <w:color w:val="000000"/>
          <w:sz w:val="24"/>
          <w:szCs w:val="24"/>
        </w:rPr>
        <w:t>ици:</w:t>
      </w:r>
    </w:p>
    <w:p w:rsidR="00000000" w:rsidRDefault="00BC2CC5">
      <w:pPr>
        <w:spacing w:after="0" w:line="240" w:lineRule="auto"/>
        <w:ind w:firstLine="1155"/>
        <w:jc w:val="both"/>
        <w:textAlignment w:val="center"/>
        <w:divId w:val="1235434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клинични изпитвания, които са част от научната програма на производителя и са включени в досието за разрешаване на употреба и/или одобрение на здравната технология (тези от тях, които са публикувани в научни списания, следва да бъдат посочени);</w:t>
      </w:r>
    </w:p>
    <w:p w:rsidR="00000000" w:rsidRDefault="00BC2CC5">
      <w:pPr>
        <w:spacing w:after="0" w:line="240" w:lineRule="auto"/>
        <w:ind w:firstLine="1155"/>
        <w:jc w:val="both"/>
        <w:textAlignment w:val="center"/>
        <w:divId w:val="500970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sz w:val="24"/>
          <w:szCs w:val="24"/>
        </w:rPr>
        <w:t>стрегистрационни и постмаркетингови изпитвания, публикувани в научната литература;</w:t>
      </w:r>
    </w:p>
    <w:p w:rsidR="00000000" w:rsidRDefault="00BC2CC5">
      <w:pPr>
        <w:spacing w:after="0" w:line="240" w:lineRule="auto"/>
        <w:ind w:firstLine="1155"/>
        <w:jc w:val="both"/>
        <w:textAlignment w:val="center"/>
        <w:divId w:val="487865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други изпитвания извън двете посочени групи;</w:t>
      </w:r>
    </w:p>
    <w:p w:rsidR="00000000" w:rsidRDefault="00BC2CC5">
      <w:pPr>
        <w:spacing w:after="0" w:line="240" w:lineRule="auto"/>
        <w:ind w:firstLine="1155"/>
        <w:jc w:val="both"/>
        <w:textAlignment w:val="center"/>
        <w:divId w:val="2107995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систематични обзори и метаанализи.</w:t>
      </w:r>
    </w:p>
    <w:p w:rsidR="00000000" w:rsidRDefault="00BC2CC5">
      <w:pPr>
        <w:spacing w:after="0" w:line="240" w:lineRule="auto"/>
        <w:ind w:firstLine="1155"/>
        <w:jc w:val="both"/>
        <w:textAlignment w:val="center"/>
        <w:divId w:val="1635523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Резултатите от изпитванията трябва да се представят в табличен вид, който да съдържа след</w:t>
      </w:r>
      <w:r>
        <w:rPr>
          <w:rFonts w:ascii="Times New Roman" w:eastAsia="Times New Roman" w:hAnsi="Times New Roman" w:cs="Times New Roman"/>
          <w:color w:val="000000"/>
          <w:sz w:val="24"/>
          <w:szCs w:val="24"/>
        </w:rPr>
        <w:t>ната информация:</w:t>
      </w:r>
    </w:p>
    <w:p w:rsidR="00000000" w:rsidRDefault="00BC2CC5">
      <w:pPr>
        <w:spacing w:after="0" w:line="240" w:lineRule="auto"/>
        <w:ind w:firstLine="1155"/>
        <w:jc w:val="both"/>
        <w:textAlignment w:val="center"/>
        <w:divId w:val="1724331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данни за идентифициране на изпитването (регистрационен номер и библиография на публикацията);</w:t>
      </w:r>
    </w:p>
    <w:p w:rsidR="00000000" w:rsidRDefault="00BC2CC5">
      <w:pPr>
        <w:spacing w:after="0" w:line="240" w:lineRule="auto"/>
        <w:ind w:firstLine="1155"/>
        <w:jc w:val="both"/>
        <w:textAlignment w:val="center"/>
        <w:divId w:val="45759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държава, в която е проведено изпитването (при мултинационални изпитвания се посочват всички държави);</w:t>
      </w:r>
    </w:p>
    <w:p w:rsidR="00000000" w:rsidRDefault="00BC2CC5">
      <w:pPr>
        <w:spacing w:after="0" w:line="240" w:lineRule="auto"/>
        <w:ind w:firstLine="1155"/>
        <w:jc w:val="both"/>
        <w:textAlignment w:val="center"/>
        <w:divId w:val="2098399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брой на участниците (описание на броя</w:t>
      </w:r>
      <w:r>
        <w:rPr>
          <w:rFonts w:ascii="Times New Roman" w:eastAsia="Times New Roman" w:hAnsi="Times New Roman" w:cs="Times New Roman"/>
          <w:color w:val="000000"/>
          <w:sz w:val="24"/>
          <w:szCs w:val="24"/>
        </w:rPr>
        <w:t xml:space="preserve"> и демографските характеристики на пациентите, както и специфични подгрупи пациенти, ако има извадкови или post hoс проучвания);</w:t>
      </w:r>
    </w:p>
    <w:p w:rsidR="00000000" w:rsidRDefault="00BC2CC5">
      <w:pPr>
        <w:spacing w:after="0" w:line="240" w:lineRule="auto"/>
        <w:ind w:firstLine="1155"/>
        <w:jc w:val="both"/>
        <w:textAlignment w:val="center"/>
        <w:divId w:val="1555701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вид на изпитването (рандомизирано, нерандомизирано, случай контрола, отделни случаи, кохортно, постмаркетингово и др.);</w:t>
      </w:r>
    </w:p>
    <w:p w:rsidR="00000000" w:rsidRDefault="00BC2CC5">
      <w:pPr>
        <w:spacing w:after="0" w:line="240" w:lineRule="auto"/>
        <w:ind w:firstLine="1155"/>
        <w:jc w:val="both"/>
        <w:textAlignment w:val="center"/>
        <w:divId w:val="1822961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про</w:t>
      </w:r>
      <w:r>
        <w:rPr>
          <w:rFonts w:ascii="Times New Roman" w:eastAsia="Times New Roman" w:hAnsi="Times New Roman" w:cs="Times New Roman"/>
          <w:color w:val="000000"/>
          <w:sz w:val="24"/>
          <w:szCs w:val="24"/>
        </w:rPr>
        <w:t>ведена интервенция;</w:t>
      </w:r>
    </w:p>
    <w:p w:rsidR="00000000" w:rsidRDefault="00BC2CC5">
      <w:pPr>
        <w:spacing w:after="0" w:line="240" w:lineRule="auto"/>
        <w:ind w:firstLine="1155"/>
        <w:jc w:val="both"/>
        <w:textAlignment w:val="center"/>
        <w:divId w:val="822235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сравнителни алтернативи;</w:t>
      </w:r>
    </w:p>
    <w:p w:rsidR="00000000" w:rsidRDefault="00BC2CC5">
      <w:pPr>
        <w:spacing w:after="0" w:line="240" w:lineRule="auto"/>
        <w:ind w:firstLine="1155"/>
        <w:jc w:val="both"/>
        <w:textAlignment w:val="center"/>
        <w:divId w:val="366806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описание на резултатите;</w:t>
      </w:r>
    </w:p>
    <w:p w:rsidR="00000000" w:rsidRDefault="00BC2CC5">
      <w:pPr>
        <w:spacing w:after="0" w:line="240" w:lineRule="auto"/>
        <w:ind w:firstLine="1155"/>
        <w:jc w:val="both"/>
        <w:textAlignment w:val="center"/>
        <w:divId w:val="1551653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получени резултати (данните с резултатите може да съдържат информация за възможните грешки и ограничения на проучванията).</w:t>
      </w:r>
    </w:p>
    <w:p w:rsidR="00000000" w:rsidRDefault="00BC2CC5">
      <w:pPr>
        <w:spacing w:after="0" w:line="240" w:lineRule="auto"/>
        <w:ind w:firstLine="1155"/>
        <w:jc w:val="both"/>
        <w:textAlignment w:val="center"/>
        <w:divId w:val="2063433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Всяка една от горепосочените групи проучвания следва да бъде описана в отделна таблица.</w:t>
      </w:r>
    </w:p>
    <w:p w:rsidR="00000000" w:rsidRDefault="00BC2CC5">
      <w:pPr>
        <w:spacing w:after="0" w:line="240" w:lineRule="auto"/>
        <w:ind w:firstLine="1155"/>
        <w:jc w:val="both"/>
        <w:textAlignment w:val="center"/>
        <w:divId w:val="198131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Препоръчително е да се обсъдят и ограниченията на литературата и да се посочат проучванията с по-ниско качество.</w:t>
      </w:r>
    </w:p>
    <w:p w:rsidR="00000000" w:rsidRDefault="00BC2CC5">
      <w:pPr>
        <w:spacing w:after="0" w:line="240" w:lineRule="auto"/>
        <w:ind w:firstLine="1155"/>
        <w:jc w:val="both"/>
        <w:textAlignment w:val="center"/>
        <w:divId w:val="402070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Обоснован систематизиран анализ за идентифициране </w:t>
      </w:r>
      <w:r>
        <w:rPr>
          <w:rFonts w:ascii="Times New Roman" w:eastAsia="Times New Roman" w:hAnsi="Times New Roman" w:cs="Times New Roman"/>
          <w:color w:val="000000"/>
          <w:sz w:val="24"/>
          <w:szCs w:val="24"/>
        </w:rPr>
        <w:t>и подбор на релевантни клинични изпитвания и литературни данни.</w:t>
      </w:r>
    </w:p>
    <w:p w:rsidR="00000000" w:rsidRDefault="00BC2CC5">
      <w:pPr>
        <w:spacing w:after="0" w:line="240" w:lineRule="auto"/>
        <w:ind w:firstLine="1155"/>
        <w:jc w:val="both"/>
        <w:textAlignment w:val="center"/>
        <w:divId w:val="994407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2.2.1. Критерии, методи за идентификация, подбор и бази данни, които гарантират включването на всички релевантни рандомизирани изпитвания в клиничната оценка. Стратегия на подбора на клинични </w:t>
      </w:r>
      <w:r>
        <w:rPr>
          <w:rFonts w:ascii="Times New Roman" w:eastAsia="Times New Roman" w:hAnsi="Times New Roman" w:cs="Times New Roman"/>
          <w:color w:val="000000"/>
          <w:sz w:val="24"/>
          <w:szCs w:val="24"/>
        </w:rPr>
        <w:t>изпитвания.</w:t>
      </w:r>
    </w:p>
    <w:p w:rsidR="00000000" w:rsidRDefault="00BC2CC5">
      <w:pPr>
        <w:spacing w:after="0" w:line="240" w:lineRule="auto"/>
        <w:ind w:firstLine="1155"/>
        <w:jc w:val="both"/>
        <w:textAlignment w:val="center"/>
        <w:divId w:val="1160076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Основната цел е да се идентифицират всички рандомизирани изпитвания, които сравняват новата технология с основната алтернатива. Ако не се открият директни рандомизирани сравнения, трябва да се търсят рандомизирани изпитвания, които ще позволят </w:t>
      </w:r>
      <w:r>
        <w:rPr>
          <w:rFonts w:ascii="Times New Roman" w:eastAsia="Times New Roman" w:hAnsi="Times New Roman" w:cs="Times New Roman"/>
          <w:color w:val="000000"/>
          <w:sz w:val="24"/>
          <w:szCs w:val="24"/>
        </w:rPr>
        <w:t>индиректни сравнения. Ако не е възможно да се направят и индиректни сравнения, трябва да се проведе търсене за нерандомизирани изпитвания. Всяко прилагане на косвени сравнения и включването на нерандомизирани изпитвания трябва да бъде обосновано.</w:t>
      </w:r>
    </w:p>
    <w:p w:rsidR="00000000" w:rsidRDefault="00BC2CC5">
      <w:pPr>
        <w:spacing w:after="0" w:line="240" w:lineRule="auto"/>
        <w:ind w:firstLine="1155"/>
        <w:jc w:val="both"/>
        <w:textAlignment w:val="center"/>
        <w:divId w:val="448017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Препоръчи</w:t>
      </w:r>
      <w:r>
        <w:rPr>
          <w:rFonts w:ascii="Times New Roman" w:eastAsia="Times New Roman" w:hAnsi="Times New Roman" w:cs="Times New Roman"/>
          <w:color w:val="000000"/>
          <w:sz w:val="24"/>
          <w:szCs w:val="24"/>
        </w:rPr>
        <w:t>телните бази данни, които могат да се използват за идентифициране на изпитванията на оценяваната здравна технология, са следните:</w:t>
      </w:r>
    </w:p>
    <w:p w:rsidR="00000000" w:rsidRDefault="00BC2CC5">
      <w:pPr>
        <w:spacing w:after="240" w:line="240" w:lineRule="auto"/>
        <w:ind w:firstLine="1155"/>
        <w:jc w:val="both"/>
        <w:textAlignment w:val="center"/>
        <w:divId w:val="109474276"/>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3555"/>
        <w:gridCol w:w="1754"/>
        <w:gridCol w:w="3820"/>
      </w:tblGrid>
      <w:tr w:rsidR="00000000">
        <w:trPr>
          <w:divId w:val="1697778054"/>
          <w:trHeight w:val="283"/>
          <w:tblHeader/>
        </w:trPr>
        <w:tc>
          <w:tcPr>
            <w:tcW w:w="418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База данни</w:t>
            </w:r>
          </w:p>
        </w:tc>
        <w:tc>
          <w:tcPr>
            <w:tcW w:w="1984" w:type="dxa"/>
            <w:tcBorders>
              <w:top w:val="single" w:sz="8" w:space="0" w:color="000000"/>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Зададен период на търсенето (от - до)</w:t>
            </w:r>
          </w:p>
        </w:tc>
        <w:tc>
          <w:tcPr>
            <w:tcW w:w="4820" w:type="dxa"/>
            <w:tcBorders>
              <w:top w:val="single" w:sz="8" w:space="0" w:color="000000"/>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Резултати от търсенето</w:t>
            </w:r>
          </w:p>
        </w:tc>
      </w:tr>
      <w:tr w:rsidR="00000000">
        <w:trPr>
          <w:divId w:val="1697778054"/>
          <w:trHeight w:val="283"/>
        </w:trPr>
        <w:tc>
          <w:tcPr>
            <w:tcW w:w="4188"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PubMed</w:t>
            </w:r>
          </w:p>
        </w:tc>
        <w:tc>
          <w:tcPr>
            <w:tcW w:w="1984" w:type="dxa"/>
            <w:tcBorders>
              <w:top w:val="nil"/>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20" w:type="dxa"/>
            <w:tcBorders>
              <w:top w:val="nil"/>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Ключови думи и получен брой резултати</w:t>
            </w:r>
          </w:p>
        </w:tc>
      </w:tr>
      <w:tr w:rsidR="00000000">
        <w:trPr>
          <w:divId w:val="1697778054"/>
          <w:trHeight w:val="283"/>
        </w:trPr>
        <w:tc>
          <w:tcPr>
            <w:tcW w:w="4188"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Cochrane Library</w:t>
            </w:r>
          </w:p>
        </w:tc>
        <w:tc>
          <w:tcPr>
            <w:tcW w:w="1984" w:type="dxa"/>
            <w:tcBorders>
              <w:top w:val="nil"/>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20" w:type="dxa"/>
            <w:tcBorders>
              <w:top w:val="nil"/>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Ключови думи и получен брой резултати</w:t>
            </w:r>
          </w:p>
        </w:tc>
      </w:tr>
      <w:tr w:rsidR="00000000">
        <w:trPr>
          <w:divId w:val="1697778054"/>
          <w:trHeight w:val="283"/>
        </w:trPr>
        <w:tc>
          <w:tcPr>
            <w:tcW w:w="4188"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ClinicalTrials.gov</w:t>
            </w:r>
          </w:p>
        </w:tc>
        <w:tc>
          <w:tcPr>
            <w:tcW w:w="1984" w:type="dxa"/>
            <w:tcBorders>
              <w:top w:val="nil"/>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20" w:type="dxa"/>
            <w:tcBorders>
              <w:top w:val="nil"/>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Ключови думи и получен брой резултати</w:t>
            </w:r>
          </w:p>
        </w:tc>
      </w:tr>
      <w:tr w:rsidR="00000000">
        <w:trPr>
          <w:divId w:val="1697778054"/>
          <w:trHeight w:val="283"/>
        </w:trPr>
        <w:tc>
          <w:tcPr>
            <w:tcW w:w="4188"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European Union Clinical Trials Register</w:t>
            </w:r>
          </w:p>
        </w:tc>
        <w:tc>
          <w:tcPr>
            <w:tcW w:w="1984" w:type="dxa"/>
            <w:tcBorders>
              <w:top w:val="nil"/>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20" w:type="dxa"/>
            <w:tcBorders>
              <w:top w:val="nil"/>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Ключови думи и получен брой резултати</w:t>
            </w:r>
          </w:p>
        </w:tc>
      </w:tr>
      <w:tr w:rsidR="00000000">
        <w:trPr>
          <w:divId w:val="1697778054"/>
          <w:trHeight w:val="283"/>
        </w:trPr>
        <w:tc>
          <w:tcPr>
            <w:tcW w:w="4188"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източници</w:t>
            </w:r>
          </w:p>
        </w:tc>
        <w:tc>
          <w:tcPr>
            <w:tcW w:w="1984" w:type="dxa"/>
            <w:tcBorders>
              <w:top w:val="nil"/>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20" w:type="dxa"/>
            <w:tcBorders>
              <w:top w:val="nil"/>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Ключови думи и получен брой резултати</w:t>
            </w:r>
          </w:p>
        </w:tc>
      </w:tr>
    </w:tbl>
    <w:p w:rsidR="00000000" w:rsidRDefault="00BC2CC5">
      <w:pPr>
        <w:spacing w:after="0" w:line="240" w:lineRule="auto"/>
        <w:ind w:firstLine="1155"/>
        <w:jc w:val="both"/>
        <w:textAlignment w:val="center"/>
        <w:divId w:val="1697778054"/>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505823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Представя се пълен списък на идентифицираните изпитвания, включващи кандидатстващата технология (независимо от групата за сравнение), и всички изпитвания, включващи основното средство за сравнение (независимо от рамото за сравнение), систематизирани обзо</w:t>
      </w:r>
      <w:r>
        <w:rPr>
          <w:rFonts w:ascii="Times New Roman" w:eastAsia="Times New Roman" w:hAnsi="Times New Roman" w:cs="Times New Roman"/>
          <w:color w:val="000000"/>
          <w:sz w:val="24"/>
          <w:szCs w:val="24"/>
        </w:rPr>
        <w:t>ри и метаанализи.</w:t>
      </w:r>
    </w:p>
    <w:p w:rsidR="00000000" w:rsidRDefault="00BC2CC5">
      <w:pPr>
        <w:spacing w:after="0" w:line="240" w:lineRule="auto"/>
        <w:ind w:firstLine="1155"/>
        <w:jc w:val="both"/>
        <w:textAlignment w:val="center"/>
        <w:divId w:val="1551188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Описание на изпитванията</w:t>
      </w:r>
    </w:p>
    <w:p w:rsidR="00000000" w:rsidRDefault="00BC2CC5">
      <w:pPr>
        <w:spacing w:after="240" w:line="240" w:lineRule="auto"/>
        <w:ind w:firstLine="1155"/>
        <w:jc w:val="both"/>
        <w:textAlignment w:val="center"/>
        <w:divId w:val="1077899835"/>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1413"/>
        <w:gridCol w:w="1168"/>
        <w:gridCol w:w="1032"/>
        <w:gridCol w:w="1647"/>
        <w:gridCol w:w="1435"/>
        <w:gridCol w:w="1324"/>
        <w:gridCol w:w="1110"/>
      </w:tblGrid>
      <w:tr w:rsidR="00000000">
        <w:trPr>
          <w:divId w:val="1697778054"/>
          <w:trHeight w:val="60"/>
        </w:trPr>
        <w:tc>
          <w:tcPr>
            <w:tcW w:w="1495"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Клинично изпиване</w:t>
            </w:r>
          </w:p>
        </w:tc>
        <w:tc>
          <w:tcPr>
            <w:tcW w:w="1559" w:type="dxa"/>
            <w:tcBorders>
              <w:top w:val="single" w:sz="8" w:space="0" w:color="000000"/>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w:t>
            </w:r>
          </w:p>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държави</w:t>
            </w:r>
          </w:p>
        </w:tc>
        <w:tc>
          <w:tcPr>
            <w:tcW w:w="1134" w:type="dxa"/>
            <w:tcBorders>
              <w:top w:val="single" w:sz="8" w:space="0" w:color="000000"/>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Участници</w:t>
            </w:r>
          </w:p>
        </w:tc>
        <w:tc>
          <w:tcPr>
            <w:tcW w:w="1843" w:type="dxa"/>
            <w:tcBorders>
              <w:top w:val="single" w:sz="8" w:space="0" w:color="000000"/>
              <w:left w:val="nil"/>
              <w:bottom w:val="single" w:sz="8" w:space="0" w:color="000000"/>
              <w:right w:val="single" w:sz="8" w:space="0" w:color="000000"/>
            </w:tcBorders>
            <w:tcMar>
              <w:top w:w="68" w:type="dxa"/>
              <w:left w:w="28" w:type="dxa"/>
              <w:bottom w:w="68" w:type="dxa"/>
              <w:right w:w="28"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проучването, продължителност</w:t>
            </w:r>
          </w:p>
        </w:tc>
        <w:tc>
          <w:tcPr>
            <w:tcW w:w="1417" w:type="dxa"/>
            <w:tcBorders>
              <w:top w:val="single" w:sz="8" w:space="0" w:color="000000"/>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Интервенция</w:t>
            </w:r>
          </w:p>
        </w:tc>
        <w:tc>
          <w:tcPr>
            <w:tcW w:w="1418" w:type="dxa"/>
            <w:tcBorders>
              <w:top w:val="single" w:sz="8" w:space="0" w:color="000000"/>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Сравнителни алтернативи</w:t>
            </w:r>
          </w:p>
        </w:tc>
        <w:tc>
          <w:tcPr>
            <w:tcW w:w="1701" w:type="dxa"/>
            <w:tcBorders>
              <w:top w:val="single" w:sz="8" w:space="0" w:color="000000"/>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Резултати</w:t>
            </w:r>
          </w:p>
        </w:tc>
      </w:tr>
      <w:tr w:rsidR="00000000">
        <w:trPr>
          <w:divId w:val="1697778054"/>
          <w:trHeight w:val="60"/>
        </w:trPr>
        <w:tc>
          <w:tcPr>
            <w:tcW w:w="1495" w:type="dxa"/>
            <w:tcBorders>
              <w:top w:val="nil"/>
              <w:left w:val="single" w:sz="8" w:space="0" w:color="000000"/>
              <w:bottom w:val="single" w:sz="8" w:space="0" w:color="000000"/>
              <w:right w:val="single" w:sz="8" w:space="0" w:color="000000"/>
            </w:tcBorders>
            <w:tcMar>
              <w:top w:w="68" w:type="dxa"/>
              <w:left w:w="28" w:type="dxa"/>
              <w:bottom w:w="68" w:type="dxa"/>
              <w:right w:w="28"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Регистрационен номер или библиография на публикацията</w:t>
            </w:r>
          </w:p>
        </w:tc>
        <w:tc>
          <w:tcPr>
            <w:tcW w:w="1559" w:type="dxa"/>
            <w:tcBorders>
              <w:top w:val="nil"/>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Изброяване на държавите, в които е проведено проучването</w:t>
            </w:r>
          </w:p>
        </w:tc>
        <w:tc>
          <w:tcPr>
            <w:tcW w:w="1134" w:type="dxa"/>
            <w:tcBorders>
              <w:top w:val="nil"/>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подгрупи</w:t>
            </w:r>
          </w:p>
        </w:tc>
        <w:tc>
          <w:tcPr>
            <w:tcW w:w="1843" w:type="dxa"/>
            <w:tcBorders>
              <w:top w:val="nil"/>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РКП (брой рамена, заслепеност и др), постмаркетингово и др.</w:t>
            </w:r>
          </w:p>
        </w:tc>
        <w:tc>
          <w:tcPr>
            <w:tcW w:w="1417" w:type="dxa"/>
            <w:tcBorders>
              <w:top w:val="nil"/>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Описание на точния стадий на заболяването и обхванати характеристики</w:t>
            </w:r>
          </w:p>
        </w:tc>
        <w:tc>
          <w:tcPr>
            <w:tcW w:w="1418" w:type="dxa"/>
            <w:tcBorders>
              <w:top w:val="nil"/>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Описание на алтернативите по показателите по-горе</w:t>
            </w:r>
          </w:p>
        </w:tc>
        <w:tc>
          <w:tcPr>
            <w:tcW w:w="1701" w:type="dxa"/>
            <w:tcBorders>
              <w:top w:val="nil"/>
              <w:left w:val="nil"/>
              <w:bottom w:val="single" w:sz="8" w:space="0" w:color="000000"/>
              <w:right w:val="single" w:sz="8" w:space="0" w:color="000000"/>
            </w:tcBorders>
            <w:tcMar>
              <w:top w:w="68" w:type="dxa"/>
              <w:left w:w="57" w:type="dxa"/>
              <w:bottom w:w="68"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Описа</w:t>
            </w:r>
            <w:r>
              <w:rPr>
                <w:rFonts w:ascii="Times New Roman" w:hAnsi="Times New Roman" w:cs="Times New Roman"/>
                <w:color w:val="000000"/>
                <w:sz w:val="24"/>
                <w:szCs w:val="24"/>
              </w:rPr>
              <w:t>ние на резултатите и техните основни стойности</w:t>
            </w:r>
          </w:p>
        </w:tc>
      </w:tr>
    </w:tbl>
    <w:p w:rsidR="00000000" w:rsidRDefault="00BC2CC5">
      <w:pPr>
        <w:spacing w:after="0" w:line="240" w:lineRule="auto"/>
        <w:ind w:firstLine="1155"/>
        <w:jc w:val="both"/>
        <w:textAlignment w:val="center"/>
        <w:divId w:val="1697778054"/>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958875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Освен представянето в табличен вид на всяко едно от подгрупите изпитвания - клинични, постмаркетингови, систематични обзори и метаанализи, е необходимо да се опише подробно и информацията за критериите за в</w:t>
      </w:r>
      <w:r>
        <w:rPr>
          <w:rFonts w:ascii="Times New Roman" w:eastAsia="Times New Roman" w:hAnsi="Times New Roman" w:cs="Times New Roman"/>
          <w:color w:val="000000"/>
          <w:sz w:val="24"/>
          <w:szCs w:val="24"/>
        </w:rPr>
        <w:t>ключване и изключване в подбора на клиничните изпитвания: основните демографски и клинични характеристики на участниците в изпитването; режимът на лечение, подробности за дозата, начинът на приложение и продължителността на лечението. Да се посочи дали доз</w:t>
      </w:r>
      <w:r>
        <w:rPr>
          <w:rFonts w:ascii="Times New Roman" w:eastAsia="Times New Roman" w:hAnsi="Times New Roman" w:cs="Times New Roman"/>
          <w:color w:val="000000"/>
          <w:sz w:val="24"/>
          <w:szCs w:val="24"/>
        </w:rPr>
        <w:t>ата или схемата на лечение, включително използването на съпътстващо лечение, се подкрепя от информацията от кратката характеристика на продукта. Да се обоснове къде определената доза се различава от препоръчителната дозировка съгласно кратката характеристи</w:t>
      </w:r>
      <w:r>
        <w:rPr>
          <w:rFonts w:ascii="Times New Roman" w:eastAsia="Times New Roman" w:hAnsi="Times New Roman" w:cs="Times New Roman"/>
          <w:color w:val="000000"/>
          <w:sz w:val="24"/>
          <w:szCs w:val="24"/>
        </w:rPr>
        <w:t>ка на продукта.</w:t>
      </w:r>
    </w:p>
    <w:p w:rsidR="00000000" w:rsidRDefault="00BC2CC5">
      <w:pPr>
        <w:spacing w:after="0" w:line="240" w:lineRule="auto"/>
        <w:ind w:firstLine="1155"/>
        <w:jc w:val="both"/>
        <w:textAlignment w:val="center"/>
        <w:divId w:val="900333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всяко изпитване да се представят данни за приемана ко-медикация (ако има такава) и да се дискутира нейното значение за получените данни за клинична ефикасност и безопасност.</w:t>
      </w:r>
    </w:p>
    <w:p w:rsidR="00000000" w:rsidRDefault="00BC2CC5">
      <w:pPr>
        <w:spacing w:after="0" w:line="240" w:lineRule="auto"/>
        <w:ind w:firstLine="1155"/>
        <w:jc w:val="both"/>
        <w:textAlignment w:val="center"/>
        <w:divId w:val="1007443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се посочи дали здравната технология е в процес на допълнителни изпитвания за други индикации или комбинации и да се изброят съответните изпитвания и времето за тяхното приключване.</w:t>
      </w:r>
    </w:p>
    <w:p w:rsidR="00000000" w:rsidRDefault="00BC2CC5">
      <w:pPr>
        <w:spacing w:after="0" w:line="240" w:lineRule="auto"/>
        <w:ind w:firstLine="1155"/>
        <w:jc w:val="both"/>
        <w:textAlignment w:val="center"/>
        <w:divId w:val="1217089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Цялостно описание на резултатите от всяко клинично изпитване и мето</w:t>
      </w:r>
      <w:r>
        <w:rPr>
          <w:rFonts w:ascii="Times New Roman" w:eastAsia="Times New Roman" w:hAnsi="Times New Roman" w:cs="Times New Roman"/>
          <w:color w:val="000000"/>
          <w:sz w:val="24"/>
          <w:szCs w:val="24"/>
        </w:rPr>
        <w:t>дите за тяхното измерване.</w:t>
      </w:r>
    </w:p>
    <w:p w:rsidR="00000000" w:rsidRDefault="00BC2CC5">
      <w:pPr>
        <w:spacing w:after="0" w:line="240" w:lineRule="auto"/>
        <w:ind w:firstLine="1155"/>
        <w:jc w:val="both"/>
        <w:textAlignment w:val="center"/>
        <w:divId w:val="1434939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Независимо от посочените резултати в табличния преглед на изпитванията в този раздел трябва подробно да бъдат изяснени и илюстрирани всички резултати от тях, както и от систематичните обзори, метаанализи и други видове проучвания</w:t>
      </w:r>
      <w:r>
        <w:rPr>
          <w:rFonts w:ascii="Times New Roman" w:eastAsia="Times New Roman" w:hAnsi="Times New Roman" w:cs="Times New Roman"/>
          <w:color w:val="000000"/>
          <w:sz w:val="24"/>
          <w:szCs w:val="24"/>
        </w:rPr>
        <w:t>. Илюстрацията може да съдържа допълнителни таблици, фигури (например за преживяемост) и др. Резултатите, докладвани в проучванията, са:</w:t>
      </w:r>
    </w:p>
    <w:p w:rsidR="00000000" w:rsidRDefault="00BC2CC5">
      <w:pPr>
        <w:spacing w:after="0" w:line="240" w:lineRule="auto"/>
        <w:ind w:firstLine="1155"/>
        <w:jc w:val="both"/>
        <w:textAlignment w:val="center"/>
        <w:divId w:val="1922715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първични резултати;</w:t>
      </w:r>
    </w:p>
    <w:p w:rsidR="00000000" w:rsidRDefault="00BC2CC5">
      <w:pPr>
        <w:spacing w:after="0" w:line="240" w:lineRule="auto"/>
        <w:ind w:firstLine="1155"/>
        <w:jc w:val="both"/>
        <w:textAlignment w:val="center"/>
        <w:divId w:val="342168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вторични резултати;</w:t>
      </w:r>
    </w:p>
    <w:p w:rsidR="00000000" w:rsidRDefault="00BC2CC5">
      <w:pPr>
        <w:spacing w:after="0" w:line="240" w:lineRule="auto"/>
        <w:ind w:firstLine="1155"/>
        <w:jc w:val="both"/>
        <w:textAlignment w:val="center"/>
        <w:divId w:val="923107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крайни резултати.</w:t>
      </w:r>
    </w:p>
    <w:p w:rsidR="00000000" w:rsidRDefault="00BC2CC5">
      <w:pPr>
        <w:spacing w:after="0" w:line="240" w:lineRule="auto"/>
        <w:ind w:firstLine="1155"/>
        <w:jc w:val="both"/>
        <w:textAlignment w:val="center"/>
        <w:divId w:val="1749576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Приоритетно значение при оценката на здравните ползи на</w:t>
      </w:r>
      <w:r>
        <w:rPr>
          <w:rFonts w:ascii="Times New Roman" w:eastAsia="Times New Roman" w:hAnsi="Times New Roman" w:cs="Times New Roman"/>
          <w:color w:val="000000"/>
          <w:sz w:val="24"/>
          <w:szCs w:val="24"/>
        </w:rPr>
        <w:t xml:space="preserve"> технологията трябва да имат клинично значими резултати, които са с ключова важност за даденото заболяване или интервенция. Клинично значими са три главни групи резултати, които трябва да бъдат отбелязани:</w:t>
      </w:r>
    </w:p>
    <w:p w:rsidR="00000000" w:rsidRDefault="00BC2CC5">
      <w:pPr>
        <w:spacing w:after="0" w:line="240" w:lineRule="auto"/>
        <w:ind w:firstLine="1155"/>
        <w:jc w:val="both"/>
        <w:textAlignment w:val="center"/>
        <w:divId w:val="1697268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резултати, свързани със смъртността;</w:t>
      </w:r>
    </w:p>
    <w:p w:rsidR="00000000" w:rsidRDefault="00BC2CC5">
      <w:pPr>
        <w:spacing w:after="0" w:line="240" w:lineRule="auto"/>
        <w:ind w:firstLine="1155"/>
        <w:jc w:val="both"/>
        <w:textAlignment w:val="center"/>
        <w:divId w:val="2123960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резултати</w:t>
      </w:r>
      <w:r>
        <w:rPr>
          <w:rFonts w:ascii="Times New Roman" w:eastAsia="Times New Roman" w:hAnsi="Times New Roman" w:cs="Times New Roman"/>
          <w:color w:val="000000"/>
          <w:sz w:val="24"/>
          <w:szCs w:val="24"/>
        </w:rPr>
        <w:t>, свързани с болестността;</w:t>
      </w:r>
    </w:p>
    <w:p w:rsidR="00000000" w:rsidRDefault="00BC2CC5">
      <w:pPr>
        <w:spacing w:after="0" w:line="240" w:lineRule="auto"/>
        <w:ind w:firstLine="1155"/>
        <w:jc w:val="both"/>
        <w:textAlignment w:val="center"/>
        <w:divId w:val="861633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резултати от свързано със здравето качество на живот (HRQoL).</w:t>
      </w:r>
    </w:p>
    <w:p w:rsidR="00000000" w:rsidRDefault="00BC2CC5">
      <w:pPr>
        <w:spacing w:after="0" w:line="240" w:lineRule="auto"/>
        <w:ind w:firstLine="1155"/>
        <w:jc w:val="both"/>
        <w:textAlignment w:val="center"/>
        <w:divId w:val="1286471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Клинично значими също така са събития и нежелани реакции (класифицирани по тежест и честота).</w:t>
      </w:r>
    </w:p>
    <w:p w:rsidR="00000000" w:rsidRDefault="00BC2CC5">
      <w:pPr>
        <w:spacing w:after="0" w:line="240" w:lineRule="auto"/>
        <w:ind w:firstLine="1155"/>
        <w:jc w:val="both"/>
        <w:textAlignment w:val="center"/>
        <w:divId w:val="1449356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Докладваните резултати трябва:</w:t>
      </w:r>
    </w:p>
    <w:p w:rsidR="00000000" w:rsidRDefault="00BC2CC5">
      <w:pPr>
        <w:spacing w:after="0" w:line="240" w:lineRule="auto"/>
        <w:ind w:firstLine="1155"/>
        <w:jc w:val="both"/>
        <w:textAlignment w:val="center"/>
        <w:divId w:val="430854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 бъдат дефинирани и пояснени от глед</w:t>
      </w:r>
      <w:r>
        <w:rPr>
          <w:rFonts w:ascii="Times New Roman" w:eastAsia="Times New Roman" w:hAnsi="Times New Roman" w:cs="Times New Roman"/>
          <w:color w:val="000000"/>
          <w:sz w:val="24"/>
          <w:szCs w:val="24"/>
        </w:rPr>
        <w:t>на точка на решавания здравен проблем;</w:t>
      </w:r>
    </w:p>
    <w:p w:rsidR="00000000" w:rsidRDefault="00BC2CC5">
      <w:pPr>
        <w:spacing w:after="0" w:line="240" w:lineRule="auto"/>
        <w:ind w:firstLine="1155"/>
        <w:jc w:val="both"/>
        <w:textAlignment w:val="center"/>
        <w:divId w:val="632709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 бъдат отнесени към оценяваното заболяване и неговия курс на протичане;</w:t>
      </w:r>
    </w:p>
    <w:p w:rsidR="00000000" w:rsidRDefault="00BC2CC5">
      <w:pPr>
        <w:spacing w:after="0" w:line="240" w:lineRule="auto"/>
        <w:ind w:firstLine="1155"/>
        <w:jc w:val="both"/>
        <w:textAlignment w:val="center"/>
        <w:divId w:val="1132602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 отразяват най-важните аспекти на здравния проблем и в същото време да позволяват да се установят възможните разлики между сравняваните т</w:t>
      </w:r>
      <w:r>
        <w:rPr>
          <w:rFonts w:ascii="Times New Roman" w:eastAsia="Times New Roman" w:hAnsi="Times New Roman" w:cs="Times New Roman"/>
          <w:color w:val="000000"/>
          <w:sz w:val="24"/>
          <w:szCs w:val="24"/>
        </w:rPr>
        <w:t>ехнологии;</w:t>
      </w:r>
    </w:p>
    <w:p w:rsidR="00000000" w:rsidRDefault="00BC2CC5">
      <w:pPr>
        <w:spacing w:after="0" w:line="240" w:lineRule="auto"/>
        <w:ind w:firstLine="1155"/>
        <w:jc w:val="both"/>
        <w:textAlignment w:val="center"/>
        <w:divId w:val="1214850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 бъдат важни за вземане на клинични решения (критични точки за дадения здравен проблем).</w:t>
      </w:r>
    </w:p>
    <w:p w:rsidR="00000000" w:rsidRDefault="00BC2CC5">
      <w:pPr>
        <w:spacing w:after="0" w:line="240" w:lineRule="auto"/>
        <w:ind w:firstLine="1155"/>
        <w:jc w:val="both"/>
        <w:textAlignment w:val="center"/>
        <w:divId w:val="2097969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се докладват резултатите, да се опишат и методите, които са използвани за постигане на дългосрочни резултати, в случай на липса на данни (напр. е</w:t>
      </w:r>
      <w:r>
        <w:rPr>
          <w:rFonts w:ascii="Times New Roman" w:eastAsia="Times New Roman" w:hAnsi="Times New Roman" w:cs="Times New Roman"/>
          <w:color w:val="000000"/>
          <w:sz w:val="24"/>
          <w:szCs w:val="24"/>
        </w:rPr>
        <w:t>кстраполация на преживяемост и др.).</w:t>
      </w:r>
    </w:p>
    <w:p w:rsidR="00000000" w:rsidRDefault="00BC2CC5">
      <w:pPr>
        <w:spacing w:after="0" w:line="240" w:lineRule="auto"/>
        <w:ind w:firstLine="1155"/>
        <w:jc w:val="both"/>
        <w:textAlignment w:val="center"/>
        <w:divId w:val="235557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Терапевтичните резултати трябва да се анализират за възможно най-дълъг период. Оценката на лечението за кратък период е подходяща при остри заболявания или при заболявания, при които няма дългосрочни последици. При хрон</w:t>
      </w:r>
      <w:r>
        <w:rPr>
          <w:rFonts w:ascii="Times New Roman" w:eastAsia="Times New Roman" w:hAnsi="Times New Roman" w:cs="Times New Roman"/>
          <w:color w:val="000000"/>
          <w:sz w:val="24"/>
          <w:szCs w:val="24"/>
        </w:rPr>
        <w:t>ични заболявания получените резултати за дълъг период имат по-висока стойност, но в някои случаи оценката на терапевтичния ефект поради дългата преживяемост може да бъде получена и от екстраполиране на краткосрочни резултати за времето на проследяване.</w:t>
      </w:r>
    </w:p>
    <w:p w:rsidR="00000000" w:rsidRDefault="00BC2CC5">
      <w:pPr>
        <w:spacing w:after="0" w:line="240" w:lineRule="auto"/>
        <w:ind w:firstLine="1155"/>
        <w:jc w:val="both"/>
        <w:textAlignment w:val="center"/>
        <w:divId w:val="1569682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z w:val="24"/>
          <w:szCs w:val="24"/>
        </w:rPr>
        <w:t xml:space="preserve"> анализа на преживяемостта се препоръчва да се докладва общата преживяемост, както и да се предоставят ясни данни за възможен кръстосан ефект. Преживяемостта, свободна от прогресия, в някои заболявания също може да предостави полезна информация.</w:t>
      </w:r>
    </w:p>
    <w:p w:rsidR="00000000" w:rsidRDefault="00BC2CC5">
      <w:pPr>
        <w:spacing w:after="0" w:line="240" w:lineRule="auto"/>
        <w:ind w:firstLine="1155"/>
        <w:jc w:val="both"/>
        <w:textAlignment w:val="center"/>
        <w:divId w:val="1405491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оценка</w:t>
      </w:r>
      <w:r>
        <w:rPr>
          <w:rFonts w:ascii="Times New Roman" w:eastAsia="Times New Roman" w:hAnsi="Times New Roman" w:cs="Times New Roman"/>
          <w:color w:val="000000"/>
          <w:sz w:val="24"/>
          <w:szCs w:val="24"/>
        </w:rPr>
        <w:t>та на клиничната ефективност въз основа на сурогатни крайни точки (междинни, краткосрочни резултати) клиничният анализ трябва да демонстрира тяхната връзка с клинично значимите резултати. Валидирането на сурогатните крайни точки трябва да се провежда в съо</w:t>
      </w:r>
      <w:r>
        <w:rPr>
          <w:rFonts w:ascii="Times New Roman" w:eastAsia="Times New Roman" w:hAnsi="Times New Roman" w:cs="Times New Roman"/>
          <w:color w:val="000000"/>
          <w:sz w:val="24"/>
          <w:szCs w:val="24"/>
        </w:rPr>
        <w:t>тветствие с основния здравен проблем.</w:t>
      </w:r>
    </w:p>
    <w:p w:rsidR="00000000" w:rsidRDefault="00BC2CC5">
      <w:pPr>
        <w:spacing w:after="0" w:line="240" w:lineRule="auto"/>
        <w:ind w:firstLine="1155"/>
        <w:jc w:val="both"/>
        <w:textAlignment w:val="center"/>
        <w:divId w:val="1479297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определени случаи (напр. анализ на специфична субпопулация) е позволено да се докладват резултати от post-hoc анализ, но тези резултати трябва да бъдат интерпретирани само по отношение на дадената подгрупа и да не бъ</w:t>
      </w:r>
      <w:r>
        <w:rPr>
          <w:rFonts w:ascii="Times New Roman" w:eastAsia="Times New Roman" w:hAnsi="Times New Roman" w:cs="Times New Roman"/>
          <w:color w:val="000000"/>
          <w:sz w:val="24"/>
          <w:szCs w:val="24"/>
        </w:rPr>
        <w:t>дат генерализирани. Post-hoc анализът трябва да се различава от анализа на подгрупи пациенти с различна начална прогноза за развитие на заболяването.</w:t>
      </w:r>
    </w:p>
    <w:p w:rsidR="00000000" w:rsidRDefault="00BC2CC5">
      <w:pPr>
        <w:spacing w:after="0" w:line="240" w:lineRule="auto"/>
        <w:ind w:firstLine="1155"/>
        <w:jc w:val="both"/>
        <w:textAlignment w:val="center"/>
        <w:divId w:val="1413577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Използването на обобщени крайни точки е препоръчително само ако са били предварително дефинирани в дизайна</w:t>
      </w:r>
      <w:r>
        <w:rPr>
          <w:rFonts w:ascii="Times New Roman" w:eastAsia="Times New Roman" w:hAnsi="Times New Roman" w:cs="Times New Roman"/>
          <w:color w:val="000000"/>
          <w:sz w:val="24"/>
          <w:szCs w:val="24"/>
        </w:rPr>
        <w:t xml:space="preserve"> на проучването. Комплексни крайни точки не са препоръчителни в post-hoc анализа. Ако анализът на подгрупи от населението е определен предварително, резултатите могат да бъдат по-релевантни отколкото в post-hoc анализа. Когато се докладват обобщени крайни </w:t>
      </w:r>
      <w:r>
        <w:rPr>
          <w:rFonts w:ascii="Times New Roman" w:eastAsia="Times New Roman" w:hAnsi="Times New Roman" w:cs="Times New Roman"/>
          <w:color w:val="000000"/>
          <w:sz w:val="24"/>
          <w:szCs w:val="24"/>
        </w:rPr>
        <w:t>точки, трябва да се предоставят и отделните резултати за всеки компонент дори и когато не постигат статистическа значимост.</w:t>
      </w:r>
    </w:p>
    <w:p w:rsidR="00000000" w:rsidRDefault="00BC2CC5">
      <w:pPr>
        <w:spacing w:after="0" w:line="240" w:lineRule="auto"/>
        <w:ind w:firstLine="1155"/>
        <w:jc w:val="both"/>
        <w:textAlignment w:val="center"/>
        <w:divId w:val="747920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Когато резултатите са постигнати чрез скала с въпроси, трябва да се предостави информация за тяхната клинична значимост. В случаите </w:t>
      </w:r>
      <w:r>
        <w:rPr>
          <w:rFonts w:ascii="Times New Roman" w:eastAsia="Times New Roman" w:hAnsi="Times New Roman" w:cs="Times New Roman"/>
          <w:color w:val="000000"/>
          <w:sz w:val="24"/>
          <w:szCs w:val="24"/>
        </w:rPr>
        <w:t>на конверсия на продължителни или ординални променливи, или дихотомни променливи (напр. здрав-болен) трябва да се уточни пресечната точка (cut-off point).</w:t>
      </w:r>
    </w:p>
    <w:p w:rsidR="00000000" w:rsidRDefault="00BC2CC5">
      <w:pPr>
        <w:spacing w:after="0" w:line="240" w:lineRule="auto"/>
        <w:ind w:firstLine="1155"/>
        <w:jc w:val="both"/>
        <w:textAlignment w:val="center"/>
        <w:divId w:val="1437678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Данните с резултатите съдържат и информация за възможните грешки и ограничения на проучванията.</w:t>
      </w:r>
    </w:p>
    <w:p w:rsidR="00000000" w:rsidRDefault="00BC2CC5">
      <w:pPr>
        <w:spacing w:after="0" w:line="240" w:lineRule="auto"/>
        <w:ind w:firstLine="1155"/>
        <w:jc w:val="both"/>
        <w:textAlignment w:val="center"/>
        <w:divId w:val="1324116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 и</w:t>
      </w:r>
      <w:r>
        <w:rPr>
          <w:rFonts w:ascii="Times New Roman" w:eastAsia="Times New Roman" w:hAnsi="Times New Roman" w:cs="Times New Roman"/>
          <w:color w:val="000000"/>
          <w:sz w:val="24"/>
          <w:szCs w:val="24"/>
        </w:rPr>
        <w:t>зползването на мрежови метаанализи или индиректно сравнение резултатите трябва да се обсъдят от гледна точка на достоверността на данните и приложимостта им при вземане на решение в системата на здравеопазване. За всеки метаанализ резултатите от теста за е</w:t>
      </w:r>
      <w:r>
        <w:rPr>
          <w:rFonts w:ascii="Times New Roman" w:eastAsia="Times New Roman" w:hAnsi="Times New Roman" w:cs="Times New Roman"/>
          <w:color w:val="000000"/>
          <w:sz w:val="24"/>
          <w:szCs w:val="24"/>
        </w:rPr>
        <w:t>днородност трябва да бъдат представени съгласно методите от Наръчника на Cochrane.</w:t>
      </w:r>
    </w:p>
    <w:p w:rsidR="00000000" w:rsidRDefault="00BC2CC5">
      <w:pPr>
        <w:spacing w:after="0" w:line="240" w:lineRule="auto"/>
        <w:ind w:firstLine="1155"/>
        <w:jc w:val="both"/>
        <w:textAlignment w:val="center"/>
        <w:divId w:val="1418599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Данните за ефикасност и ефективност, както и данните от метаанализи или обобщения на клинични изпитвания следва да се обсъдят самостоятелно.</w:t>
      </w:r>
    </w:p>
    <w:p w:rsidR="00000000" w:rsidRDefault="00BC2CC5">
      <w:pPr>
        <w:spacing w:after="0" w:line="240" w:lineRule="auto"/>
        <w:ind w:firstLine="1155"/>
        <w:jc w:val="both"/>
        <w:textAlignment w:val="center"/>
        <w:divId w:val="1618830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Резултати, докладвани от па</w:t>
      </w:r>
      <w:r>
        <w:rPr>
          <w:rFonts w:ascii="Times New Roman" w:eastAsia="Times New Roman" w:hAnsi="Times New Roman" w:cs="Times New Roman"/>
          <w:color w:val="000000"/>
          <w:sz w:val="24"/>
          <w:szCs w:val="24"/>
        </w:rPr>
        <w:t>циентите.</w:t>
      </w:r>
    </w:p>
    <w:p w:rsidR="00000000" w:rsidRDefault="00BC2CC5">
      <w:pPr>
        <w:spacing w:after="0" w:line="240" w:lineRule="auto"/>
        <w:ind w:firstLine="1155"/>
        <w:jc w:val="both"/>
        <w:textAlignment w:val="center"/>
        <w:divId w:val="999501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Резултатите, докладвани от пациентите, са важна част от оценката както на клиничната ефективност, така и на свързаното със здравето качество на живот. Резултатите, докладвани от пациентите, включват общи и/или специфични за състоянието данни (нап</w:t>
      </w:r>
      <w:r>
        <w:rPr>
          <w:rFonts w:ascii="Times New Roman" w:eastAsia="Times New Roman" w:hAnsi="Times New Roman" w:cs="Times New Roman"/>
          <w:color w:val="000000"/>
          <w:sz w:val="24"/>
          <w:szCs w:val="24"/>
        </w:rPr>
        <w:t>р. при респираторни състояния, депресия, артрит), мерки за качество на живот (quality-adjusted life year scale) от 0 (смърт) до 1 (пълно здраве/оздравяване), симптоми или функции.</w:t>
      </w:r>
    </w:p>
    <w:p w:rsidR="00000000" w:rsidRDefault="00BC2CC5">
      <w:pPr>
        <w:spacing w:after="0" w:line="240" w:lineRule="auto"/>
        <w:ind w:firstLine="1155"/>
        <w:jc w:val="both"/>
        <w:textAlignment w:val="center"/>
        <w:divId w:val="827285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анализите трябва да се отбележи кога и как са оценявани резултатите, докладвани от пациентите.</w:t>
      </w:r>
    </w:p>
    <w:p w:rsidR="00000000" w:rsidRDefault="00BC2CC5">
      <w:pPr>
        <w:spacing w:after="0" w:line="240" w:lineRule="auto"/>
        <w:ind w:firstLine="1155"/>
        <w:jc w:val="both"/>
        <w:textAlignment w:val="center"/>
        <w:divId w:val="1613977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се представи схемата, по която са оценявани резултатите, докладвани от пациентите (например, съобщавани от участниците, QALY, визуално-аналогова скала на бо</w:t>
      </w:r>
      <w:r>
        <w:rPr>
          <w:rFonts w:ascii="Times New Roman" w:eastAsia="Times New Roman" w:hAnsi="Times New Roman" w:cs="Times New Roman"/>
          <w:color w:val="000000"/>
          <w:sz w:val="24"/>
          <w:szCs w:val="24"/>
        </w:rPr>
        <w:t>лката, тест за зрителна острота, 6-минутен тест за ходене, др.). Всички измерители на резултатите, докладвани от пациента, трябва да бъдат посочени (напр. EQ5D, HUI).</w:t>
      </w:r>
    </w:p>
    <w:p w:rsidR="00000000" w:rsidRDefault="00BC2CC5">
      <w:pPr>
        <w:spacing w:after="0" w:line="240" w:lineRule="auto"/>
        <w:ind w:firstLine="1155"/>
        <w:jc w:val="both"/>
        <w:textAlignment w:val="center"/>
        <w:divId w:val="632057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Необходимо е да се оценят ефектите на изследваната здравна технология върху качеството и </w:t>
      </w:r>
      <w:r>
        <w:rPr>
          <w:rFonts w:ascii="Times New Roman" w:eastAsia="Times New Roman" w:hAnsi="Times New Roman" w:cs="Times New Roman"/>
          <w:color w:val="000000"/>
          <w:sz w:val="24"/>
          <w:szCs w:val="24"/>
        </w:rPr>
        <w:t>продължителността на живот на пациентите в реалната клинична практика.</w:t>
      </w:r>
    </w:p>
    <w:p w:rsidR="00000000" w:rsidRDefault="00BC2CC5">
      <w:pPr>
        <w:spacing w:after="0" w:line="240" w:lineRule="auto"/>
        <w:ind w:firstLine="1155"/>
        <w:jc w:val="both"/>
        <w:textAlignment w:val="center"/>
        <w:divId w:val="308436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Анализ на безопасността.</w:t>
      </w:r>
    </w:p>
    <w:p w:rsidR="00000000" w:rsidRDefault="00BC2CC5">
      <w:pPr>
        <w:spacing w:after="0" w:line="240" w:lineRule="auto"/>
        <w:ind w:firstLine="1155"/>
        <w:jc w:val="both"/>
        <w:textAlignment w:val="center"/>
        <w:divId w:val="1829440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Предоставя се обобщение на съображенията за безопасност, включително важни идентифицирани рискове, важни потенциални рискове и липсваща информация, относим</w:t>
      </w:r>
      <w:r>
        <w:rPr>
          <w:rFonts w:ascii="Times New Roman" w:eastAsia="Times New Roman" w:hAnsi="Times New Roman" w:cs="Times New Roman"/>
          <w:color w:val="000000"/>
          <w:sz w:val="24"/>
          <w:szCs w:val="24"/>
        </w:rPr>
        <w:t>и към оценяваната здравна технология.</w:t>
      </w:r>
    </w:p>
    <w:p w:rsidR="00000000" w:rsidRDefault="00BC2CC5">
      <w:pPr>
        <w:spacing w:after="0" w:line="240" w:lineRule="auto"/>
        <w:ind w:firstLine="1155"/>
        <w:jc w:val="both"/>
        <w:textAlignment w:val="center"/>
        <w:divId w:val="611667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Планът за проследяване на лекарствената безопасност на продукта трябва да бъде резюмиран, като бъдат описани всички допълнителни методи за проследяване на безопасността, ако са изискани при разрешаването за употреба ил</w:t>
      </w:r>
      <w:r>
        <w:rPr>
          <w:rFonts w:ascii="Times New Roman" w:eastAsia="Times New Roman" w:hAnsi="Times New Roman" w:cs="Times New Roman"/>
          <w:color w:val="000000"/>
          <w:sz w:val="24"/>
          <w:szCs w:val="24"/>
        </w:rPr>
        <w:t>и при последващо регулаторно разглеждане. Категорията на провежданите постмаркетингови проучвания за безопасност трябва да бъде определена.</w:t>
      </w:r>
    </w:p>
    <w:p w:rsidR="00000000" w:rsidRDefault="00BC2CC5">
      <w:pPr>
        <w:spacing w:after="0" w:line="240" w:lineRule="auto"/>
        <w:ind w:firstLine="1155"/>
        <w:jc w:val="both"/>
        <w:textAlignment w:val="center"/>
        <w:divId w:val="1981574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Одобрените и прилагани мерки за свеждане до минимум на риска при употребата на продукта трябва да бъдат представени </w:t>
      </w:r>
      <w:r>
        <w:rPr>
          <w:rFonts w:ascii="Times New Roman" w:eastAsia="Times New Roman" w:hAnsi="Times New Roman" w:cs="Times New Roman"/>
          <w:color w:val="000000"/>
          <w:sz w:val="24"/>
          <w:szCs w:val="24"/>
        </w:rPr>
        <w:t>и анализирани в контекста на възможно увеличение на обществените разходи при прилагането им. Например изискването за периодично следене на показателите на чернодробно увреждане с цел избягване на хепатотоксичност е увеличаващо разходите за лекарствения про</w:t>
      </w:r>
      <w:r>
        <w:rPr>
          <w:rFonts w:ascii="Times New Roman" w:eastAsia="Times New Roman" w:hAnsi="Times New Roman" w:cs="Times New Roman"/>
          <w:color w:val="000000"/>
          <w:sz w:val="24"/>
          <w:szCs w:val="24"/>
        </w:rPr>
        <w:t>дукт действие, докато разпространението на обучителни материали или сигнални карти е риск минимизиращо действие, което не натоварва обществения и личния бюджет на пациента.</w:t>
      </w:r>
    </w:p>
    <w:p w:rsidR="00000000" w:rsidRDefault="00BC2CC5">
      <w:pPr>
        <w:spacing w:after="0" w:line="240" w:lineRule="auto"/>
        <w:ind w:firstLine="1155"/>
        <w:jc w:val="both"/>
        <w:textAlignment w:val="center"/>
        <w:divId w:val="226107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Цикълът на предоставяне на периодични актуализирани доклади за безопасност на лекар</w:t>
      </w:r>
      <w:r>
        <w:rPr>
          <w:rFonts w:ascii="Times New Roman" w:eastAsia="Times New Roman" w:hAnsi="Times New Roman" w:cs="Times New Roman"/>
          <w:color w:val="000000"/>
          <w:sz w:val="24"/>
          <w:szCs w:val="24"/>
        </w:rPr>
        <w:t>ствения продукт трябва да бъде представен заедно с обобщена информация за кумулативния период на маркетирането на продукта и обобщени данни за експозицията.</w:t>
      </w:r>
    </w:p>
    <w:p w:rsidR="00000000" w:rsidRDefault="00BC2CC5">
      <w:pPr>
        <w:spacing w:after="0" w:line="240" w:lineRule="auto"/>
        <w:ind w:firstLine="1155"/>
        <w:jc w:val="both"/>
        <w:textAlignment w:val="center"/>
        <w:divId w:val="799029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Честота и тежест на проява на нежеланите лекарствени реакции трябва да бъде представена според посл</w:t>
      </w:r>
      <w:r>
        <w:rPr>
          <w:rFonts w:ascii="Times New Roman" w:eastAsia="Times New Roman" w:hAnsi="Times New Roman" w:cs="Times New Roman"/>
          <w:color w:val="000000"/>
          <w:sz w:val="24"/>
          <w:szCs w:val="24"/>
        </w:rPr>
        <w:t>едната одобрена Кратка характеристика на продукта, като се посочи датата на одобряването.</w:t>
      </w:r>
    </w:p>
    <w:p w:rsidR="00000000" w:rsidRDefault="00BC2CC5">
      <w:pPr>
        <w:spacing w:after="0" w:line="240" w:lineRule="auto"/>
        <w:ind w:firstLine="1155"/>
        <w:jc w:val="both"/>
        <w:textAlignment w:val="center"/>
        <w:divId w:val="1852841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Положителното съотношение полза/риск е обект на регулаторна преценка и задължително условие за валидно разрешение за употреба. Всяка допълнителна промяна на съотношен</w:t>
      </w:r>
      <w:r>
        <w:rPr>
          <w:rFonts w:ascii="Times New Roman" w:eastAsia="Times New Roman" w:hAnsi="Times New Roman" w:cs="Times New Roman"/>
          <w:color w:val="000000"/>
          <w:sz w:val="24"/>
          <w:szCs w:val="24"/>
        </w:rPr>
        <w:t>ието полза/риск, независимо дали се касае за допълнителни ползи или допълнителни рискове, трябва да бъде представена обективно и да е придружена с разяснения относно това дали новата информация вече е подадена за включване чрез промяна в разрешението за уп</w:t>
      </w:r>
      <w:r>
        <w:rPr>
          <w:rFonts w:ascii="Times New Roman" w:eastAsia="Times New Roman" w:hAnsi="Times New Roman" w:cs="Times New Roman"/>
          <w:color w:val="000000"/>
          <w:sz w:val="24"/>
          <w:szCs w:val="24"/>
        </w:rPr>
        <w:t>отреба или ако не е подадена, съществува ли план за подаване на промяна.</w:t>
      </w:r>
    </w:p>
    <w:p w:rsidR="00000000" w:rsidRDefault="00BC2CC5">
      <w:pPr>
        <w:spacing w:after="0" w:line="240" w:lineRule="auto"/>
        <w:ind w:firstLine="1155"/>
        <w:jc w:val="both"/>
        <w:textAlignment w:val="center"/>
        <w:divId w:val="133834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Представя се като приложение последният периодичен доклад за безопасност.</w:t>
      </w:r>
    </w:p>
    <w:p w:rsidR="00000000" w:rsidRDefault="00BC2CC5">
      <w:pPr>
        <w:spacing w:after="0" w:line="240" w:lineRule="auto"/>
        <w:ind w:firstLine="1155"/>
        <w:jc w:val="both"/>
        <w:textAlignment w:val="center"/>
        <w:divId w:val="1126511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табличен вид се представя сравнителен анализ на профила на безопасност на оценяваната здравна технология и </w:t>
      </w:r>
      <w:r>
        <w:rPr>
          <w:rFonts w:ascii="Times New Roman" w:eastAsia="Times New Roman" w:hAnsi="Times New Roman" w:cs="Times New Roman"/>
          <w:color w:val="000000"/>
          <w:sz w:val="24"/>
          <w:szCs w:val="24"/>
        </w:rPr>
        <w:t>сравнителните алтернативи.</w:t>
      </w:r>
    </w:p>
    <w:p w:rsidR="00000000" w:rsidRDefault="00BC2CC5">
      <w:pPr>
        <w:spacing w:after="0" w:line="240" w:lineRule="auto"/>
        <w:ind w:firstLine="1155"/>
        <w:jc w:val="both"/>
        <w:textAlignment w:val="center"/>
        <w:divId w:val="812409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Всички нежелани събития, които имат клинично или икономическо значение (напр. оказват влияние върху качеството на живот на пациентите, смъртността, придържането към терапията), трябва да бъдат включени в анализа, като се обърне с</w:t>
      </w:r>
      <w:r>
        <w:rPr>
          <w:rFonts w:ascii="Times New Roman" w:eastAsia="Times New Roman" w:hAnsi="Times New Roman" w:cs="Times New Roman"/>
          <w:color w:val="000000"/>
          <w:sz w:val="24"/>
          <w:szCs w:val="24"/>
        </w:rPr>
        <w:t>пециално внимание на случаите, при които съществуват съществени различия между сравняваните технологии.</w:t>
      </w:r>
    </w:p>
    <w:p w:rsidR="00000000" w:rsidRDefault="00BC2CC5">
      <w:pPr>
        <w:spacing w:after="0" w:line="240" w:lineRule="auto"/>
        <w:ind w:firstLine="1155"/>
        <w:jc w:val="both"/>
        <w:textAlignment w:val="center"/>
        <w:divId w:val="1178230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Следните категории нежелани събития трябва да се опишат:</w:t>
      </w:r>
    </w:p>
    <w:p w:rsidR="00000000" w:rsidRDefault="00BC2CC5">
      <w:pPr>
        <w:spacing w:after="0" w:line="240" w:lineRule="auto"/>
        <w:ind w:firstLine="1155"/>
        <w:jc w:val="both"/>
        <w:textAlignment w:val="center"/>
        <w:divId w:val="565915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всички нежелани събития;</w:t>
      </w:r>
    </w:p>
    <w:p w:rsidR="00000000" w:rsidRDefault="00BC2CC5">
      <w:pPr>
        <w:spacing w:after="0" w:line="240" w:lineRule="auto"/>
        <w:ind w:firstLine="1155"/>
        <w:jc w:val="both"/>
        <w:textAlignment w:val="center"/>
        <w:divId w:val="1065882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всички нежелани събития, довели до отпадане на участници от изпитв</w:t>
      </w:r>
      <w:r>
        <w:rPr>
          <w:rFonts w:ascii="Times New Roman" w:eastAsia="Times New Roman" w:hAnsi="Times New Roman" w:cs="Times New Roman"/>
          <w:color w:val="000000"/>
          <w:sz w:val="24"/>
          <w:szCs w:val="24"/>
        </w:rPr>
        <w:t>ането;</w:t>
      </w:r>
    </w:p>
    <w:p w:rsidR="00000000" w:rsidRDefault="00BC2CC5">
      <w:pPr>
        <w:spacing w:after="0" w:line="240" w:lineRule="auto"/>
        <w:ind w:firstLine="1155"/>
        <w:jc w:val="both"/>
        <w:textAlignment w:val="center"/>
        <w:divId w:val="1441490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всички сериозни нежелани събития;</w:t>
      </w:r>
    </w:p>
    <w:p w:rsidR="00000000" w:rsidRDefault="00BC2CC5">
      <w:pPr>
        <w:spacing w:after="0" w:line="240" w:lineRule="auto"/>
        <w:ind w:firstLine="1155"/>
        <w:jc w:val="both"/>
        <w:textAlignment w:val="center"/>
        <w:divId w:val="1244030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всички нежелани събития, довели до смърт;</w:t>
      </w:r>
    </w:p>
    <w:p w:rsidR="00000000" w:rsidRDefault="00BC2CC5">
      <w:pPr>
        <w:spacing w:after="0" w:line="240" w:lineRule="auto"/>
        <w:ind w:firstLine="1155"/>
        <w:jc w:val="both"/>
        <w:textAlignment w:val="center"/>
        <w:divId w:val="542014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всички нежелани събития, чиято честота или тежест се открояват между групите.</w:t>
      </w:r>
    </w:p>
    <w:p w:rsidR="00000000" w:rsidRDefault="00BC2CC5">
      <w:pPr>
        <w:spacing w:after="0" w:line="240" w:lineRule="auto"/>
        <w:ind w:firstLine="1155"/>
        <w:jc w:val="both"/>
        <w:textAlignment w:val="center"/>
        <w:divId w:val="2057896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Представят се в табличен вид и се обобщават получените данни.</w:t>
      </w:r>
    </w:p>
    <w:p w:rsidR="00000000" w:rsidRDefault="00BC2CC5">
      <w:pPr>
        <w:spacing w:after="240" w:line="240" w:lineRule="auto"/>
        <w:ind w:firstLine="1155"/>
        <w:jc w:val="both"/>
        <w:textAlignment w:val="center"/>
        <w:divId w:val="1141313918"/>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2030"/>
        <w:gridCol w:w="1164"/>
        <w:gridCol w:w="1464"/>
        <w:gridCol w:w="1393"/>
        <w:gridCol w:w="1582"/>
        <w:gridCol w:w="1496"/>
      </w:tblGrid>
      <w:tr w:rsidR="00000000">
        <w:trPr>
          <w:divId w:val="1697778054"/>
          <w:trHeight w:val="283"/>
        </w:trPr>
        <w:tc>
          <w:tcPr>
            <w:tcW w:w="11470" w:type="dxa"/>
            <w:gridSpan w:val="6"/>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Идентификация на клиничн</w:t>
            </w:r>
            <w:r>
              <w:rPr>
                <w:rFonts w:ascii="Times New Roman" w:hAnsi="Times New Roman" w:cs="Times New Roman"/>
                <w:color w:val="000000"/>
                <w:sz w:val="24"/>
                <w:szCs w:val="24"/>
              </w:rPr>
              <w:t>ото изпитване</w:t>
            </w:r>
          </w:p>
        </w:tc>
      </w:tr>
      <w:tr w:rsidR="00000000">
        <w:trPr>
          <w:divId w:val="1697778054"/>
          <w:trHeight w:val="283"/>
        </w:trPr>
        <w:tc>
          <w:tcPr>
            <w:tcW w:w="27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00" w:type="dxa"/>
            <w:gridSpan w:val="5"/>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Наблюдавани нежелани събития</w:t>
            </w:r>
          </w:p>
        </w:tc>
      </w:tr>
      <w:tr w:rsidR="00000000">
        <w:trPr>
          <w:divId w:val="1697778054"/>
          <w:trHeight w:val="283"/>
        </w:trPr>
        <w:tc>
          <w:tcPr>
            <w:tcW w:w="27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Алтернатива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пациенти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Абсолютен брой нежелани събития в групата</w:t>
            </w:r>
          </w:p>
        </w:tc>
        <w:tc>
          <w:tcPr>
            <w:tcW w:w="175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пациенти с нежелани събития</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Честота на сериозните нежелани събития</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Честота на всички нежелани събития</w:t>
            </w:r>
          </w:p>
        </w:tc>
      </w:tr>
      <w:tr w:rsidR="00000000">
        <w:trPr>
          <w:divId w:val="1697778054"/>
          <w:trHeight w:val="283"/>
        </w:trPr>
        <w:tc>
          <w:tcPr>
            <w:tcW w:w="27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Нова технология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283"/>
        </w:trPr>
        <w:tc>
          <w:tcPr>
            <w:tcW w:w="27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Сравнителна алтернатива</w:t>
            </w:r>
          </w:p>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Сравнителна алтернатива</w:t>
            </w:r>
          </w:p>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Плацебо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BC2CC5">
      <w:pPr>
        <w:spacing w:after="0" w:line="240" w:lineRule="auto"/>
        <w:ind w:firstLine="1155"/>
        <w:jc w:val="both"/>
        <w:textAlignment w:val="center"/>
        <w:divId w:val="1697778054"/>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684552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Представят се опис и доказателствен материал от използваните литературни източници.</w:t>
      </w:r>
    </w:p>
    <w:p w:rsidR="00000000" w:rsidRDefault="00BC2CC5">
      <w:pPr>
        <w:spacing w:after="0" w:line="240" w:lineRule="auto"/>
        <w:ind w:firstLine="1155"/>
        <w:jc w:val="both"/>
        <w:textAlignment w:val="center"/>
        <w:divId w:val="1740395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Фармако-икономическа оценка.</w:t>
      </w:r>
    </w:p>
    <w:p w:rsidR="00000000" w:rsidRDefault="00BC2CC5">
      <w:pPr>
        <w:spacing w:after="0" w:line="240" w:lineRule="auto"/>
        <w:ind w:firstLine="1155"/>
        <w:jc w:val="both"/>
        <w:textAlignment w:val="center"/>
        <w:divId w:val="615916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Описание на проведените фармако-икономически анализи с оценяваната здравна технология в други държави.</w:t>
      </w:r>
    </w:p>
    <w:p w:rsidR="00000000" w:rsidRDefault="00BC2CC5">
      <w:pPr>
        <w:spacing w:after="0" w:line="240" w:lineRule="auto"/>
        <w:ind w:firstLine="1155"/>
        <w:jc w:val="both"/>
        <w:textAlignment w:val="center"/>
        <w:divId w:val="1533761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Когато има проведени здравно-икономически оценки или фармако-икономически анализи с оценяваната здравна технология за целите на други </w:t>
      </w:r>
      <w:r>
        <w:rPr>
          <w:rFonts w:ascii="Times New Roman" w:eastAsia="Times New Roman" w:hAnsi="Times New Roman" w:cs="Times New Roman"/>
          <w:color w:val="000000"/>
          <w:sz w:val="24"/>
          <w:szCs w:val="24"/>
        </w:rPr>
        <w:lastRenderedPageBreak/>
        <w:t>системи на здр</w:t>
      </w:r>
      <w:r>
        <w:rPr>
          <w:rFonts w:ascii="Times New Roman" w:eastAsia="Times New Roman" w:hAnsi="Times New Roman" w:cs="Times New Roman"/>
          <w:color w:val="000000"/>
          <w:sz w:val="24"/>
          <w:szCs w:val="24"/>
        </w:rPr>
        <w:t>авеопазване, те следва да се опишат. Препоръчителен е табличен вид на описанието и детайлна писмена информация.</w:t>
      </w:r>
    </w:p>
    <w:p w:rsidR="00000000" w:rsidRDefault="00BC2CC5">
      <w:pPr>
        <w:spacing w:after="0" w:line="240" w:lineRule="auto"/>
        <w:ind w:firstLine="1155"/>
        <w:jc w:val="both"/>
        <w:textAlignment w:val="center"/>
        <w:divId w:val="1952205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табличен вид следва да се пояснят следните данни:</w:t>
      </w:r>
    </w:p>
    <w:p w:rsidR="00000000" w:rsidRDefault="00BC2CC5">
      <w:pPr>
        <w:spacing w:after="0" w:line="240" w:lineRule="auto"/>
        <w:ind w:firstLine="1155"/>
        <w:jc w:val="both"/>
        <w:textAlignment w:val="center"/>
        <w:divId w:val="1116947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източник на проучването;</w:t>
      </w:r>
    </w:p>
    <w:p w:rsidR="00000000" w:rsidRDefault="00BC2CC5">
      <w:pPr>
        <w:spacing w:after="0" w:line="240" w:lineRule="auto"/>
        <w:ind w:firstLine="1155"/>
        <w:jc w:val="both"/>
        <w:textAlignment w:val="center"/>
        <w:divId w:val="3827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цел на проучването;</w:t>
      </w:r>
    </w:p>
    <w:p w:rsidR="00000000" w:rsidRDefault="00BC2CC5">
      <w:pPr>
        <w:spacing w:after="0" w:line="240" w:lineRule="auto"/>
        <w:ind w:firstLine="1155"/>
        <w:jc w:val="both"/>
        <w:textAlignment w:val="center"/>
        <w:divId w:val="591662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използван метод/методи на проучването, вк</w:t>
      </w:r>
      <w:r>
        <w:rPr>
          <w:rFonts w:ascii="Times New Roman" w:eastAsia="Times New Roman" w:hAnsi="Times New Roman" w:cs="Times New Roman"/>
          <w:color w:val="000000"/>
          <w:sz w:val="24"/>
          <w:szCs w:val="24"/>
        </w:rPr>
        <w:t>лючително приложено моделиране (ако има);</w:t>
      </w:r>
    </w:p>
    <w:p w:rsidR="00000000" w:rsidRDefault="00BC2CC5">
      <w:pPr>
        <w:spacing w:after="0" w:line="240" w:lineRule="auto"/>
        <w:ind w:firstLine="1155"/>
        <w:jc w:val="both"/>
        <w:textAlignment w:val="center"/>
        <w:divId w:val="1810592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сравнявани алтернативи;</w:t>
      </w:r>
    </w:p>
    <w:p w:rsidR="00000000" w:rsidRDefault="00BC2CC5">
      <w:pPr>
        <w:spacing w:after="0" w:line="240" w:lineRule="auto"/>
        <w:ind w:firstLine="1155"/>
        <w:jc w:val="both"/>
        <w:textAlignment w:val="center"/>
        <w:divId w:val="1817062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измерителите на резултатите (клинични показатели, качество на живот, дългосрочни резултати и др.);</w:t>
      </w:r>
    </w:p>
    <w:p w:rsidR="00000000" w:rsidRDefault="00BC2CC5">
      <w:pPr>
        <w:spacing w:after="0" w:line="240" w:lineRule="auto"/>
        <w:ind w:firstLine="1155"/>
        <w:jc w:val="both"/>
        <w:textAlignment w:val="center"/>
        <w:divId w:val="572398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резултати от анализа (напр. стойност на инкрементално съотношение и др.);</w:t>
      </w:r>
    </w:p>
    <w:p w:rsidR="00000000" w:rsidRDefault="00BC2CC5">
      <w:pPr>
        <w:spacing w:after="0" w:line="240" w:lineRule="auto"/>
        <w:ind w:firstLine="1155"/>
        <w:jc w:val="both"/>
        <w:textAlignment w:val="center"/>
        <w:divId w:val="2141651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заключени</w:t>
      </w:r>
      <w:r>
        <w:rPr>
          <w:rFonts w:ascii="Times New Roman" w:eastAsia="Times New Roman" w:hAnsi="Times New Roman" w:cs="Times New Roman"/>
          <w:color w:val="000000"/>
          <w:sz w:val="24"/>
          <w:szCs w:val="24"/>
        </w:rPr>
        <w:t>е на авторите.</w:t>
      </w:r>
    </w:p>
    <w:p w:rsidR="00000000" w:rsidRDefault="00BC2CC5">
      <w:pPr>
        <w:spacing w:after="0" w:line="240" w:lineRule="auto"/>
        <w:ind w:firstLine="1155"/>
        <w:jc w:val="both"/>
        <w:textAlignment w:val="center"/>
        <w:divId w:val="1866165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Получените резултати следва да бъдат коментирани и отнесени към оценката на настоящата здравна технология. По-специфичните резултати или интерпретация на данните и резултатите следва да бъдат пояснени и като текст.</w:t>
      </w:r>
    </w:p>
    <w:p w:rsidR="00000000" w:rsidRDefault="00BC2CC5">
      <w:pPr>
        <w:spacing w:after="0" w:line="240" w:lineRule="auto"/>
        <w:ind w:firstLine="1155"/>
        <w:jc w:val="both"/>
        <w:textAlignment w:val="center"/>
        <w:divId w:val="700131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Описание на публикува</w:t>
      </w:r>
      <w:r>
        <w:rPr>
          <w:rFonts w:ascii="Times New Roman" w:eastAsia="Times New Roman" w:hAnsi="Times New Roman" w:cs="Times New Roman"/>
          <w:color w:val="000000"/>
          <w:sz w:val="24"/>
          <w:szCs w:val="24"/>
        </w:rPr>
        <w:t>ни оценки на здравната технология, извършени от държавни институции за целите на друга национална система на здравеопазване.</w:t>
      </w:r>
    </w:p>
    <w:p w:rsidR="00000000" w:rsidRDefault="00BC2CC5">
      <w:pPr>
        <w:spacing w:after="0" w:line="240" w:lineRule="auto"/>
        <w:ind w:firstLine="1155"/>
        <w:jc w:val="both"/>
        <w:textAlignment w:val="center"/>
        <w:divId w:val="720786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Трябва да се предоставят данни за всички държави, в които технологията е била оценявана, като тя трябва да има поне една положителн</w:t>
      </w:r>
      <w:r>
        <w:rPr>
          <w:rFonts w:ascii="Times New Roman" w:eastAsia="Times New Roman" w:hAnsi="Times New Roman" w:cs="Times New Roman"/>
          <w:color w:val="000000"/>
          <w:sz w:val="24"/>
          <w:szCs w:val="24"/>
        </w:rPr>
        <w:t>а оценка на здравните технологии от държавна институция на Великобритания, Франция, Германия и Швеция.</w:t>
      </w:r>
    </w:p>
    <w:p w:rsidR="00000000" w:rsidRDefault="00BC2CC5">
      <w:pPr>
        <w:spacing w:after="0" w:line="240" w:lineRule="auto"/>
        <w:ind w:firstLine="1155"/>
        <w:jc w:val="both"/>
        <w:textAlignment w:val="center"/>
        <w:divId w:val="80563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Данните за извършените оценки следва да включват следната информация:</w:t>
      </w:r>
    </w:p>
    <w:p w:rsidR="00000000" w:rsidRDefault="00BC2CC5">
      <w:pPr>
        <w:spacing w:after="0" w:line="240" w:lineRule="auto"/>
        <w:ind w:firstLine="1155"/>
        <w:jc w:val="both"/>
        <w:textAlignment w:val="center"/>
        <w:divId w:val="462815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институцията, която е извършила оценката;</w:t>
      </w:r>
    </w:p>
    <w:p w:rsidR="00000000" w:rsidRDefault="00BC2CC5">
      <w:pPr>
        <w:spacing w:after="0" w:line="240" w:lineRule="auto"/>
        <w:ind w:firstLine="1155"/>
        <w:jc w:val="both"/>
        <w:textAlignment w:val="center"/>
        <w:divId w:val="1655911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гледната точка на оценката (публични </w:t>
      </w:r>
      <w:r>
        <w:rPr>
          <w:rFonts w:ascii="Times New Roman" w:eastAsia="Times New Roman" w:hAnsi="Times New Roman" w:cs="Times New Roman"/>
          <w:color w:val="000000"/>
          <w:sz w:val="24"/>
          <w:szCs w:val="24"/>
        </w:rPr>
        <w:t>фондове, специални системи за финансиране, общество и др.);</w:t>
      </w:r>
    </w:p>
    <w:p w:rsidR="00000000" w:rsidRDefault="00BC2CC5">
      <w:pPr>
        <w:spacing w:after="0" w:line="240" w:lineRule="auto"/>
        <w:ind w:firstLine="1155"/>
        <w:jc w:val="both"/>
        <w:textAlignment w:val="center"/>
        <w:divId w:val="1617640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показанието, за което е извършена оценката;</w:t>
      </w:r>
    </w:p>
    <w:p w:rsidR="00000000" w:rsidRDefault="00BC2CC5">
      <w:pPr>
        <w:spacing w:after="0" w:line="240" w:lineRule="auto"/>
        <w:ind w:firstLine="1155"/>
        <w:jc w:val="both"/>
        <w:textAlignment w:val="center"/>
        <w:divId w:val="822819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засегнато население;</w:t>
      </w:r>
    </w:p>
    <w:p w:rsidR="00000000" w:rsidRDefault="00BC2CC5">
      <w:pPr>
        <w:spacing w:after="0" w:line="240" w:lineRule="auto"/>
        <w:ind w:firstLine="1155"/>
        <w:jc w:val="both"/>
        <w:textAlignment w:val="center"/>
        <w:divId w:val="253248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сравнявани алтернативи;</w:t>
      </w:r>
    </w:p>
    <w:p w:rsidR="00000000" w:rsidRDefault="00BC2CC5">
      <w:pPr>
        <w:spacing w:after="0" w:line="240" w:lineRule="auto"/>
        <w:ind w:firstLine="1155"/>
        <w:jc w:val="both"/>
        <w:textAlignment w:val="center"/>
        <w:divId w:val="74132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приложени методи за оценка;</w:t>
      </w:r>
    </w:p>
    <w:p w:rsidR="00000000" w:rsidRDefault="00BC2CC5">
      <w:pPr>
        <w:spacing w:after="0" w:line="240" w:lineRule="auto"/>
        <w:ind w:firstLine="1155"/>
        <w:jc w:val="both"/>
        <w:textAlignment w:val="center"/>
        <w:divId w:val="415440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когато има включени схеми за достъп на пациентите, те също трябва да се посочат;</w:t>
      </w:r>
    </w:p>
    <w:p w:rsidR="00000000" w:rsidRDefault="00BC2CC5">
      <w:pPr>
        <w:spacing w:after="0" w:line="240" w:lineRule="auto"/>
        <w:ind w:firstLine="1155"/>
        <w:jc w:val="both"/>
        <w:textAlignment w:val="center"/>
        <w:divId w:val="703167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взето решение (включително ограниченията, които са свързани с това решение);</w:t>
      </w:r>
    </w:p>
    <w:p w:rsidR="00000000" w:rsidRDefault="00BC2CC5">
      <w:pPr>
        <w:spacing w:after="0" w:line="240" w:lineRule="auto"/>
        <w:ind w:firstLine="1155"/>
        <w:jc w:val="both"/>
        <w:textAlignment w:val="center"/>
        <w:divId w:val="1614366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 се поясни дали взетото решение е окончателно, или технологията подлежи на допълнително пр</w:t>
      </w:r>
      <w:r>
        <w:rPr>
          <w:rFonts w:ascii="Times New Roman" w:eastAsia="Times New Roman" w:hAnsi="Times New Roman" w:cs="Times New Roman"/>
          <w:color w:val="000000"/>
          <w:sz w:val="24"/>
          <w:szCs w:val="24"/>
        </w:rPr>
        <w:t>оследяване.</w:t>
      </w:r>
    </w:p>
    <w:p w:rsidR="00000000" w:rsidRDefault="00BC2CC5">
      <w:pPr>
        <w:spacing w:after="0" w:line="240" w:lineRule="auto"/>
        <w:ind w:firstLine="1155"/>
        <w:jc w:val="both"/>
        <w:textAlignment w:val="center"/>
        <w:divId w:val="814372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Всички решения на държавните институции трябва да се приложат с подходящите референции и да се приложи документът, съдържащ окончателната оценка и заключение.</w:t>
      </w:r>
    </w:p>
    <w:p w:rsidR="00000000" w:rsidRDefault="00BC2CC5">
      <w:pPr>
        <w:spacing w:after="0" w:line="240" w:lineRule="auto"/>
        <w:ind w:firstLine="1155"/>
        <w:jc w:val="both"/>
        <w:textAlignment w:val="center"/>
        <w:divId w:val="353073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Приложен анализ.</w:t>
      </w:r>
    </w:p>
    <w:p w:rsidR="00000000" w:rsidRDefault="00BC2CC5">
      <w:pPr>
        <w:spacing w:after="0" w:line="240" w:lineRule="auto"/>
        <w:ind w:firstLine="1155"/>
        <w:jc w:val="both"/>
        <w:textAlignment w:val="center"/>
        <w:divId w:val="1833179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Приложените анализи трябва да отразяват българската терапевтичн</w:t>
      </w:r>
      <w:r>
        <w:rPr>
          <w:rFonts w:ascii="Times New Roman" w:eastAsia="Times New Roman" w:hAnsi="Times New Roman" w:cs="Times New Roman"/>
          <w:color w:val="000000"/>
          <w:sz w:val="24"/>
          <w:szCs w:val="24"/>
        </w:rPr>
        <w:t>а практика и стандарти за лечение, както и източници на данни за разходите и терапевтичните резултати.</w:t>
      </w:r>
    </w:p>
    <w:p w:rsidR="00000000" w:rsidRDefault="00BC2CC5">
      <w:pPr>
        <w:spacing w:after="240" w:line="240" w:lineRule="auto"/>
        <w:ind w:firstLine="1155"/>
        <w:jc w:val="both"/>
        <w:textAlignment w:val="center"/>
        <w:divId w:val="678434957"/>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1778"/>
        <w:gridCol w:w="3544"/>
      </w:tblGrid>
      <w:tr w:rsidR="00000000">
        <w:trPr>
          <w:divId w:val="1697778054"/>
          <w:trHeight w:val="283"/>
        </w:trPr>
        <w:tc>
          <w:tcPr>
            <w:tcW w:w="1778" w:type="dxa"/>
            <w:tcBorders>
              <w:top w:val="single" w:sz="8" w:space="0" w:color="000000"/>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Цел на</w:t>
            </w:r>
            <w:r>
              <w:rPr>
                <w:rFonts w:ascii="Times New Roman" w:hAnsi="Times New Roman" w:cs="Times New Roman"/>
                <w:color w:val="000000"/>
                <w:sz w:val="24"/>
                <w:szCs w:val="24"/>
              </w:rPr>
              <w:br/>
              <w:t>анализа</w:t>
            </w:r>
          </w:p>
        </w:tc>
        <w:tc>
          <w:tcPr>
            <w:tcW w:w="3544" w:type="dxa"/>
            <w:tcBorders>
              <w:top w:val="single" w:sz="8" w:space="0" w:color="000000"/>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 се конкретизира целта на анализа</w:t>
            </w:r>
          </w:p>
        </w:tc>
      </w:tr>
      <w:tr w:rsidR="00000000">
        <w:trPr>
          <w:divId w:val="1697778054"/>
          <w:trHeight w:val="283"/>
        </w:trPr>
        <w:tc>
          <w:tcPr>
            <w:tcW w:w="1778"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Сравнителна алтернатива</w:t>
            </w:r>
          </w:p>
        </w:tc>
        <w:tc>
          <w:tcPr>
            <w:tcW w:w="3544"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Изброяват се алтернативата/алтернативите, които са определени съгласно ука</w:t>
            </w:r>
            <w:r>
              <w:rPr>
                <w:rFonts w:ascii="Times New Roman" w:hAnsi="Times New Roman" w:cs="Times New Roman"/>
                <w:color w:val="000000"/>
                <w:sz w:val="24"/>
                <w:szCs w:val="24"/>
              </w:rPr>
              <w:t>занията в точка 1.7 и са използвани в клиничната оценка.</w:t>
            </w:r>
          </w:p>
        </w:tc>
      </w:tr>
      <w:tr w:rsidR="00000000">
        <w:trPr>
          <w:divId w:val="1697778054"/>
          <w:trHeight w:val="283"/>
        </w:trPr>
        <w:tc>
          <w:tcPr>
            <w:tcW w:w="1778"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перспективата</w:t>
            </w:r>
          </w:p>
        </w:tc>
        <w:tc>
          <w:tcPr>
            <w:tcW w:w="3544"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Уточнява се перспектива на заплащащата институция относно здравните ползи и разходи и ако е приложимо - обществената перспектива.</w:t>
            </w:r>
          </w:p>
        </w:tc>
      </w:tr>
      <w:tr w:rsidR="00000000">
        <w:trPr>
          <w:divId w:val="1697778054"/>
          <w:trHeight w:val="283"/>
        </w:trPr>
        <w:tc>
          <w:tcPr>
            <w:tcW w:w="1778"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Времеви хоризонт</w:t>
            </w:r>
          </w:p>
        </w:tc>
        <w:tc>
          <w:tcPr>
            <w:tcW w:w="3544"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Достатъчно дълъг, за да се гарантира, че всички важни бъдещи различия в разходите и резултатите между алтернативите са идентифицирани.</w:t>
            </w:r>
          </w:p>
        </w:tc>
      </w:tr>
      <w:tr w:rsidR="00000000">
        <w:trPr>
          <w:divId w:val="1697778054"/>
          <w:trHeight w:val="283"/>
        </w:trPr>
        <w:tc>
          <w:tcPr>
            <w:tcW w:w="1778"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Използвани методи</w:t>
            </w:r>
          </w:p>
        </w:tc>
        <w:tc>
          <w:tcPr>
            <w:tcW w:w="3544"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разход-ефективност (CЕА).</w:t>
            </w:r>
          </w:p>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разход-полезност (CUA).</w:t>
            </w:r>
          </w:p>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разход-минимум (CMA).</w:t>
            </w:r>
          </w:p>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ра</w:t>
            </w:r>
            <w:r>
              <w:rPr>
                <w:rFonts w:ascii="Times New Roman" w:hAnsi="Times New Roman" w:cs="Times New Roman"/>
                <w:color w:val="000000"/>
                <w:sz w:val="24"/>
                <w:szCs w:val="24"/>
              </w:rPr>
              <w:t>зход-полза (CBA).</w:t>
            </w:r>
          </w:p>
        </w:tc>
      </w:tr>
      <w:tr w:rsidR="00000000">
        <w:trPr>
          <w:divId w:val="1697778054"/>
          <w:trHeight w:val="283"/>
        </w:trPr>
        <w:tc>
          <w:tcPr>
            <w:tcW w:w="1778"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Измерители на резултатите</w:t>
            </w:r>
          </w:p>
        </w:tc>
        <w:tc>
          <w:tcPr>
            <w:tcW w:w="3544"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QALY, LYG, HRQoL или междинни резултати.</w:t>
            </w:r>
          </w:p>
        </w:tc>
      </w:tr>
      <w:tr w:rsidR="00000000">
        <w:trPr>
          <w:divId w:val="1697778054"/>
          <w:trHeight w:val="283"/>
        </w:trPr>
        <w:tc>
          <w:tcPr>
            <w:tcW w:w="1778"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Дисконтиране</w:t>
            </w:r>
          </w:p>
        </w:tc>
        <w:tc>
          <w:tcPr>
            <w:tcW w:w="3544"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на сто годишно както на разходите, така и на резултатите при представяне за период, по-дълъг от една година.</w:t>
            </w:r>
          </w:p>
        </w:tc>
      </w:tr>
      <w:tr w:rsidR="00000000">
        <w:trPr>
          <w:divId w:val="1697778054"/>
          <w:trHeight w:val="283"/>
        </w:trPr>
        <w:tc>
          <w:tcPr>
            <w:tcW w:w="1778"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Моделиране на развитието на заболяването и</w:t>
            </w:r>
            <w:r>
              <w:rPr>
                <w:rFonts w:ascii="Times New Roman" w:hAnsi="Times New Roman" w:cs="Times New Roman"/>
                <w:color w:val="000000"/>
                <w:sz w:val="24"/>
                <w:szCs w:val="24"/>
              </w:rPr>
              <w:t>ли терапията</w:t>
            </w:r>
          </w:p>
        </w:tc>
        <w:tc>
          <w:tcPr>
            <w:tcW w:w="3544"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Уточнява се видът на приложения модел ("Дърво на решенията", модел на Марков, епидемиологичен, симулационен, модел на дискретния избор и др.).</w:t>
            </w:r>
          </w:p>
        </w:tc>
      </w:tr>
      <w:tr w:rsidR="00000000">
        <w:trPr>
          <w:divId w:val="1697778054"/>
          <w:trHeight w:val="283"/>
        </w:trPr>
        <w:tc>
          <w:tcPr>
            <w:tcW w:w="1778"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Метод за оценка на несигурността</w:t>
            </w:r>
          </w:p>
        </w:tc>
        <w:tc>
          <w:tcPr>
            <w:tcW w:w="3544"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Детерминистичен анализ на чувствителността (DSA), вероятностен ана</w:t>
            </w:r>
            <w:r>
              <w:rPr>
                <w:rFonts w:ascii="Times New Roman" w:hAnsi="Times New Roman" w:cs="Times New Roman"/>
                <w:color w:val="000000"/>
                <w:sz w:val="24"/>
                <w:szCs w:val="24"/>
              </w:rPr>
              <w:t>лиз на чувствителността (PSA).</w:t>
            </w:r>
          </w:p>
        </w:tc>
      </w:tr>
    </w:tbl>
    <w:p w:rsidR="00000000" w:rsidRDefault="00BC2CC5">
      <w:pPr>
        <w:spacing w:after="240" w:line="240" w:lineRule="auto"/>
        <w:ind w:firstLine="1155"/>
        <w:jc w:val="both"/>
        <w:textAlignment w:val="center"/>
        <w:divId w:val="1697778054"/>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893078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Цел на анализа.</w:t>
      </w:r>
    </w:p>
    <w:p w:rsidR="00000000" w:rsidRDefault="00BC2CC5">
      <w:pPr>
        <w:spacing w:after="0" w:line="240" w:lineRule="auto"/>
        <w:ind w:firstLine="1155"/>
        <w:jc w:val="both"/>
        <w:textAlignment w:val="center"/>
        <w:divId w:val="1075325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Формулираната цел трябва да бъде ясна и конкретна и да е съобразена с финансиращата институция.</w:t>
      </w:r>
    </w:p>
    <w:p w:rsidR="00000000" w:rsidRDefault="00BC2CC5">
      <w:pPr>
        <w:spacing w:after="0" w:line="240" w:lineRule="auto"/>
        <w:ind w:firstLine="1155"/>
        <w:jc w:val="both"/>
        <w:textAlignment w:val="center"/>
        <w:divId w:val="929431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Сравнителна алтернатива.</w:t>
      </w:r>
    </w:p>
    <w:p w:rsidR="00000000" w:rsidRDefault="00BC2CC5">
      <w:pPr>
        <w:spacing w:after="0" w:line="240" w:lineRule="auto"/>
        <w:ind w:firstLine="1155"/>
        <w:jc w:val="both"/>
        <w:textAlignment w:val="center"/>
        <w:divId w:val="901058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 провеждането на фармако-икономическия анализ сравнителните алтернативи трябва да бъдат съобразени с препоръчителните алтернативи от представянето на клиничните изпитвания, а именно:</w:t>
      </w:r>
    </w:p>
    <w:p w:rsidR="00000000" w:rsidRDefault="00BC2CC5">
      <w:pPr>
        <w:spacing w:after="0" w:line="240" w:lineRule="auto"/>
        <w:ind w:firstLine="1155"/>
        <w:jc w:val="both"/>
        <w:textAlignment w:val="center"/>
        <w:divId w:val="2130969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алтернативата, която най-вероятно ще бъде заменена от новата техноло</w:t>
      </w:r>
      <w:r>
        <w:rPr>
          <w:rFonts w:ascii="Times New Roman" w:eastAsia="Times New Roman" w:hAnsi="Times New Roman" w:cs="Times New Roman"/>
          <w:color w:val="000000"/>
          <w:sz w:val="24"/>
          <w:szCs w:val="24"/>
        </w:rPr>
        <w:t>гия;</w:t>
      </w:r>
    </w:p>
    <w:p w:rsidR="00000000" w:rsidRDefault="00BC2CC5">
      <w:pPr>
        <w:spacing w:after="0" w:line="240" w:lineRule="auto"/>
        <w:ind w:firstLine="1155"/>
        <w:jc w:val="both"/>
        <w:textAlignment w:val="center"/>
        <w:divId w:val="177620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алтернативи от проведени систематични обзори и метаанализи;</w:t>
      </w:r>
    </w:p>
    <w:p w:rsidR="00000000" w:rsidRDefault="00BC2CC5">
      <w:pPr>
        <w:spacing w:after="0" w:line="240" w:lineRule="auto"/>
        <w:ind w:firstLine="1155"/>
        <w:jc w:val="both"/>
        <w:textAlignment w:val="center"/>
        <w:divId w:val="922030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алтернативите, които са включени в стандартните терапевтични ръководства;</w:t>
      </w:r>
    </w:p>
    <w:p w:rsidR="00000000" w:rsidRDefault="00BC2CC5">
      <w:pPr>
        <w:spacing w:after="0" w:line="240" w:lineRule="auto"/>
        <w:ind w:firstLine="1155"/>
        <w:jc w:val="both"/>
        <w:textAlignment w:val="center"/>
        <w:divId w:val="380597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алтернативи от рандомизирани клинични изпитвания.</w:t>
      </w:r>
    </w:p>
    <w:p w:rsidR="00000000" w:rsidRDefault="00BC2CC5">
      <w:pPr>
        <w:spacing w:after="0" w:line="240" w:lineRule="auto"/>
        <w:ind w:firstLine="1155"/>
        <w:jc w:val="both"/>
        <w:textAlignment w:val="center"/>
        <w:divId w:val="1149833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тази последователност на избор на алтернативи следва да се </w:t>
      </w:r>
      <w:r>
        <w:rPr>
          <w:rFonts w:ascii="Times New Roman" w:eastAsia="Times New Roman" w:hAnsi="Times New Roman" w:cs="Times New Roman"/>
          <w:color w:val="000000"/>
          <w:sz w:val="24"/>
          <w:szCs w:val="24"/>
        </w:rPr>
        <w:t>ориентират оценяваните за заплащане лекарствени продукти, като колкото по-високо в йерархията на сравнителните алтернативи е използваната в анализа, толкова по-висока е достоверността му.</w:t>
      </w:r>
    </w:p>
    <w:p w:rsidR="00000000" w:rsidRDefault="00BC2CC5">
      <w:pPr>
        <w:spacing w:after="0" w:line="240" w:lineRule="auto"/>
        <w:ind w:firstLine="1155"/>
        <w:jc w:val="both"/>
        <w:textAlignment w:val="center"/>
        <w:divId w:val="773550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Изборът на която и да е от сравнителните алтернативи трябва да бъде </w:t>
      </w:r>
      <w:r>
        <w:rPr>
          <w:rFonts w:ascii="Times New Roman" w:eastAsia="Times New Roman" w:hAnsi="Times New Roman" w:cs="Times New Roman"/>
          <w:color w:val="000000"/>
          <w:sz w:val="24"/>
          <w:szCs w:val="24"/>
        </w:rPr>
        <w:t>обоснован от гледна точка на българската терапевтична практика.</w:t>
      </w:r>
    </w:p>
    <w:p w:rsidR="00000000" w:rsidRDefault="00BC2CC5">
      <w:pPr>
        <w:spacing w:after="0" w:line="240" w:lineRule="auto"/>
        <w:ind w:firstLine="1155"/>
        <w:jc w:val="both"/>
        <w:textAlignment w:val="center"/>
        <w:divId w:val="671369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Перспектива.</w:t>
      </w:r>
    </w:p>
    <w:p w:rsidR="00000000" w:rsidRDefault="00BC2CC5">
      <w:pPr>
        <w:spacing w:after="0" w:line="240" w:lineRule="auto"/>
        <w:ind w:firstLine="1155"/>
        <w:jc w:val="both"/>
        <w:textAlignment w:val="center"/>
        <w:divId w:val="1139541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Анализите следва да отразяват перспективата на заплащащата институция.</w:t>
      </w:r>
    </w:p>
    <w:p w:rsidR="00000000" w:rsidRDefault="00BC2CC5">
      <w:pPr>
        <w:spacing w:after="0" w:line="240" w:lineRule="auto"/>
        <w:ind w:firstLine="1155"/>
        <w:jc w:val="both"/>
        <w:textAlignment w:val="center"/>
        <w:divId w:val="2101025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Обществената перспектива е препоръчителна при оценката на ваксинационни програми, скринингови програми,</w:t>
      </w:r>
      <w:r>
        <w:rPr>
          <w:rFonts w:ascii="Times New Roman" w:eastAsia="Times New Roman" w:hAnsi="Times New Roman" w:cs="Times New Roman"/>
          <w:color w:val="000000"/>
          <w:sz w:val="24"/>
          <w:szCs w:val="24"/>
        </w:rPr>
        <w:t xml:space="preserve"> профилактични програми.</w:t>
      </w:r>
    </w:p>
    <w:p w:rsidR="00000000" w:rsidRDefault="00BC2CC5">
      <w:pPr>
        <w:spacing w:after="0" w:line="240" w:lineRule="auto"/>
        <w:ind w:firstLine="1155"/>
        <w:jc w:val="both"/>
        <w:textAlignment w:val="center"/>
        <w:divId w:val="875587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Времеви хоризонт.</w:t>
      </w:r>
    </w:p>
    <w:p w:rsidR="00000000" w:rsidRDefault="00BC2CC5">
      <w:pPr>
        <w:spacing w:after="0" w:line="240" w:lineRule="auto"/>
        <w:ind w:firstLine="1155"/>
        <w:jc w:val="both"/>
        <w:textAlignment w:val="center"/>
        <w:divId w:val="1170170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Времевият хоризонт на анализа следва да бъде достатъчно дълъг, за да се гарантира, че всички важни бъдещи различия в разходите и резултатите между алтернативите са идентифицирани.</w:t>
      </w:r>
    </w:p>
    <w:p w:rsidR="00000000" w:rsidRDefault="00BC2CC5">
      <w:pPr>
        <w:spacing w:after="0" w:line="240" w:lineRule="auto"/>
        <w:ind w:firstLine="1155"/>
        <w:jc w:val="both"/>
        <w:textAlignment w:val="center"/>
        <w:divId w:val="1333025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Изборът на времеви хоризонт </w:t>
      </w:r>
      <w:r>
        <w:rPr>
          <w:rFonts w:ascii="Times New Roman" w:eastAsia="Times New Roman" w:hAnsi="Times New Roman" w:cs="Times New Roman"/>
          <w:color w:val="000000"/>
          <w:sz w:val="24"/>
          <w:szCs w:val="24"/>
        </w:rPr>
        <w:t>на анализа трябва да бъде обоснован от гледна точка на очакваната продължителност на живот на засегнатото население, както и отчитането на дългосрочните терапевтични резултати при него.</w:t>
      </w:r>
    </w:p>
    <w:p w:rsidR="00000000" w:rsidRDefault="00BC2CC5">
      <w:pPr>
        <w:spacing w:after="0" w:line="240" w:lineRule="auto"/>
        <w:ind w:firstLine="1155"/>
        <w:jc w:val="both"/>
        <w:textAlignment w:val="center"/>
        <w:divId w:val="1351570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Използвани методи.</w:t>
      </w:r>
    </w:p>
    <w:p w:rsidR="00000000" w:rsidRDefault="00BC2CC5">
      <w:pPr>
        <w:spacing w:after="0" w:line="240" w:lineRule="auto"/>
        <w:ind w:firstLine="1155"/>
        <w:jc w:val="both"/>
        <w:textAlignment w:val="center"/>
        <w:divId w:val="1774549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Основният икономически метод, който се прилага</w:t>
      </w:r>
      <w:r>
        <w:rPr>
          <w:rFonts w:ascii="Times New Roman" w:eastAsia="Times New Roman" w:hAnsi="Times New Roman" w:cs="Times New Roman"/>
          <w:color w:val="000000"/>
          <w:sz w:val="24"/>
          <w:szCs w:val="24"/>
        </w:rPr>
        <w:t xml:space="preserve"> при оценката на здравната технология, трябва да включва най-малко анализ разход-полезност (CUA) или анализ разход-ефективност (CEA). Когато е уместно, могат да бъдат проведени повече от един анализ.</w:t>
      </w:r>
    </w:p>
    <w:p w:rsidR="00000000" w:rsidRDefault="00BC2CC5">
      <w:pPr>
        <w:spacing w:after="0" w:line="240" w:lineRule="auto"/>
        <w:ind w:firstLine="1155"/>
        <w:jc w:val="both"/>
        <w:textAlignment w:val="center"/>
        <w:divId w:val="276563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сравнителни алтернативи с липса на превъзходства на </w:t>
      </w:r>
      <w:r>
        <w:rPr>
          <w:rFonts w:ascii="Times New Roman" w:eastAsia="Times New Roman" w:hAnsi="Times New Roman" w:cs="Times New Roman"/>
          <w:color w:val="000000"/>
          <w:sz w:val="24"/>
          <w:szCs w:val="24"/>
        </w:rPr>
        <w:t>терапевтичните резултати може да се приложи анализ разход-минимум (СМА), както и при оценка на комбинирани лекарствени продукти, когато терапевтичният резултат е сравнен с този на монопродуктите. Методът анализ разход-полза (СВА) може да се използва при оц</w:t>
      </w:r>
      <w:r>
        <w:rPr>
          <w:rFonts w:ascii="Times New Roman" w:eastAsia="Times New Roman" w:hAnsi="Times New Roman" w:cs="Times New Roman"/>
          <w:color w:val="000000"/>
          <w:sz w:val="24"/>
          <w:szCs w:val="24"/>
        </w:rPr>
        <w:t>енка на ваксинационни програми, здравни програми, апаратура, организационни мерки в здравеопазването (напр. скринингови програми и др.).</w:t>
      </w:r>
    </w:p>
    <w:p w:rsidR="00000000" w:rsidRDefault="00BC2CC5">
      <w:pPr>
        <w:spacing w:after="0" w:line="240" w:lineRule="auto"/>
        <w:ind w:firstLine="1155"/>
        <w:jc w:val="both"/>
        <w:textAlignment w:val="center"/>
        <w:divId w:val="1702050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Изборът на аналитичен метод трябва да бъде обоснован от гледна точка на заплащащата институция, времевия хоризонт, дока</w:t>
      </w:r>
      <w:r>
        <w:rPr>
          <w:rFonts w:ascii="Times New Roman" w:eastAsia="Times New Roman" w:hAnsi="Times New Roman" w:cs="Times New Roman"/>
          <w:color w:val="000000"/>
          <w:sz w:val="24"/>
          <w:szCs w:val="24"/>
        </w:rPr>
        <w:t>зателствата за терапевтичните резултати.</w:t>
      </w:r>
    </w:p>
    <w:p w:rsidR="00000000" w:rsidRDefault="00BC2CC5">
      <w:pPr>
        <w:spacing w:after="0" w:line="240" w:lineRule="auto"/>
        <w:ind w:firstLine="1155"/>
        <w:jc w:val="both"/>
        <w:textAlignment w:val="center"/>
        <w:divId w:val="1775202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приложението на методите се спазват основните теоретични препоръки, както и тези на Добрите изследователски практики.</w:t>
      </w:r>
    </w:p>
    <w:p w:rsidR="00000000" w:rsidRDefault="00BC2CC5">
      <w:pPr>
        <w:spacing w:after="0" w:line="240" w:lineRule="auto"/>
        <w:ind w:firstLine="1155"/>
        <w:jc w:val="both"/>
        <w:textAlignment w:val="center"/>
        <w:divId w:val="841897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Разходи за оценяваната здравна технология.</w:t>
      </w:r>
    </w:p>
    <w:p w:rsidR="00000000" w:rsidRDefault="00BC2CC5">
      <w:pPr>
        <w:spacing w:after="0" w:line="240" w:lineRule="auto"/>
        <w:ind w:firstLine="1155"/>
        <w:jc w:val="both"/>
        <w:textAlignment w:val="center"/>
        <w:divId w:val="1345324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Цената на всяка единица от оценяваната технол</w:t>
      </w:r>
      <w:r>
        <w:rPr>
          <w:rFonts w:ascii="Times New Roman" w:eastAsia="Times New Roman" w:hAnsi="Times New Roman" w:cs="Times New Roman"/>
          <w:color w:val="000000"/>
          <w:sz w:val="24"/>
          <w:szCs w:val="24"/>
        </w:rPr>
        <w:t>огия и алтернативите трябва да бъде представена като единична цена, стойност на курс на лечение в рамките на една година, както и други разходи, необходими за приложението ѝ (когато е необходимо).</w:t>
      </w:r>
    </w:p>
    <w:p w:rsidR="00000000" w:rsidRDefault="00BC2CC5">
      <w:pPr>
        <w:spacing w:after="0" w:line="240" w:lineRule="auto"/>
        <w:ind w:firstLine="1155"/>
        <w:jc w:val="both"/>
        <w:textAlignment w:val="center"/>
        <w:divId w:val="598293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Източниците на всички единични цени и разходи трябва да бъд</w:t>
      </w:r>
      <w:r>
        <w:rPr>
          <w:rFonts w:ascii="Times New Roman" w:eastAsia="Times New Roman" w:hAnsi="Times New Roman" w:cs="Times New Roman"/>
          <w:color w:val="000000"/>
          <w:sz w:val="24"/>
          <w:szCs w:val="24"/>
        </w:rPr>
        <w:t>ат посочени, за да е възможно сравнение. За цени на лекарствените продукти се използват регистрите на Националния съвет по цени и реимбурсиране на лекарствените продукти (НСЦРЛП), когато има такива; за цени на здравни услуги - Националният рамков договор и</w:t>
      </w:r>
      <w:r>
        <w:rPr>
          <w:rFonts w:ascii="Times New Roman" w:eastAsia="Times New Roman" w:hAnsi="Times New Roman" w:cs="Times New Roman"/>
          <w:color w:val="000000"/>
          <w:sz w:val="24"/>
          <w:szCs w:val="24"/>
        </w:rPr>
        <w:t xml:space="preserve"> подзаконовите нормативни актове, издадени във връзка с него. Останалите видове цени на услуги, които не се покриват от НЗОК, могат да бъдат взети от тарифи на лечебни заведения и други източници, които трябва да бъдат посочени. В тези случаи се препоръчва</w:t>
      </w:r>
      <w:r>
        <w:rPr>
          <w:rFonts w:ascii="Times New Roman" w:eastAsia="Times New Roman" w:hAnsi="Times New Roman" w:cs="Times New Roman"/>
          <w:color w:val="000000"/>
          <w:sz w:val="24"/>
          <w:szCs w:val="24"/>
        </w:rPr>
        <w:t xml:space="preserve"> да се използва повече от един източник и да се изчисли средна цена.</w:t>
      </w:r>
    </w:p>
    <w:p w:rsidR="00000000" w:rsidRDefault="00BC2CC5">
      <w:pPr>
        <w:spacing w:after="0" w:line="240" w:lineRule="auto"/>
        <w:ind w:firstLine="1155"/>
        <w:jc w:val="both"/>
        <w:textAlignment w:val="center"/>
        <w:divId w:val="897476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Разходите за лечение следва да бъдат представени таблично - разходи за курс на лечение за един пациент и за всички потенциални пациенти, на които ще се прилага лекарственият продукт.</w:t>
      </w:r>
    </w:p>
    <w:p w:rsidR="00000000" w:rsidRDefault="00BC2CC5">
      <w:pPr>
        <w:spacing w:after="0" w:line="240" w:lineRule="auto"/>
        <w:ind w:firstLine="1155"/>
        <w:jc w:val="both"/>
        <w:textAlignment w:val="center"/>
        <w:divId w:val="12919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Разх</w:t>
      </w:r>
      <w:r>
        <w:rPr>
          <w:rFonts w:ascii="Times New Roman" w:eastAsia="Times New Roman" w:hAnsi="Times New Roman" w:cs="Times New Roman"/>
          <w:color w:val="000000"/>
          <w:sz w:val="24"/>
          <w:szCs w:val="24"/>
        </w:rPr>
        <w:t>одите за лекарствената терапия следва да се изчислят по пределна цена на ниво търговец на дребно с данък върху добавената стойност (ДДС). Ако продуктът кандидатства за 100 на сто реимбурсация в приложение № 1, разходите трябва да се изчислят по цена на тър</w:t>
      </w:r>
      <w:r>
        <w:rPr>
          <w:rFonts w:ascii="Times New Roman" w:eastAsia="Times New Roman" w:hAnsi="Times New Roman" w:cs="Times New Roman"/>
          <w:color w:val="000000"/>
          <w:sz w:val="24"/>
          <w:szCs w:val="24"/>
        </w:rPr>
        <w:t>говец на едро с ДДС. В случаите на кандидатстване за приложения № 2 и 3 разходите трябва да се изчислят по цена на търговец на едро с ДДС.</w:t>
      </w:r>
    </w:p>
    <w:p w:rsidR="00000000" w:rsidRDefault="00BC2CC5">
      <w:pPr>
        <w:spacing w:after="0" w:line="240" w:lineRule="auto"/>
        <w:ind w:firstLine="1155"/>
        <w:jc w:val="both"/>
        <w:textAlignment w:val="center"/>
        <w:divId w:val="1851793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случаите на реимбурсация, по-ниска от 100 на сто, в отделна таблица следва да се изчислят разходите за НЗОК и за пациента по цени на търговец на дребно с ДДС.</w:t>
      </w:r>
    </w:p>
    <w:p w:rsidR="00000000" w:rsidRDefault="00BC2CC5">
      <w:pPr>
        <w:spacing w:after="0" w:line="240" w:lineRule="auto"/>
        <w:ind w:firstLine="1155"/>
        <w:jc w:val="both"/>
        <w:textAlignment w:val="center"/>
        <w:divId w:val="1191146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Разходите за лечение със сравнителните алтернативи се представят таблично - разходи за курс на </w:t>
      </w:r>
      <w:r>
        <w:rPr>
          <w:rFonts w:ascii="Times New Roman" w:eastAsia="Times New Roman" w:hAnsi="Times New Roman" w:cs="Times New Roman"/>
          <w:color w:val="000000"/>
          <w:sz w:val="24"/>
          <w:szCs w:val="24"/>
        </w:rPr>
        <w:t>лечение за един пациент за един месец и за една година. Представят се разходите, определени на базата на цена на търговец на едро или на търговец на дребно, в зависимост от нивото на реимбурсация. Следва да бъдат включени разходите за всички клинично съпос</w:t>
      </w:r>
      <w:r>
        <w:rPr>
          <w:rFonts w:ascii="Times New Roman" w:eastAsia="Times New Roman" w:hAnsi="Times New Roman" w:cs="Times New Roman"/>
          <w:color w:val="000000"/>
          <w:sz w:val="24"/>
          <w:szCs w:val="24"/>
        </w:rPr>
        <w:t>тавими алтернативи на оценявания продукт, както и приетото за стандарт лечение съгласно терапевтичните ръководства или национални стандарти. Важно е да се определят лекарствените продукти, които най-вероятно ще бъдат заменени от оценяваната здравна техноло</w:t>
      </w:r>
      <w:r>
        <w:rPr>
          <w:rFonts w:ascii="Times New Roman" w:eastAsia="Times New Roman" w:hAnsi="Times New Roman" w:cs="Times New Roman"/>
          <w:color w:val="000000"/>
          <w:sz w:val="24"/>
          <w:szCs w:val="24"/>
        </w:rPr>
        <w:t>гия.</w:t>
      </w:r>
    </w:p>
    <w:p w:rsidR="00000000" w:rsidRDefault="00BC2CC5">
      <w:pPr>
        <w:spacing w:after="0" w:line="240" w:lineRule="auto"/>
        <w:ind w:firstLine="1155"/>
        <w:jc w:val="both"/>
        <w:textAlignment w:val="center"/>
        <w:divId w:val="353768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е необходимо да се остойности трудът на медицинските и на други специалисти, се прилагат нормативите за минимален осигурителен доход.</w:t>
      </w:r>
    </w:p>
    <w:p w:rsidR="00000000" w:rsidRDefault="00BC2CC5">
      <w:pPr>
        <w:spacing w:after="0" w:line="240" w:lineRule="auto"/>
        <w:ind w:firstLine="1155"/>
        <w:jc w:val="both"/>
        <w:textAlignment w:val="center"/>
        <w:divId w:val="48653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Директните медицински разходи се представят като сума от разходите за технологията, нейното въвеждане в употре</w:t>
      </w:r>
      <w:r>
        <w:rPr>
          <w:rFonts w:ascii="Times New Roman" w:eastAsia="Times New Roman" w:hAnsi="Times New Roman" w:cs="Times New Roman"/>
          <w:color w:val="000000"/>
          <w:sz w:val="24"/>
          <w:szCs w:val="24"/>
        </w:rPr>
        <w:t>ба, допълнителни процедури, разходи за други здравни дейности, разходи за лечение на нежелани събития и/или усложнения, инвестиционни и управленчески разходи. Възможно е да се добавят и други видове разходи, които могат да имат отношение към здравната техн</w:t>
      </w:r>
      <w:r>
        <w:rPr>
          <w:rFonts w:ascii="Times New Roman" w:eastAsia="Times New Roman" w:hAnsi="Times New Roman" w:cs="Times New Roman"/>
          <w:color w:val="000000"/>
          <w:sz w:val="24"/>
          <w:szCs w:val="24"/>
        </w:rPr>
        <w:t>ология.</w:t>
      </w:r>
    </w:p>
    <w:p w:rsidR="00000000" w:rsidRDefault="00BC2CC5">
      <w:pPr>
        <w:spacing w:after="0" w:line="240" w:lineRule="auto"/>
        <w:ind w:firstLine="1155"/>
        <w:jc w:val="both"/>
        <w:textAlignment w:val="center"/>
        <w:divId w:val="596257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Индиректните разходи се изчисляват само при значителни социални и икономически ползи от въвеждането на новата технология, които са извън здравните ползи. При изчисляване на индиректните разходи се препоръчва методът на човешкия капитал. Посочва се </w:t>
      </w:r>
      <w:r>
        <w:rPr>
          <w:rFonts w:ascii="Times New Roman" w:eastAsia="Times New Roman" w:hAnsi="Times New Roman" w:cs="Times New Roman"/>
          <w:color w:val="000000"/>
          <w:sz w:val="24"/>
          <w:szCs w:val="24"/>
        </w:rPr>
        <w:t>какъв вид индиректни разходи се остойностяват - загуби от неработоспособност поради временно отсъствие от работа, загуби от трайна неработоспособност, намалена работоспособност, преждевременно пенсиониране, преждевременна смъртност или други.</w:t>
      </w:r>
    </w:p>
    <w:p w:rsidR="00000000" w:rsidRDefault="00BC2CC5">
      <w:pPr>
        <w:spacing w:after="0" w:line="240" w:lineRule="auto"/>
        <w:ind w:firstLine="1155"/>
        <w:jc w:val="both"/>
        <w:textAlignment w:val="center"/>
        <w:divId w:val="1993212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Индиректните </w:t>
      </w:r>
      <w:r>
        <w:rPr>
          <w:rFonts w:ascii="Times New Roman" w:eastAsia="Times New Roman" w:hAnsi="Times New Roman" w:cs="Times New Roman"/>
          <w:color w:val="000000"/>
          <w:sz w:val="24"/>
          <w:szCs w:val="24"/>
        </w:rPr>
        <w:t>разходи се представят и оценяват отделно от директните медицински разходи.</w:t>
      </w:r>
    </w:p>
    <w:p w:rsidR="00000000" w:rsidRDefault="00BC2CC5">
      <w:pPr>
        <w:spacing w:after="0" w:line="240" w:lineRule="auto"/>
        <w:ind w:firstLine="1155"/>
        <w:jc w:val="both"/>
        <w:textAlignment w:val="center"/>
        <w:divId w:val="5065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Всички разходи се представят в табличен вид, в който следва да бъдат посочени видът на единиците, които се оценяват, броят им, схемата на приложение, разходите за всяка единица и об</w:t>
      </w:r>
      <w:r>
        <w:rPr>
          <w:rFonts w:ascii="Times New Roman" w:eastAsia="Times New Roman" w:hAnsi="Times New Roman" w:cs="Times New Roman"/>
          <w:color w:val="000000"/>
          <w:sz w:val="24"/>
          <w:szCs w:val="24"/>
        </w:rPr>
        <w:t>щите разходи.</w:t>
      </w:r>
    </w:p>
    <w:p w:rsidR="00000000" w:rsidRDefault="00BC2CC5">
      <w:pPr>
        <w:spacing w:after="0" w:line="240" w:lineRule="auto"/>
        <w:ind w:firstLine="1155"/>
        <w:jc w:val="both"/>
        <w:textAlignment w:val="center"/>
        <w:divId w:val="1212771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3.10. Дисконтиране.</w:t>
      </w:r>
    </w:p>
    <w:p w:rsidR="00000000" w:rsidRDefault="00BC2CC5">
      <w:pPr>
        <w:spacing w:after="0" w:line="240" w:lineRule="auto"/>
        <w:ind w:firstLine="1155"/>
        <w:jc w:val="both"/>
        <w:textAlignment w:val="center"/>
        <w:divId w:val="1289043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на сто годишно както на разходите, така и на резултатите при представяне на разходите и резултатите за период, по-дълъг от една година.</w:t>
      </w:r>
    </w:p>
    <w:p w:rsidR="00000000" w:rsidRDefault="00BC2CC5">
      <w:pPr>
        <w:spacing w:after="0" w:line="240" w:lineRule="auto"/>
        <w:ind w:firstLine="1155"/>
        <w:jc w:val="both"/>
        <w:textAlignment w:val="center"/>
        <w:divId w:val="1440374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Измерители на резултатите.</w:t>
      </w:r>
    </w:p>
    <w:p w:rsidR="00000000" w:rsidRDefault="00BC2CC5">
      <w:pPr>
        <w:spacing w:after="0" w:line="240" w:lineRule="auto"/>
        <w:ind w:firstLine="1155"/>
        <w:jc w:val="both"/>
        <w:textAlignment w:val="center"/>
        <w:divId w:val="798035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провеждането на аналитичните техники се спазв</w:t>
      </w:r>
      <w:r>
        <w:rPr>
          <w:rFonts w:ascii="Times New Roman" w:eastAsia="Times New Roman" w:hAnsi="Times New Roman" w:cs="Times New Roman"/>
          <w:color w:val="000000"/>
          <w:sz w:val="24"/>
          <w:szCs w:val="24"/>
        </w:rPr>
        <w:t>ат препоръките за измерители на резултатите, които се очакват при въвеждане на здравната технология. Предпочитани са дългосрочните резултати (продължителност на живота (LYG), година живот, съобразена с качеството (QALY), следвани от междинни резултати (про</w:t>
      </w:r>
      <w:r>
        <w:rPr>
          <w:rFonts w:ascii="Times New Roman" w:eastAsia="Times New Roman" w:hAnsi="Times New Roman" w:cs="Times New Roman"/>
          <w:color w:val="000000"/>
          <w:sz w:val="24"/>
          <w:szCs w:val="24"/>
        </w:rPr>
        <w:t>мени в клинични показатели и прогресия на заболяването).</w:t>
      </w:r>
    </w:p>
    <w:p w:rsidR="00000000" w:rsidRDefault="00BC2CC5">
      <w:pPr>
        <w:spacing w:after="0" w:line="240" w:lineRule="auto"/>
        <w:ind w:firstLine="1155"/>
        <w:jc w:val="both"/>
        <w:textAlignment w:val="center"/>
        <w:divId w:val="309989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Изборът на измерител на резултата следва да бъде обоснован от гледна точка на вида на заболяването, очакваната продължителност на лечението, промените по време на лечението.</w:t>
      </w:r>
    </w:p>
    <w:p w:rsidR="00000000" w:rsidRDefault="00BC2CC5">
      <w:pPr>
        <w:spacing w:after="0" w:line="240" w:lineRule="auto"/>
        <w:ind w:firstLine="1155"/>
        <w:jc w:val="both"/>
        <w:textAlignment w:val="center"/>
        <w:divId w:val="27026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отчитане на показател</w:t>
      </w:r>
      <w:r>
        <w:rPr>
          <w:rFonts w:ascii="Times New Roman" w:eastAsia="Times New Roman" w:hAnsi="Times New Roman" w:cs="Times New Roman"/>
          <w:color w:val="000000"/>
          <w:sz w:val="24"/>
          <w:szCs w:val="24"/>
        </w:rPr>
        <w:t>я QALY следва да се посочи източникът на данни за промените в качеството на живот и дали това са данни от проведени клинични изпитвания с кандидатстващата здравна технология, или от бази данни с публикувани проучвания (те трябва да бъдат посочени), или екс</w:t>
      </w:r>
      <w:r>
        <w:rPr>
          <w:rFonts w:ascii="Times New Roman" w:eastAsia="Times New Roman" w:hAnsi="Times New Roman" w:cs="Times New Roman"/>
          <w:color w:val="000000"/>
          <w:sz w:val="24"/>
          <w:szCs w:val="24"/>
        </w:rPr>
        <w:t>пертни оценки на медицински специалисти, или други източници.</w:t>
      </w:r>
    </w:p>
    <w:p w:rsidR="00000000" w:rsidRDefault="00BC2CC5">
      <w:pPr>
        <w:spacing w:after="0" w:line="240" w:lineRule="auto"/>
        <w:ind w:firstLine="1155"/>
        <w:jc w:val="both"/>
        <w:textAlignment w:val="center"/>
        <w:divId w:val="416485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Моделиране на съотношението разход-резултат.</w:t>
      </w:r>
    </w:p>
    <w:p w:rsidR="00000000" w:rsidRDefault="00BC2CC5">
      <w:pPr>
        <w:spacing w:after="0" w:line="240" w:lineRule="auto"/>
        <w:ind w:firstLine="1155"/>
        <w:jc w:val="both"/>
        <w:textAlignment w:val="center"/>
        <w:divId w:val="923690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наличните клинични и неклинични данни не са достатъчни, за да се определи съотношението разход-ефективност, се прилага моделиране. Струк</w:t>
      </w:r>
      <w:r>
        <w:rPr>
          <w:rFonts w:ascii="Times New Roman" w:eastAsia="Times New Roman" w:hAnsi="Times New Roman" w:cs="Times New Roman"/>
          <w:color w:val="000000"/>
          <w:sz w:val="24"/>
          <w:szCs w:val="24"/>
        </w:rPr>
        <w:t>турата на модела трябва да бъде представена. Сложността на модела и методите за моделиране трябва да съответстват на сложността на здравния проблем.</w:t>
      </w:r>
    </w:p>
    <w:p w:rsidR="00000000" w:rsidRDefault="00BC2CC5">
      <w:pPr>
        <w:spacing w:after="0" w:line="240" w:lineRule="auto"/>
        <w:ind w:firstLine="1155"/>
        <w:jc w:val="both"/>
        <w:textAlignment w:val="center"/>
        <w:divId w:val="98278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Препоръчително е моделите да бъдат доколкото е възможно по-опростени и прозрачни, като в същото време се за</w:t>
      </w:r>
      <w:r>
        <w:rPr>
          <w:rFonts w:ascii="Times New Roman" w:eastAsia="Times New Roman" w:hAnsi="Times New Roman" w:cs="Times New Roman"/>
          <w:color w:val="000000"/>
          <w:sz w:val="24"/>
          <w:szCs w:val="24"/>
        </w:rPr>
        <w:t>пазва тяхното детайлно изпълнение, за да може да се оцени разликата в ефективността на сравняваните технологии. Трябва да са ясни предположенията в модела, добре обосновани и тествани чрез анализ на чувствителността. Моделите трябва да бъдат разработени чр</w:t>
      </w:r>
      <w:r>
        <w:rPr>
          <w:rFonts w:ascii="Times New Roman" w:eastAsia="Times New Roman" w:hAnsi="Times New Roman" w:cs="Times New Roman"/>
          <w:color w:val="000000"/>
          <w:sz w:val="24"/>
          <w:szCs w:val="24"/>
        </w:rPr>
        <w:t>ез общоприети пособия, за да може да се тестват и верифицират.</w:t>
      </w:r>
    </w:p>
    <w:p w:rsidR="00000000" w:rsidRDefault="00BC2CC5">
      <w:pPr>
        <w:spacing w:after="0" w:line="240" w:lineRule="auto"/>
        <w:ind w:firstLine="1155"/>
        <w:jc w:val="both"/>
        <w:textAlignment w:val="center"/>
        <w:divId w:val="838039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случаите, когато няма статистически значима разлика в клиничната ефективност на алтернативите, не е необходимо моделиране. Ако моделът включва ключови данни, за които няма несигурност в проме</w:t>
      </w:r>
      <w:r>
        <w:rPr>
          <w:rFonts w:ascii="Times New Roman" w:eastAsia="Times New Roman" w:hAnsi="Times New Roman" w:cs="Times New Roman"/>
          <w:color w:val="000000"/>
          <w:sz w:val="24"/>
          <w:szCs w:val="24"/>
        </w:rPr>
        <w:t>ните им, в анализа на чувствителността се тестват само тези, при които има статистически значима разлика. Останалите параметри трябва да се изключат от модела или да се считат като неутрални по отношение на модела.</w:t>
      </w:r>
    </w:p>
    <w:p w:rsidR="00000000" w:rsidRDefault="00BC2CC5">
      <w:pPr>
        <w:spacing w:after="0" w:line="240" w:lineRule="auto"/>
        <w:ind w:firstLine="1155"/>
        <w:jc w:val="both"/>
        <w:textAlignment w:val="center"/>
        <w:divId w:val="1933050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представяне на съотношението разход-р</w:t>
      </w:r>
      <w:r>
        <w:rPr>
          <w:rFonts w:ascii="Times New Roman" w:eastAsia="Times New Roman" w:hAnsi="Times New Roman" w:cs="Times New Roman"/>
          <w:color w:val="000000"/>
          <w:sz w:val="24"/>
          <w:szCs w:val="24"/>
        </w:rPr>
        <w:t>езултат може да бъде приложено моделиране от вида "Дърво на решенията", модел на Марков, епидемиологичен модел или друга научно приета техника за моделиране. При моделирането трябва да се посочат следните данни:</w:t>
      </w:r>
    </w:p>
    <w:p w:rsidR="00000000" w:rsidRDefault="00BC2CC5">
      <w:pPr>
        <w:spacing w:after="240" w:line="240" w:lineRule="auto"/>
        <w:ind w:firstLine="1155"/>
        <w:jc w:val="both"/>
        <w:textAlignment w:val="center"/>
        <w:divId w:val="92358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tbl>
      <w:tblPr>
        <w:tblW w:w="0" w:type="auto"/>
        <w:tblInd w:w="57" w:type="dxa"/>
        <w:tblCellMar>
          <w:left w:w="0" w:type="dxa"/>
          <w:right w:w="0" w:type="dxa"/>
        </w:tblCellMar>
        <w:tblLook w:val="04A0" w:firstRow="1" w:lastRow="0" w:firstColumn="1" w:lastColumn="0" w:noHBand="0" w:noVBand="1"/>
      </w:tblPr>
      <w:tblGrid>
        <w:gridCol w:w="2150"/>
        <w:gridCol w:w="3543"/>
        <w:gridCol w:w="3436"/>
      </w:tblGrid>
      <w:tr w:rsidR="00000000">
        <w:trPr>
          <w:divId w:val="1697778054"/>
          <w:trHeight w:val="60"/>
        </w:trPr>
        <w:tc>
          <w:tcPr>
            <w:tcW w:w="2203" w:type="dxa"/>
            <w:tcBorders>
              <w:top w:val="single" w:sz="8" w:space="0" w:color="000000"/>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Обект на анализа</w:t>
            </w:r>
          </w:p>
        </w:tc>
        <w:tc>
          <w:tcPr>
            <w:tcW w:w="3969" w:type="dxa"/>
            <w:tcBorders>
              <w:top w:val="single" w:sz="8" w:space="0" w:color="000000"/>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Принципи на добра практ</w:t>
            </w:r>
            <w:r>
              <w:rPr>
                <w:rFonts w:ascii="Times New Roman" w:hAnsi="Times New Roman" w:cs="Times New Roman"/>
                <w:color w:val="000000"/>
                <w:sz w:val="24"/>
                <w:szCs w:val="24"/>
              </w:rPr>
              <w:t>ика</w:t>
            </w:r>
          </w:p>
        </w:tc>
        <w:tc>
          <w:tcPr>
            <w:tcW w:w="3828" w:type="dxa"/>
            <w:tcBorders>
              <w:top w:val="single" w:sz="8" w:space="0" w:color="000000"/>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Въпроси за критична оценка</w:t>
            </w:r>
          </w:p>
        </w:tc>
      </w:tr>
      <w:tr w:rsidR="00000000">
        <w:trPr>
          <w:divId w:val="1697778054"/>
          <w:trHeight w:val="60"/>
        </w:trPr>
        <w:tc>
          <w:tcPr>
            <w:tcW w:w="10000" w:type="dxa"/>
            <w:gridSpan w:val="3"/>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Структура на модела</w:t>
            </w:r>
          </w:p>
        </w:tc>
      </w:tr>
      <w:tr w:rsidR="00000000">
        <w:trPr>
          <w:divId w:val="1697778054"/>
          <w:trHeight w:val="60"/>
        </w:trPr>
        <w:tc>
          <w:tcPr>
            <w:tcW w:w="2203"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Здравно състояние</w:t>
            </w:r>
          </w:p>
        </w:tc>
        <w:tc>
          <w:tcPr>
            <w:tcW w:w="3969"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Структурата на модела трябва да е опростена, доколкото е възможно, но в същото време </w:t>
            </w:r>
            <w:r>
              <w:rPr>
                <w:rFonts w:ascii="Times New Roman" w:hAnsi="Times New Roman" w:cs="Times New Roman"/>
                <w:color w:val="000000"/>
                <w:sz w:val="24"/>
                <w:szCs w:val="24"/>
              </w:rPr>
              <w:lastRenderedPageBreak/>
              <w:t>трябва да кореспондира със здравния проблем, знанието за курса на протичане на заболяването, причинно-следствената връзка между променливите. Липсата на данни не е основан</w:t>
            </w:r>
            <w:r>
              <w:rPr>
                <w:rFonts w:ascii="Times New Roman" w:hAnsi="Times New Roman" w:cs="Times New Roman"/>
                <w:color w:val="000000"/>
                <w:sz w:val="24"/>
                <w:szCs w:val="24"/>
              </w:rPr>
              <w:t>ие за елиминиране на здравни състояния.</w:t>
            </w:r>
          </w:p>
        </w:tc>
        <w:tc>
          <w:tcPr>
            <w:tcW w:w="3828"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Ясно ли са дефинирани здравният проблем, обектът на оценката и алтернативите? </w:t>
            </w:r>
            <w:r>
              <w:rPr>
                <w:rFonts w:ascii="Times New Roman" w:hAnsi="Times New Roman" w:cs="Times New Roman"/>
                <w:color w:val="000000"/>
                <w:sz w:val="24"/>
                <w:szCs w:val="24"/>
              </w:rPr>
              <w:lastRenderedPageBreak/>
              <w:t>Описани ли са важните за курса на лечение етапи? Описани и обосновани ли са предположенията в модела? Обоснован ли е подборът на здравните</w:t>
            </w:r>
            <w:r>
              <w:rPr>
                <w:rFonts w:ascii="Times New Roman" w:hAnsi="Times New Roman" w:cs="Times New Roman"/>
                <w:color w:val="000000"/>
                <w:sz w:val="24"/>
                <w:szCs w:val="24"/>
              </w:rPr>
              <w:t xml:space="preserve"> състояния? Ако да, те съобразени ли са със съществуващото познание за заболяването? Има ли липсващи здравни състояния?</w:t>
            </w:r>
          </w:p>
        </w:tc>
      </w:tr>
      <w:tr w:rsidR="00000000">
        <w:trPr>
          <w:divId w:val="1697778054"/>
          <w:trHeight w:val="60"/>
        </w:trPr>
        <w:tc>
          <w:tcPr>
            <w:tcW w:w="2203"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Сравнителни алтернативи</w:t>
            </w:r>
          </w:p>
        </w:tc>
        <w:tc>
          <w:tcPr>
            <w:tcW w:w="3969"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Моделът трябва да е съобразен със сравнителните алтернативи, описани по-горе.</w:t>
            </w:r>
          </w:p>
        </w:tc>
        <w:tc>
          <w:tcPr>
            <w:tcW w:w="3828"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Описани ли са сравнителните алтер</w:t>
            </w:r>
            <w:r>
              <w:rPr>
                <w:rFonts w:ascii="Times New Roman" w:hAnsi="Times New Roman" w:cs="Times New Roman"/>
                <w:color w:val="000000"/>
                <w:sz w:val="24"/>
                <w:szCs w:val="24"/>
              </w:rPr>
              <w:t>нативи? Съобразени ли са алтернативите с препоръките за подбора им?</w:t>
            </w:r>
          </w:p>
        </w:tc>
      </w:tr>
      <w:tr w:rsidR="00000000">
        <w:trPr>
          <w:divId w:val="1697778054"/>
          <w:trHeight w:val="60"/>
        </w:trPr>
        <w:tc>
          <w:tcPr>
            <w:tcW w:w="2203"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Времеви хоризонт</w:t>
            </w:r>
          </w:p>
        </w:tc>
        <w:tc>
          <w:tcPr>
            <w:tcW w:w="3969"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Времевият интервал трябва да е достатъчен за оценка на продължителните разлики в разходите и резултатите на сравняваните алтернативи.</w:t>
            </w:r>
          </w:p>
        </w:tc>
        <w:tc>
          <w:tcPr>
            <w:tcW w:w="3828"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Дефиниран ли е времевият хоризонт? Подходящ ли е за анализираната ситуация?</w:t>
            </w:r>
          </w:p>
        </w:tc>
      </w:tr>
      <w:tr w:rsidR="00000000">
        <w:trPr>
          <w:divId w:val="1697778054"/>
          <w:trHeight w:val="60"/>
        </w:trPr>
        <w:tc>
          <w:tcPr>
            <w:tcW w:w="2203"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Продължителност на цикъла (при използване на модели с циклична структура)</w:t>
            </w:r>
          </w:p>
        </w:tc>
        <w:tc>
          <w:tcPr>
            <w:tcW w:w="3969"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Продължителността на цикъла трябва да е най-краткият период, в който се наблюдават промени в изследваните</w:t>
            </w:r>
            <w:r>
              <w:rPr>
                <w:rFonts w:ascii="Times New Roman" w:hAnsi="Times New Roman" w:cs="Times New Roman"/>
                <w:color w:val="000000"/>
                <w:sz w:val="24"/>
                <w:szCs w:val="24"/>
              </w:rPr>
              <w:t xml:space="preserve"> параметри на процеса на развитие на заболяването.</w:t>
            </w:r>
          </w:p>
        </w:tc>
        <w:tc>
          <w:tcPr>
            <w:tcW w:w="3828"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Продължителността на цикъла дефинирана ли е в модела? Тя съответства ли на развитието на заболяването?</w:t>
            </w:r>
          </w:p>
        </w:tc>
      </w:tr>
      <w:tr w:rsidR="00000000">
        <w:trPr>
          <w:divId w:val="1697778054"/>
          <w:trHeight w:val="60"/>
        </w:trPr>
        <w:tc>
          <w:tcPr>
            <w:tcW w:w="10000" w:type="dxa"/>
            <w:gridSpan w:val="3"/>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Входни данни в модела</w:t>
            </w:r>
          </w:p>
        </w:tc>
      </w:tr>
      <w:tr w:rsidR="00000000">
        <w:trPr>
          <w:divId w:val="1697778054"/>
          <w:trHeight w:val="60"/>
        </w:trPr>
        <w:tc>
          <w:tcPr>
            <w:tcW w:w="2203"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Идентифициране на входните данни</w:t>
            </w:r>
          </w:p>
        </w:tc>
        <w:tc>
          <w:tcPr>
            <w:tcW w:w="3969"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Моделът трябва да използва най-добрите налични данни (епидемиологични, разходи клинични), съответстващи на познанието и ситуацията в България. Входните данни трябва да са получени от обективни източници. Ключови данни са:</w:t>
            </w:r>
          </w:p>
          <w:p w:rsidR="00000000" w:rsidRDefault="00BC2CC5">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ефективност и безопасност на сра</w:t>
            </w:r>
            <w:r>
              <w:rPr>
                <w:rFonts w:ascii="Times New Roman" w:hAnsi="Times New Roman" w:cs="Times New Roman"/>
                <w:color w:val="000000"/>
                <w:sz w:val="24"/>
                <w:szCs w:val="24"/>
              </w:rPr>
              <w:t>вняваните интервенции,</w:t>
            </w:r>
          </w:p>
          <w:p w:rsidR="00000000" w:rsidRDefault="00BC2CC5">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полезност на здравните състояния,</w:t>
            </w:r>
          </w:p>
          <w:p w:rsidR="00000000" w:rsidRDefault="00BC2CC5">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променливи, при които дори и малки промени в стойността оказват значително въздействие върху резултатите.</w:t>
            </w:r>
          </w:p>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Източниците на данни могат да бъдат от клинични проучвания, неклинични, икономически бази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данни, систематични обзори и др. Източниците трябва да бъдат посочени и обосновани.</w:t>
            </w:r>
          </w:p>
        </w:tc>
        <w:tc>
          <w:tcPr>
            <w:tcW w:w="3828"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Представени ли са източниците на данни в модела?</w:t>
            </w:r>
          </w:p>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Приложен ли е подходящ метод за търсене на данни?</w:t>
            </w:r>
          </w:p>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Определен ли е параметърът на вариране на данните? Нещо подсказва ли, че</w:t>
            </w:r>
            <w:r>
              <w:rPr>
                <w:rFonts w:ascii="Times New Roman" w:hAnsi="Times New Roman" w:cs="Times New Roman"/>
                <w:color w:val="000000"/>
                <w:sz w:val="24"/>
                <w:szCs w:val="24"/>
              </w:rPr>
              <w:t xml:space="preserve"> данните са използвани селективно?</w:t>
            </w:r>
          </w:p>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Има ли данни, основани на експертно мнение (ако да, как са подбрани експертите, брой, метод за събиране на информация, конфликт на интереси)?</w:t>
            </w:r>
          </w:p>
        </w:tc>
      </w:tr>
      <w:tr w:rsidR="00000000">
        <w:trPr>
          <w:divId w:val="1697778054"/>
          <w:trHeight w:val="60"/>
        </w:trPr>
        <w:tc>
          <w:tcPr>
            <w:tcW w:w="2203"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Моделиране на данните</w:t>
            </w:r>
          </w:p>
        </w:tc>
        <w:tc>
          <w:tcPr>
            <w:tcW w:w="3969"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Моделирането на данни трябва да се провежда чрез общопри</w:t>
            </w:r>
            <w:r>
              <w:rPr>
                <w:rFonts w:ascii="Times New Roman" w:hAnsi="Times New Roman" w:cs="Times New Roman"/>
                <w:color w:val="000000"/>
                <w:sz w:val="24"/>
                <w:szCs w:val="24"/>
              </w:rPr>
              <w:t>етите статистически методи.</w:t>
            </w:r>
          </w:p>
        </w:tc>
        <w:tc>
          <w:tcPr>
            <w:tcW w:w="3828"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Описани ли са използваните методи? Съпоставими ли са с общоприетите биостатистически и епидемиологични методи?</w:t>
            </w:r>
          </w:p>
        </w:tc>
      </w:tr>
      <w:tr w:rsidR="00000000">
        <w:trPr>
          <w:divId w:val="1697778054"/>
          <w:trHeight w:val="60"/>
        </w:trPr>
        <w:tc>
          <w:tcPr>
            <w:tcW w:w="2203"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Включване на данните в модела</w:t>
            </w:r>
          </w:p>
        </w:tc>
        <w:tc>
          <w:tcPr>
            <w:tcW w:w="3969"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Мерните единици, времевите интервали и характеристиките на популацията трябва да са вз</w:t>
            </w:r>
            <w:r>
              <w:rPr>
                <w:rFonts w:ascii="Times New Roman" w:hAnsi="Times New Roman" w:cs="Times New Roman"/>
                <w:color w:val="000000"/>
                <w:sz w:val="24"/>
                <w:szCs w:val="24"/>
              </w:rPr>
              <w:t>аимно съпоставими в целия модел. За стандартизиране или елиминиране на ефектите на времето може да се прилага метод на корекции с половин цикъл.</w:t>
            </w:r>
          </w:p>
        </w:tc>
        <w:tc>
          <w:tcPr>
            <w:tcW w:w="3828"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Описани ли са мерните единици, времевите интервали, характеристиките на населението и съпоставими ли са за алте</w:t>
            </w:r>
            <w:r>
              <w:rPr>
                <w:rFonts w:ascii="Times New Roman" w:hAnsi="Times New Roman" w:cs="Times New Roman"/>
                <w:color w:val="000000"/>
                <w:sz w:val="24"/>
                <w:szCs w:val="24"/>
              </w:rPr>
              <w:t>рнативите?</w:t>
            </w:r>
          </w:p>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Приложен ли е метод за корекции с половин цикъл?</w:t>
            </w:r>
          </w:p>
        </w:tc>
      </w:tr>
      <w:tr w:rsidR="00000000">
        <w:trPr>
          <w:divId w:val="1697778054"/>
          <w:trHeight w:val="60"/>
        </w:trPr>
        <w:tc>
          <w:tcPr>
            <w:tcW w:w="10000" w:type="dxa"/>
            <w:gridSpan w:val="3"/>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чувствителността</w:t>
            </w:r>
          </w:p>
        </w:tc>
      </w:tr>
      <w:tr w:rsidR="00000000">
        <w:trPr>
          <w:divId w:val="1697778054"/>
          <w:trHeight w:val="60"/>
        </w:trPr>
        <w:tc>
          <w:tcPr>
            <w:tcW w:w="2203"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чувствителността</w:t>
            </w:r>
          </w:p>
        </w:tc>
        <w:tc>
          <w:tcPr>
            <w:tcW w:w="3969"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Всеки модел трябва да има анализ на чувствителността на ключовите параметри и той трябва да е обоснован. Анализът на чувствителността включва детерминистичен анализ на ключовите параметри или вероятностен анализ. Липсата на анализ на чувствителността трябв</w:t>
            </w:r>
            <w:r>
              <w:rPr>
                <w:rFonts w:ascii="Times New Roman" w:hAnsi="Times New Roman" w:cs="Times New Roman"/>
                <w:color w:val="000000"/>
                <w:sz w:val="24"/>
                <w:szCs w:val="24"/>
              </w:rPr>
              <w:t>а да е обоснована.</w:t>
            </w:r>
          </w:p>
        </w:tc>
        <w:tc>
          <w:tcPr>
            <w:tcW w:w="3828"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Проведен ли е анализ на чувствителността за всички несигурни параметри? Дефинирани ли са интервалите на проверка на вариране? Проведен ли е вероятностен или детерминистичен анализ на чувствителността? Липсата на вероятностен анализ за чу</w:t>
            </w:r>
            <w:r>
              <w:rPr>
                <w:rFonts w:ascii="Times New Roman" w:hAnsi="Times New Roman" w:cs="Times New Roman"/>
                <w:color w:val="000000"/>
                <w:sz w:val="24"/>
                <w:szCs w:val="24"/>
              </w:rPr>
              <w:t>вствителността оправдана ли е?</w:t>
            </w:r>
          </w:p>
        </w:tc>
      </w:tr>
    </w:tbl>
    <w:p w:rsidR="00000000" w:rsidRDefault="00BC2CC5">
      <w:pPr>
        <w:spacing w:after="240" w:line="240" w:lineRule="auto"/>
        <w:ind w:firstLine="1155"/>
        <w:jc w:val="both"/>
        <w:textAlignment w:val="center"/>
        <w:divId w:val="1697778054"/>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946843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Представяне на резултатите от приложения аналитичен метод.</w:t>
      </w:r>
    </w:p>
    <w:p w:rsidR="00000000" w:rsidRDefault="00BC2CC5">
      <w:pPr>
        <w:spacing w:after="0" w:line="240" w:lineRule="auto"/>
        <w:ind w:firstLine="1155"/>
        <w:jc w:val="both"/>
        <w:textAlignment w:val="center"/>
        <w:divId w:val="1918978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приложената аналитична техника е разход-ефективност или разход-полезност, резултатите се представят като съотношение разход-ефективност или инкрем</w:t>
      </w:r>
      <w:r>
        <w:rPr>
          <w:rFonts w:ascii="Times New Roman" w:eastAsia="Times New Roman" w:hAnsi="Times New Roman" w:cs="Times New Roman"/>
          <w:color w:val="000000"/>
          <w:sz w:val="24"/>
          <w:szCs w:val="24"/>
        </w:rPr>
        <w:t>ентално съотношение на нарастване на разходите и резултатите.</w:t>
      </w:r>
    </w:p>
    <w:p w:rsidR="00000000" w:rsidRDefault="00BC2CC5">
      <w:pPr>
        <w:spacing w:after="0" w:line="240" w:lineRule="auto"/>
        <w:ind w:firstLine="1155"/>
        <w:jc w:val="both"/>
        <w:textAlignment w:val="center"/>
        <w:divId w:val="268700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представянето им се спазват общоприетите правила на подреждане на алтернативите във възходящ ред на резултатите и се изчислява инкременталното съотношение на разходите (ICER) за всяка от тер</w:t>
      </w:r>
      <w:r>
        <w:rPr>
          <w:rFonts w:ascii="Times New Roman" w:eastAsia="Times New Roman" w:hAnsi="Times New Roman" w:cs="Times New Roman"/>
          <w:color w:val="000000"/>
          <w:sz w:val="24"/>
          <w:szCs w:val="24"/>
        </w:rPr>
        <w:t>апиите по отношение на съответната алтернатива за сравнение, представен в следната таблица:</w:t>
      </w:r>
    </w:p>
    <w:p w:rsidR="00000000" w:rsidRDefault="00BC2CC5">
      <w:pPr>
        <w:spacing w:after="240" w:line="240" w:lineRule="auto"/>
        <w:ind w:firstLine="1155"/>
        <w:jc w:val="both"/>
        <w:textAlignment w:val="center"/>
        <w:divId w:val="452359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tbl>
      <w:tblPr>
        <w:tblW w:w="0" w:type="auto"/>
        <w:tblInd w:w="28" w:type="dxa"/>
        <w:tblCellMar>
          <w:left w:w="0" w:type="dxa"/>
          <w:right w:w="0" w:type="dxa"/>
        </w:tblCellMar>
        <w:tblLook w:val="04A0" w:firstRow="1" w:lastRow="0" w:firstColumn="1" w:lastColumn="0" w:noHBand="0" w:noVBand="1"/>
      </w:tblPr>
      <w:tblGrid>
        <w:gridCol w:w="1190"/>
        <w:gridCol w:w="816"/>
        <w:gridCol w:w="742"/>
        <w:gridCol w:w="840"/>
        <w:gridCol w:w="1411"/>
        <w:gridCol w:w="1070"/>
        <w:gridCol w:w="1070"/>
        <w:gridCol w:w="1191"/>
        <w:gridCol w:w="799"/>
      </w:tblGrid>
      <w:tr w:rsidR="00000000">
        <w:trPr>
          <w:divId w:val="1697778054"/>
          <w:trHeight w:val="283"/>
        </w:trPr>
        <w:tc>
          <w:tcPr>
            <w:tcW w:w="1665" w:type="dxa"/>
            <w:tcBorders>
              <w:top w:val="single" w:sz="8" w:space="0" w:color="000000"/>
              <w:left w:val="single" w:sz="8" w:space="0" w:color="000000"/>
              <w:bottom w:val="single" w:sz="8" w:space="0" w:color="000000"/>
              <w:right w:val="single" w:sz="8" w:space="0" w:color="000000"/>
            </w:tcBorders>
            <w:tcMar>
              <w:top w:w="85" w:type="dxa"/>
              <w:left w:w="28" w:type="dxa"/>
              <w:bottom w:w="85" w:type="dxa"/>
              <w:right w:w="28"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Алтернатива</w:t>
            </w:r>
          </w:p>
        </w:tc>
        <w:tc>
          <w:tcPr>
            <w:tcW w:w="709" w:type="dxa"/>
            <w:tcBorders>
              <w:top w:val="single" w:sz="8" w:space="0" w:color="000000"/>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Общо разходи</w:t>
            </w:r>
          </w:p>
        </w:tc>
        <w:tc>
          <w:tcPr>
            <w:tcW w:w="851" w:type="dxa"/>
            <w:tcBorders>
              <w:top w:val="single" w:sz="8" w:space="0" w:color="000000"/>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брой годин</w:t>
            </w:r>
            <w:r>
              <w:rPr>
                <w:rFonts w:ascii="Times New Roman" w:hAnsi="Times New Roman" w:cs="Times New Roman"/>
                <w:color w:val="000000"/>
                <w:sz w:val="24"/>
                <w:szCs w:val="24"/>
              </w:rPr>
              <w:lastRenderedPageBreak/>
              <w:t>и живот</w:t>
            </w:r>
          </w:p>
        </w:tc>
        <w:tc>
          <w:tcPr>
            <w:tcW w:w="850" w:type="dxa"/>
            <w:tcBorders>
              <w:top w:val="single" w:sz="8" w:space="0" w:color="000000"/>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Общ брой QALY</w:t>
            </w:r>
            <w:r>
              <w:rPr>
                <w:rFonts w:ascii="Times New Roman" w:hAnsi="Times New Roman" w:cs="Times New Roman"/>
                <w:color w:val="000000"/>
                <w:sz w:val="24"/>
                <w:szCs w:val="24"/>
              </w:rPr>
              <w:lastRenderedPageBreak/>
              <w:t>’s</w:t>
            </w:r>
          </w:p>
        </w:tc>
        <w:tc>
          <w:tcPr>
            <w:tcW w:w="1276" w:type="dxa"/>
            <w:tcBorders>
              <w:top w:val="single" w:sz="8" w:space="0" w:color="000000"/>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Допълнителни разходи</w:t>
            </w:r>
          </w:p>
        </w:tc>
        <w:tc>
          <w:tcPr>
            <w:tcW w:w="1276" w:type="dxa"/>
            <w:tcBorders>
              <w:top w:val="single" w:sz="8" w:space="0" w:color="000000"/>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Спечелени години </w:t>
            </w:r>
            <w:r>
              <w:rPr>
                <w:rFonts w:ascii="Times New Roman" w:hAnsi="Times New Roman" w:cs="Times New Roman"/>
                <w:color w:val="000000"/>
                <w:sz w:val="24"/>
                <w:szCs w:val="24"/>
              </w:rPr>
              <w:lastRenderedPageBreak/>
              <w:t>живот (LYG)</w:t>
            </w:r>
          </w:p>
        </w:tc>
        <w:tc>
          <w:tcPr>
            <w:tcW w:w="992" w:type="dxa"/>
            <w:tcBorders>
              <w:top w:val="single" w:sz="8" w:space="0" w:color="000000"/>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Спечелени QALY</w:t>
            </w:r>
          </w:p>
        </w:tc>
        <w:tc>
          <w:tcPr>
            <w:tcW w:w="1701" w:type="dxa"/>
            <w:tcBorders>
              <w:top w:val="single" w:sz="8" w:space="0" w:color="000000"/>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ICER в сравнение със </w:t>
            </w:r>
            <w:r>
              <w:rPr>
                <w:rFonts w:ascii="Times New Roman" w:hAnsi="Times New Roman" w:cs="Times New Roman"/>
                <w:color w:val="000000"/>
                <w:sz w:val="24"/>
                <w:szCs w:val="24"/>
              </w:rPr>
              <w:lastRenderedPageBreak/>
              <w:t>съответната алтернатива или (QALY’s)</w:t>
            </w:r>
          </w:p>
        </w:tc>
        <w:tc>
          <w:tcPr>
            <w:tcW w:w="1701" w:type="dxa"/>
            <w:tcBorders>
              <w:top w:val="single" w:sz="8" w:space="0" w:color="000000"/>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Нетна здравна </w:t>
            </w:r>
            <w:r>
              <w:rPr>
                <w:rFonts w:ascii="Times New Roman" w:hAnsi="Times New Roman" w:cs="Times New Roman"/>
                <w:color w:val="000000"/>
                <w:sz w:val="24"/>
                <w:szCs w:val="24"/>
              </w:rPr>
              <w:lastRenderedPageBreak/>
              <w:t>полза NHB</w:t>
            </w:r>
          </w:p>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(Net Health Benefit)</w:t>
            </w:r>
          </w:p>
        </w:tc>
      </w:tr>
      <w:tr w:rsidR="00000000">
        <w:trPr>
          <w:divId w:val="1697778054"/>
          <w:trHeight w:val="283"/>
        </w:trPr>
        <w:tc>
          <w:tcPr>
            <w:tcW w:w="1665" w:type="dxa"/>
            <w:tcBorders>
              <w:top w:val="nil"/>
              <w:left w:val="single" w:sz="8" w:space="0" w:color="000000"/>
              <w:bottom w:val="single" w:sz="8" w:space="0" w:color="000000"/>
              <w:right w:val="single" w:sz="8" w:space="0" w:color="000000"/>
            </w:tcBorders>
            <w:tcMar>
              <w:top w:w="85" w:type="dxa"/>
              <w:left w:w="28" w:type="dxa"/>
              <w:bottom w:w="85" w:type="dxa"/>
              <w:right w:w="28"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Алтернатива 1</w:t>
            </w:r>
          </w:p>
        </w:tc>
        <w:tc>
          <w:tcPr>
            <w:tcW w:w="709"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283"/>
        </w:trPr>
        <w:tc>
          <w:tcPr>
            <w:tcW w:w="1665" w:type="dxa"/>
            <w:tcBorders>
              <w:top w:val="nil"/>
              <w:left w:val="single" w:sz="8" w:space="0" w:color="000000"/>
              <w:bottom w:val="single" w:sz="8" w:space="0" w:color="000000"/>
              <w:right w:val="single" w:sz="8" w:space="0" w:color="000000"/>
            </w:tcBorders>
            <w:tcMar>
              <w:top w:w="85" w:type="dxa"/>
              <w:left w:w="28" w:type="dxa"/>
              <w:bottom w:w="85" w:type="dxa"/>
              <w:right w:w="28"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Алтернатива 2</w:t>
            </w:r>
          </w:p>
        </w:tc>
        <w:tc>
          <w:tcPr>
            <w:tcW w:w="709"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283"/>
        </w:trPr>
        <w:tc>
          <w:tcPr>
            <w:tcW w:w="1665" w:type="dxa"/>
            <w:tcBorders>
              <w:top w:val="nil"/>
              <w:left w:val="single" w:sz="8" w:space="0" w:color="000000"/>
              <w:bottom w:val="single" w:sz="8" w:space="0" w:color="000000"/>
              <w:right w:val="single" w:sz="8" w:space="0" w:color="000000"/>
            </w:tcBorders>
            <w:tcMar>
              <w:top w:w="85" w:type="dxa"/>
              <w:left w:w="28" w:type="dxa"/>
              <w:bottom w:w="85" w:type="dxa"/>
              <w:right w:w="28"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Алтернатива 3</w:t>
            </w:r>
          </w:p>
        </w:tc>
        <w:tc>
          <w:tcPr>
            <w:tcW w:w="709"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283"/>
        </w:trPr>
        <w:tc>
          <w:tcPr>
            <w:tcW w:w="1665" w:type="dxa"/>
            <w:tcBorders>
              <w:top w:val="nil"/>
              <w:left w:val="single" w:sz="8" w:space="0" w:color="000000"/>
              <w:bottom w:val="single" w:sz="8" w:space="0" w:color="000000"/>
              <w:right w:val="single" w:sz="8" w:space="0" w:color="000000"/>
            </w:tcBorders>
            <w:tcMar>
              <w:top w:w="85" w:type="dxa"/>
              <w:left w:w="28" w:type="dxa"/>
              <w:bottom w:w="85" w:type="dxa"/>
              <w:right w:w="28"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9"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BC2CC5">
      <w:pPr>
        <w:spacing w:after="240" w:line="240" w:lineRule="auto"/>
        <w:ind w:firstLine="1155"/>
        <w:jc w:val="both"/>
        <w:textAlignment w:val="center"/>
        <w:divId w:val="1697778054"/>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926965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използваната аналитична техника е разход-минимум, се представят доказателства за еквивалентност на терапевтичните резултати и се сравняват общите здравни разходи за избраната перспектива на финансиращата институция.</w:t>
      </w:r>
    </w:p>
    <w:p w:rsidR="00000000" w:rsidRDefault="00BC2CC5">
      <w:pPr>
        <w:spacing w:after="0" w:line="240" w:lineRule="auto"/>
        <w:ind w:firstLine="1155"/>
        <w:jc w:val="both"/>
        <w:textAlignment w:val="center"/>
        <w:divId w:val="1981694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използваната аналитична те</w:t>
      </w:r>
      <w:r>
        <w:rPr>
          <w:rFonts w:ascii="Times New Roman" w:eastAsia="Times New Roman" w:hAnsi="Times New Roman" w:cs="Times New Roman"/>
          <w:color w:val="000000"/>
          <w:sz w:val="24"/>
          <w:szCs w:val="24"/>
        </w:rPr>
        <w:t>хника е разход-полза, се представя съотношението разход-полза, нетната здравна полза и други приложими показатели.</w:t>
      </w:r>
    </w:p>
    <w:p w:rsidR="00000000" w:rsidRDefault="00BC2CC5">
      <w:pPr>
        <w:spacing w:after="0" w:line="240" w:lineRule="auto"/>
        <w:ind w:firstLine="1155"/>
        <w:jc w:val="both"/>
        <w:textAlignment w:val="center"/>
        <w:divId w:val="918057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 Анализи на подгрупи.</w:t>
      </w:r>
    </w:p>
    <w:p w:rsidR="00000000" w:rsidRDefault="00BC2CC5">
      <w:pPr>
        <w:spacing w:after="0" w:line="240" w:lineRule="auto"/>
        <w:ind w:firstLine="1155"/>
        <w:jc w:val="both"/>
        <w:textAlignment w:val="center"/>
        <w:divId w:val="1574310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Посочват се данните, които показват, че ефикасността и/или разходите, свързани със здравната технология, се различ</w:t>
      </w:r>
      <w:r>
        <w:rPr>
          <w:rFonts w:ascii="Times New Roman" w:eastAsia="Times New Roman" w:hAnsi="Times New Roman" w:cs="Times New Roman"/>
          <w:color w:val="000000"/>
          <w:sz w:val="24"/>
          <w:szCs w:val="24"/>
        </w:rPr>
        <w:t>ават в отделните подгрупи, ако са налични такива. Ако е така и има индикация за разход-ефективност при лечението на тези подгрупи, се посочва дали подгрупите са идентифицирани, преди да бъде проведено клиничното изпитване или след получаване на резултатите</w:t>
      </w:r>
      <w:r>
        <w:rPr>
          <w:rFonts w:ascii="Times New Roman" w:eastAsia="Times New Roman" w:hAnsi="Times New Roman" w:cs="Times New Roman"/>
          <w:color w:val="000000"/>
          <w:sz w:val="24"/>
          <w:szCs w:val="24"/>
        </w:rPr>
        <w:t xml:space="preserve"> от изследването; описват се характеристиките на подгрупите и се посочват резултатите на модела за тези подгрупи.</w:t>
      </w:r>
    </w:p>
    <w:p w:rsidR="00000000" w:rsidRDefault="00BC2CC5">
      <w:pPr>
        <w:spacing w:after="0" w:line="240" w:lineRule="auto"/>
        <w:ind w:firstLine="1155"/>
        <w:jc w:val="both"/>
        <w:textAlignment w:val="center"/>
        <w:divId w:val="874656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 Интерпретация на резултатите от анализа.</w:t>
      </w:r>
    </w:p>
    <w:p w:rsidR="00000000" w:rsidRDefault="00BC2CC5">
      <w:pPr>
        <w:spacing w:after="0" w:line="240" w:lineRule="auto"/>
        <w:ind w:firstLine="1155"/>
        <w:jc w:val="both"/>
        <w:textAlignment w:val="center"/>
        <w:divId w:val="1104956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Резултатите се интерпретират по отношение на перспективата на анализа, по отношение на съотноше</w:t>
      </w:r>
      <w:r>
        <w:rPr>
          <w:rFonts w:ascii="Times New Roman" w:eastAsia="Times New Roman" w:hAnsi="Times New Roman" w:cs="Times New Roman"/>
          <w:color w:val="000000"/>
          <w:sz w:val="24"/>
          <w:szCs w:val="24"/>
        </w:rPr>
        <w:t>нието разход-резултат или на инкременталното съотношение.</w:t>
      </w:r>
    </w:p>
    <w:p w:rsidR="00000000" w:rsidRDefault="00BC2CC5">
      <w:pPr>
        <w:spacing w:after="0" w:line="240" w:lineRule="auto"/>
        <w:ind w:firstLine="1155"/>
        <w:jc w:val="both"/>
        <w:textAlignment w:val="center"/>
        <w:divId w:val="1862429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Анализират се евентуалните ограничения на приложения анализ и факторите, които биха имали въздействие, но не са включени в анализа.</w:t>
      </w:r>
    </w:p>
    <w:p w:rsidR="00000000" w:rsidRDefault="00BC2CC5">
      <w:pPr>
        <w:spacing w:after="0" w:line="240" w:lineRule="auto"/>
        <w:ind w:firstLine="1155"/>
        <w:jc w:val="both"/>
        <w:textAlignment w:val="center"/>
        <w:divId w:val="1120495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3.16. Сравнение с други проведени анализи.</w:t>
      </w:r>
    </w:p>
    <w:p w:rsidR="00000000" w:rsidRDefault="00BC2CC5">
      <w:pPr>
        <w:spacing w:after="0" w:line="240" w:lineRule="auto"/>
        <w:ind w:firstLine="1155"/>
        <w:jc w:val="both"/>
        <w:textAlignment w:val="center"/>
        <w:divId w:val="32122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Посочва се дали резулта</w:t>
      </w:r>
      <w:r>
        <w:rPr>
          <w:rFonts w:ascii="Times New Roman" w:eastAsia="Times New Roman" w:hAnsi="Times New Roman" w:cs="Times New Roman"/>
          <w:color w:val="000000"/>
          <w:sz w:val="24"/>
          <w:szCs w:val="24"/>
        </w:rPr>
        <w:t>тите от анализа са в съответствие с резултатите от вече публикувани подобни анализи и ако това не е така, се посочват възможните причини за различията.</w:t>
      </w:r>
    </w:p>
    <w:p w:rsidR="00000000" w:rsidRDefault="00BC2CC5">
      <w:pPr>
        <w:spacing w:after="0" w:line="240" w:lineRule="auto"/>
        <w:ind w:firstLine="1155"/>
        <w:jc w:val="both"/>
        <w:textAlignment w:val="center"/>
        <w:divId w:val="153112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Анализ на бюджетното въздействие.</w:t>
      </w:r>
    </w:p>
    <w:p w:rsidR="00000000" w:rsidRDefault="00BC2CC5">
      <w:pPr>
        <w:spacing w:after="0" w:line="240" w:lineRule="auto"/>
        <w:ind w:firstLine="1155"/>
        <w:jc w:val="both"/>
        <w:textAlignment w:val="center"/>
        <w:divId w:val="1440102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Анализът на бюджетното въздействие (АБВ) е важна част от цялостната</w:t>
      </w:r>
      <w:r>
        <w:rPr>
          <w:rFonts w:ascii="Times New Roman" w:eastAsia="Times New Roman" w:hAnsi="Times New Roman" w:cs="Times New Roman"/>
          <w:color w:val="000000"/>
          <w:sz w:val="24"/>
          <w:szCs w:val="24"/>
        </w:rPr>
        <w:t xml:space="preserve"> икономическа оценка, като определя финансовите промени на публичните разходи за здравеопазване след включването на нови здравни технологии.</w:t>
      </w:r>
    </w:p>
    <w:p w:rsidR="00000000" w:rsidRDefault="00BC2CC5">
      <w:pPr>
        <w:spacing w:after="240" w:line="240" w:lineRule="auto"/>
        <w:ind w:firstLine="1155"/>
        <w:jc w:val="both"/>
        <w:textAlignment w:val="center"/>
        <w:divId w:val="1189175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000000" w:rsidRDefault="00BC2CC5">
      <w:pPr>
        <w:spacing w:after="0" w:line="240" w:lineRule="auto"/>
        <w:jc w:val="both"/>
        <w:textAlignment w:val="center"/>
        <w:divId w:val="1364359719"/>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1250" cy="4305300"/>
            <wp:effectExtent l="0" t="0" r="0" b="0"/>
            <wp:docPr id="1" name="Picture 1" descr="C:\Users\SFC-043910\AppData\Local\Ciela Norma AD\Ciela51\Cache\63e8a9c37fa3090b800d99398aa3961aeeee7f6167f3d8b25d838833cc3d776f_normi2135852669\277_3403173966_dv2019_br026_str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C-043910\AppData\Local\Ciela Norma AD\Ciela51\Cache\63e8a9c37fa3090b800d99398aa3961aeeee7f6167f3d8b25d838833cc3d776f_normi2135852669\277_3403173966_dv2019_br026_str6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191250" cy="4305300"/>
                    </a:xfrm>
                    <a:prstGeom prst="rect">
                      <a:avLst/>
                    </a:prstGeom>
                    <a:noFill/>
                    <a:ln>
                      <a:noFill/>
                    </a:ln>
                  </pic:spPr>
                </pic:pic>
              </a:graphicData>
            </a:graphic>
          </wp:inline>
        </w:drawing>
      </w:r>
    </w:p>
    <w:p w:rsidR="00000000" w:rsidRDefault="00BC2CC5">
      <w:pPr>
        <w:spacing w:after="0" w:line="240" w:lineRule="auto"/>
        <w:ind w:firstLine="1155"/>
        <w:jc w:val="both"/>
        <w:textAlignment w:val="center"/>
        <w:divId w:val="1705672599"/>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2008172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Перспектива на АБВ.</w:t>
      </w:r>
    </w:p>
    <w:p w:rsidR="00000000" w:rsidRDefault="00BC2CC5">
      <w:pPr>
        <w:spacing w:after="0" w:line="240" w:lineRule="auto"/>
        <w:ind w:firstLine="1155"/>
        <w:jc w:val="both"/>
        <w:textAlignment w:val="center"/>
        <w:divId w:val="264769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Анализът на бюджетното въздействие следва да бъде проведен от гледната точка на заплащащата публична институция. В с</w:t>
      </w:r>
      <w:r>
        <w:rPr>
          <w:rFonts w:ascii="Times New Roman" w:eastAsia="Times New Roman" w:hAnsi="Times New Roman" w:cs="Times New Roman"/>
          <w:color w:val="000000"/>
          <w:sz w:val="24"/>
          <w:szCs w:val="24"/>
        </w:rPr>
        <w:t>лучай на споделяне на разходите с пациента се препоръчва да се представят и средните разходи от страна на пациента. Само в обосновани случаи допълнително може да се проведе анализ на бюджетното въздействие от друга перспектива.</w:t>
      </w:r>
    </w:p>
    <w:p w:rsidR="00000000" w:rsidRDefault="00BC2CC5">
      <w:pPr>
        <w:spacing w:after="0" w:line="240" w:lineRule="auto"/>
        <w:ind w:firstLine="1155"/>
        <w:jc w:val="both"/>
        <w:textAlignment w:val="center"/>
        <w:divId w:val="1791168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Времеви хоризонт.</w:t>
      </w:r>
    </w:p>
    <w:p w:rsidR="00000000" w:rsidRDefault="00BC2CC5">
      <w:pPr>
        <w:spacing w:after="0" w:line="240" w:lineRule="auto"/>
        <w:ind w:firstLine="1155"/>
        <w:jc w:val="both"/>
        <w:textAlignment w:val="center"/>
        <w:divId w:val="1083800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Анализът на бюджетното въздействие включва оценка на въздействието на оценяваната здравна технология върху годишния публичен бюджет за здравеопазване в рамките на няколко години след въвеждането на новата технология на пазара или изтегляне от пазара на нал</w:t>
      </w:r>
      <w:r>
        <w:rPr>
          <w:rFonts w:ascii="Times New Roman" w:eastAsia="Times New Roman" w:hAnsi="Times New Roman" w:cs="Times New Roman"/>
          <w:color w:val="000000"/>
          <w:sz w:val="24"/>
          <w:szCs w:val="24"/>
        </w:rPr>
        <w:t>ичните алтернативи. Анализът на бюджетното въздействие се представя за период 5 години.</w:t>
      </w:r>
    </w:p>
    <w:p w:rsidR="00000000" w:rsidRDefault="00BC2CC5">
      <w:pPr>
        <w:spacing w:after="0" w:line="240" w:lineRule="auto"/>
        <w:ind w:firstLine="1155"/>
        <w:jc w:val="both"/>
        <w:textAlignment w:val="center"/>
        <w:divId w:val="1669752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Елементи на анализа на бюджетното въздействие.</w:t>
      </w:r>
    </w:p>
    <w:p w:rsidR="00000000" w:rsidRDefault="00BC2CC5">
      <w:pPr>
        <w:spacing w:after="0" w:line="240" w:lineRule="auto"/>
        <w:ind w:firstLine="1155"/>
        <w:jc w:val="both"/>
        <w:textAlignment w:val="center"/>
        <w:divId w:val="1055423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Анализът на бюджетното въздействие включва следните елементи:</w:t>
      </w:r>
    </w:p>
    <w:p w:rsidR="00000000" w:rsidRDefault="00BC2CC5">
      <w:pPr>
        <w:spacing w:after="0" w:line="240" w:lineRule="auto"/>
        <w:ind w:firstLine="1155"/>
        <w:jc w:val="both"/>
        <w:textAlignment w:val="center"/>
        <w:divId w:val="78333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размер и характеристики на целевата популация;</w:t>
      </w:r>
    </w:p>
    <w:p w:rsidR="00000000" w:rsidRDefault="00BC2CC5">
      <w:pPr>
        <w:spacing w:after="0" w:line="240" w:lineRule="auto"/>
        <w:ind w:firstLine="1155"/>
        <w:jc w:val="both"/>
        <w:textAlignment w:val="center"/>
        <w:divId w:val="304356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нас</w:t>
      </w:r>
      <w:r>
        <w:rPr>
          <w:rFonts w:ascii="Times New Roman" w:eastAsia="Times New Roman" w:hAnsi="Times New Roman" w:cs="Times New Roman"/>
          <w:color w:val="000000"/>
          <w:sz w:val="24"/>
          <w:szCs w:val="24"/>
        </w:rPr>
        <w:t>тояща терапевтична практика;</w:t>
      </w:r>
    </w:p>
    <w:p w:rsidR="00000000" w:rsidRDefault="00BC2CC5">
      <w:pPr>
        <w:spacing w:after="0" w:line="240" w:lineRule="auto"/>
        <w:ind w:firstLine="1155"/>
        <w:jc w:val="both"/>
        <w:textAlignment w:val="center"/>
        <w:divId w:val="1652828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нова терапевтична практика след въвеждане на новата здравна технология/отпадане на настоящата;</w:t>
      </w:r>
    </w:p>
    <w:p w:rsidR="00000000" w:rsidRDefault="00BC2CC5">
      <w:pPr>
        <w:spacing w:after="0" w:line="240" w:lineRule="auto"/>
        <w:ind w:firstLine="1155"/>
        <w:jc w:val="both"/>
        <w:textAlignment w:val="center"/>
        <w:divId w:val="270627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разходи за настоящата и новата здравна технология;</w:t>
      </w:r>
    </w:p>
    <w:p w:rsidR="00000000" w:rsidRDefault="00BC2CC5">
      <w:pPr>
        <w:spacing w:after="0" w:line="240" w:lineRule="auto"/>
        <w:ind w:firstLine="1155"/>
        <w:jc w:val="both"/>
        <w:textAlignment w:val="center"/>
        <w:divId w:val="2030444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представяне на резултатите;</w:t>
      </w:r>
    </w:p>
    <w:p w:rsidR="00000000" w:rsidRDefault="00BC2CC5">
      <w:pPr>
        <w:spacing w:after="0" w:line="240" w:lineRule="auto"/>
        <w:ind w:firstLine="1155"/>
        <w:jc w:val="both"/>
        <w:textAlignment w:val="center"/>
        <w:divId w:val="406269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 на чувствителността.</w:t>
      </w:r>
    </w:p>
    <w:p w:rsidR="00000000" w:rsidRDefault="00BC2CC5">
      <w:pPr>
        <w:spacing w:after="0" w:line="240" w:lineRule="auto"/>
        <w:ind w:firstLine="1155"/>
        <w:jc w:val="both"/>
        <w:textAlignment w:val="center"/>
        <w:divId w:val="190537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Източници на</w:t>
      </w:r>
      <w:r>
        <w:rPr>
          <w:rFonts w:ascii="Times New Roman" w:eastAsia="Times New Roman" w:hAnsi="Times New Roman" w:cs="Times New Roman"/>
          <w:color w:val="000000"/>
          <w:sz w:val="24"/>
          <w:szCs w:val="24"/>
        </w:rPr>
        <w:t xml:space="preserve"> данни.</w:t>
      </w:r>
    </w:p>
    <w:p w:rsidR="00000000" w:rsidRDefault="00BC2CC5">
      <w:pPr>
        <w:spacing w:after="0" w:line="240" w:lineRule="auto"/>
        <w:ind w:firstLine="1155"/>
        <w:jc w:val="both"/>
        <w:textAlignment w:val="center"/>
        <w:divId w:val="1509757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Източници на данни за анализа на бюджетното въздействие могат да бъдат: публикувани епидемиологични проучвания, национални статистически данни, пазарни проучвания, данни от регистри. За целта е необходимо да бъде </w:t>
      </w:r>
      <w:r>
        <w:rPr>
          <w:rFonts w:ascii="Times New Roman" w:eastAsia="Times New Roman" w:hAnsi="Times New Roman" w:cs="Times New Roman"/>
          <w:color w:val="000000"/>
          <w:sz w:val="24"/>
          <w:szCs w:val="24"/>
        </w:rPr>
        <w:lastRenderedPageBreak/>
        <w:t>представена стратегията за търсене,</w:t>
      </w:r>
      <w:r>
        <w:rPr>
          <w:rFonts w:ascii="Times New Roman" w:eastAsia="Times New Roman" w:hAnsi="Times New Roman" w:cs="Times New Roman"/>
          <w:color w:val="000000"/>
          <w:sz w:val="24"/>
          <w:szCs w:val="24"/>
        </w:rPr>
        <w:t xml:space="preserve"> критериите за избор на данни и методите за анализ, както и силните и слабите страни на използваните източници.</w:t>
      </w:r>
    </w:p>
    <w:p w:rsidR="00000000" w:rsidRDefault="00BC2CC5">
      <w:pPr>
        <w:spacing w:after="0" w:line="240" w:lineRule="auto"/>
        <w:ind w:firstLine="1155"/>
        <w:jc w:val="both"/>
        <w:textAlignment w:val="center"/>
        <w:divId w:val="1695299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Препоръчително е да се използват епидемиологични данни за българската популация, като използването на данни от други държави трябва да бъде обос</w:t>
      </w:r>
      <w:r>
        <w:rPr>
          <w:rFonts w:ascii="Times New Roman" w:eastAsia="Times New Roman" w:hAnsi="Times New Roman" w:cs="Times New Roman"/>
          <w:color w:val="000000"/>
          <w:sz w:val="24"/>
          <w:szCs w:val="24"/>
        </w:rPr>
        <w:t>новано. Когато се използват данни от непубликувани източници (напр. експертни мнения, маркетингови проучвания, данни от пациентски организации), е необходимо задължително да се декларира конфликт на интереси.</w:t>
      </w:r>
    </w:p>
    <w:p w:rsidR="00000000" w:rsidRDefault="00BC2CC5">
      <w:pPr>
        <w:spacing w:after="0" w:line="240" w:lineRule="auto"/>
        <w:ind w:firstLine="1155"/>
        <w:jc w:val="both"/>
        <w:textAlignment w:val="center"/>
        <w:divId w:val="877274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Представят се очакваните действителни разходи з</w:t>
      </w:r>
      <w:r>
        <w:rPr>
          <w:rFonts w:ascii="Times New Roman" w:eastAsia="Times New Roman" w:hAnsi="Times New Roman" w:cs="Times New Roman"/>
          <w:color w:val="000000"/>
          <w:sz w:val="24"/>
          <w:szCs w:val="24"/>
        </w:rPr>
        <w:t>а платеца, свързани с новата здравна технология и сравнителните алтернативи.</w:t>
      </w:r>
    </w:p>
    <w:p w:rsidR="00000000" w:rsidRDefault="00BC2CC5">
      <w:pPr>
        <w:spacing w:after="0" w:line="240" w:lineRule="auto"/>
        <w:ind w:firstLine="1155"/>
        <w:jc w:val="both"/>
        <w:textAlignment w:val="center"/>
        <w:divId w:val="946812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Размер и характеристики на целевата популация.</w:t>
      </w:r>
    </w:p>
    <w:p w:rsidR="00000000" w:rsidRDefault="00BC2CC5">
      <w:pPr>
        <w:spacing w:after="0" w:line="240" w:lineRule="auto"/>
        <w:ind w:firstLine="1155"/>
        <w:jc w:val="both"/>
        <w:textAlignment w:val="center"/>
        <w:divId w:val="1215699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изготвянето на анализа на бюджетното въздействие е задължително да се оцени размерът на целевата популация пациенти и разпр</w:t>
      </w:r>
      <w:r>
        <w:rPr>
          <w:rFonts w:ascii="Times New Roman" w:eastAsia="Times New Roman" w:hAnsi="Times New Roman" w:cs="Times New Roman"/>
          <w:color w:val="000000"/>
          <w:sz w:val="24"/>
          <w:szCs w:val="24"/>
        </w:rPr>
        <w:t>еделянето на всякакви характеристики, свързани с нея, които могат да имат бюджетно влияние. След като се дефинира целевата популация, трябва да се определи процентът на диагностицирани, на лекувани пациенти, както и тежестта на заболяването. Обикновено във</w:t>
      </w:r>
      <w:r>
        <w:rPr>
          <w:rFonts w:ascii="Times New Roman" w:eastAsia="Times New Roman" w:hAnsi="Times New Roman" w:cs="Times New Roman"/>
          <w:color w:val="000000"/>
          <w:sz w:val="24"/>
          <w:szCs w:val="24"/>
        </w:rPr>
        <w:t xml:space="preserve"> връзка с това се прилагат по-лимитиращи критерии за включване, за да се изчисли точно популацията пациенти, които са надеждни за новата здравна технология. При оценката на размера на целевата популация и тежестта на заболяването е важно да се предвиди и п</w:t>
      </w:r>
      <w:r>
        <w:rPr>
          <w:rFonts w:ascii="Times New Roman" w:eastAsia="Times New Roman" w:hAnsi="Times New Roman" w:cs="Times New Roman"/>
          <w:color w:val="000000"/>
          <w:sz w:val="24"/>
          <w:szCs w:val="24"/>
        </w:rPr>
        <w:t>ромяната на тези параметри във времето със и без новата здравна технология. Подобни промени могат да променят бюджетното въздействие на новата здравна технология. За оценка на тези промени се използват данни от клинични проучвания или регистри. Публикувани</w:t>
      </w:r>
      <w:r>
        <w:rPr>
          <w:rFonts w:ascii="Times New Roman" w:eastAsia="Times New Roman" w:hAnsi="Times New Roman" w:cs="Times New Roman"/>
          <w:color w:val="000000"/>
          <w:sz w:val="24"/>
          <w:szCs w:val="24"/>
        </w:rPr>
        <w:t xml:space="preserve"> данни или експертна оценка за всякаква допълнителна възможност за определяне на целевата популация (като приложението на диагностични тестове например), която може да повиши размера на популацията или да промени тежестта на заболяването, също трябва да бъ</w:t>
      </w:r>
      <w:r>
        <w:rPr>
          <w:rFonts w:ascii="Times New Roman" w:eastAsia="Times New Roman" w:hAnsi="Times New Roman" w:cs="Times New Roman"/>
          <w:color w:val="000000"/>
          <w:sz w:val="24"/>
          <w:szCs w:val="24"/>
        </w:rPr>
        <w:t>дат включени в анализа.</w:t>
      </w:r>
    </w:p>
    <w:p w:rsidR="00000000" w:rsidRDefault="00BC2CC5">
      <w:pPr>
        <w:spacing w:after="0" w:line="240" w:lineRule="auto"/>
        <w:ind w:firstLine="1155"/>
        <w:jc w:val="both"/>
        <w:textAlignment w:val="center"/>
        <w:divId w:val="1120609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Целевата популация следва да бъде определена при следните критерии:</w:t>
      </w:r>
    </w:p>
    <w:p w:rsidR="00000000" w:rsidRDefault="00BC2CC5">
      <w:pPr>
        <w:spacing w:after="0" w:line="240" w:lineRule="auto"/>
        <w:ind w:firstLine="1155"/>
        <w:jc w:val="both"/>
        <w:textAlignment w:val="center"/>
        <w:divId w:val="1224487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разпространение на заболяването;</w:t>
      </w:r>
    </w:p>
    <w:p w:rsidR="00000000" w:rsidRDefault="00BC2CC5">
      <w:pPr>
        <w:spacing w:after="0" w:line="240" w:lineRule="auto"/>
        <w:ind w:firstLine="1155"/>
        <w:jc w:val="both"/>
        <w:textAlignment w:val="center"/>
        <w:divId w:val="1152479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на пациентите, които са подходящи за новата здравна технология;</w:t>
      </w:r>
    </w:p>
    <w:p w:rsidR="00000000" w:rsidRDefault="00BC2CC5">
      <w:pPr>
        <w:spacing w:after="0" w:line="240" w:lineRule="auto"/>
        <w:ind w:firstLine="1155"/>
        <w:jc w:val="both"/>
        <w:textAlignment w:val="center"/>
        <w:divId w:val="891619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на предполагаемия пазарен дял на новата техноло</w:t>
      </w:r>
      <w:r>
        <w:rPr>
          <w:rFonts w:ascii="Times New Roman" w:eastAsia="Times New Roman" w:hAnsi="Times New Roman" w:cs="Times New Roman"/>
          <w:color w:val="000000"/>
          <w:sz w:val="24"/>
          <w:szCs w:val="24"/>
        </w:rPr>
        <w:t>гия от таргетната популация спрямо популацията, която използва сравнителните алтернативи за даденото показание.</w:t>
      </w:r>
    </w:p>
    <w:p w:rsidR="00000000" w:rsidRDefault="00BC2CC5">
      <w:pPr>
        <w:spacing w:after="0" w:line="240" w:lineRule="auto"/>
        <w:ind w:firstLine="1155"/>
        <w:jc w:val="both"/>
        <w:textAlignment w:val="center"/>
        <w:divId w:val="2038893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Сценарии при АБВ.</w:t>
      </w:r>
    </w:p>
    <w:p w:rsidR="00000000" w:rsidRDefault="00BC2CC5">
      <w:pPr>
        <w:spacing w:after="0" w:line="240" w:lineRule="auto"/>
        <w:ind w:firstLine="1155"/>
        <w:jc w:val="both"/>
        <w:textAlignment w:val="center"/>
        <w:divId w:val="1979606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Анализът на бюджетното въздействие се базира на два сценария - "Свят без новата здравна технология" и "Свят с новата здра</w:t>
      </w:r>
      <w:r>
        <w:rPr>
          <w:rFonts w:ascii="Times New Roman" w:eastAsia="Times New Roman" w:hAnsi="Times New Roman" w:cs="Times New Roman"/>
          <w:color w:val="000000"/>
          <w:sz w:val="24"/>
          <w:szCs w:val="24"/>
        </w:rPr>
        <w:t>вна технология". В сценария "Свят без новата здравна технология" се описва настоящата терапевтична практика, докато сценарият "Свят с новата здравна технология" отразява въздействието върху пазара след въвеждането на новата технология (която може да бъде д</w:t>
      </w:r>
      <w:r>
        <w:rPr>
          <w:rFonts w:ascii="Times New Roman" w:eastAsia="Times New Roman" w:hAnsi="Times New Roman" w:cs="Times New Roman"/>
          <w:color w:val="000000"/>
          <w:sz w:val="24"/>
          <w:szCs w:val="24"/>
        </w:rPr>
        <w:t>обавена към съществуващите или може да замени част от тях или всички). Предположенията относно двата сценария трябва да бъдат детайлно описани и обосновани в анализа.</w:t>
      </w:r>
    </w:p>
    <w:p w:rsidR="00000000" w:rsidRDefault="00BC2CC5">
      <w:pPr>
        <w:spacing w:after="0" w:line="240" w:lineRule="auto"/>
        <w:ind w:firstLine="1155"/>
        <w:jc w:val="both"/>
        <w:textAlignment w:val="center"/>
        <w:divId w:val="1674379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 Разходи.</w:t>
      </w:r>
    </w:p>
    <w:p w:rsidR="00000000" w:rsidRDefault="00BC2CC5">
      <w:pPr>
        <w:spacing w:after="0" w:line="240" w:lineRule="auto"/>
        <w:ind w:firstLine="1155"/>
        <w:jc w:val="both"/>
        <w:textAlignment w:val="center"/>
        <w:divId w:val="238489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Анализът на разходите при оценката на бюджетното въздействие е в съответств</w:t>
      </w:r>
      <w:r>
        <w:rPr>
          <w:rFonts w:ascii="Times New Roman" w:eastAsia="Times New Roman" w:hAnsi="Times New Roman" w:cs="Times New Roman"/>
          <w:color w:val="000000"/>
          <w:sz w:val="24"/>
          <w:szCs w:val="24"/>
        </w:rPr>
        <w:t xml:space="preserve">ие с перспективата на анализа. Методите, използвани за оценка на разходите, трябва да бъдат ясно описани и обосновани. Анализът на разходите се базира на действителната цена на придобиване на новата здравна технология </w:t>
      </w:r>
      <w:r>
        <w:rPr>
          <w:rFonts w:ascii="Times New Roman" w:eastAsia="Times New Roman" w:hAnsi="Times New Roman" w:cs="Times New Roman"/>
          <w:color w:val="000000"/>
          <w:sz w:val="24"/>
          <w:szCs w:val="24"/>
        </w:rPr>
        <w:lastRenderedPageBreak/>
        <w:t>от заплащащата институция и на допълни</w:t>
      </w:r>
      <w:r>
        <w:rPr>
          <w:rFonts w:ascii="Times New Roman" w:eastAsia="Times New Roman" w:hAnsi="Times New Roman" w:cs="Times New Roman"/>
          <w:color w:val="000000"/>
          <w:sz w:val="24"/>
          <w:szCs w:val="24"/>
        </w:rPr>
        <w:t>телните разходи, свързани с оценяваната здравна технология, като изчисленията се представят на ниво цена на търговец на едро с ДДС или на търговец на дребно с ДДС.</w:t>
      </w:r>
    </w:p>
    <w:p w:rsidR="00000000" w:rsidRDefault="00BC2CC5">
      <w:pPr>
        <w:spacing w:after="0" w:line="240" w:lineRule="auto"/>
        <w:ind w:firstLine="1155"/>
        <w:jc w:val="both"/>
        <w:textAlignment w:val="center"/>
        <w:divId w:val="1733575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представяне на публичните разходи трябва да се гарантира, че това са действителните разх</w:t>
      </w:r>
      <w:r>
        <w:rPr>
          <w:rFonts w:ascii="Times New Roman" w:eastAsia="Times New Roman" w:hAnsi="Times New Roman" w:cs="Times New Roman"/>
          <w:color w:val="000000"/>
          <w:sz w:val="24"/>
          <w:szCs w:val="24"/>
        </w:rPr>
        <w:t>оди или спестявания за платеца.</w:t>
      </w:r>
    </w:p>
    <w:p w:rsidR="00000000" w:rsidRDefault="00BC2CC5">
      <w:pPr>
        <w:spacing w:after="0" w:line="240" w:lineRule="auto"/>
        <w:ind w:firstLine="1155"/>
        <w:jc w:val="both"/>
        <w:textAlignment w:val="center"/>
        <w:divId w:val="803699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зависимост от вида на новата здравна технология е важно да се опишат и възможните разходи, свързани с нейното въвеждане, включително ако е необходимо обучение на медицинските специалисти или пациента, както и промени в при</w:t>
      </w:r>
      <w:r>
        <w:rPr>
          <w:rFonts w:ascii="Times New Roman" w:eastAsia="Times New Roman" w:hAnsi="Times New Roman" w:cs="Times New Roman"/>
          <w:color w:val="000000"/>
          <w:sz w:val="24"/>
          <w:szCs w:val="24"/>
        </w:rPr>
        <w:t>нципите за диагностика или други функционални промени в здравната система.</w:t>
      </w:r>
    </w:p>
    <w:p w:rsidR="00000000" w:rsidRDefault="00BC2CC5">
      <w:pPr>
        <w:spacing w:after="0" w:line="240" w:lineRule="auto"/>
        <w:ind w:firstLine="1155"/>
        <w:jc w:val="both"/>
        <w:textAlignment w:val="center"/>
        <w:divId w:val="2116093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анализа на бюджетното въздействие разходите не се дисконтират.</w:t>
      </w:r>
    </w:p>
    <w:p w:rsidR="00000000" w:rsidRDefault="00BC2CC5">
      <w:pPr>
        <w:spacing w:after="0" w:line="240" w:lineRule="auto"/>
        <w:ind w:firstLine="1155"/>
        <w:jc w:val="both"/>
        <w:textAlignment w:val="center"/>
        <w:divId w:val="1977561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оценката на общите допълнителни разходи трябва да се има предвид:</w:t>
      </w:r>
    </w:p>
    <w:p w:rsidR="00000000" w:rsidRDefault="00BC2CC5">
      <w:pPr>
        <w:spacing w:after="0" w:line="240" w:lineRule="auto"/>
        <w:ind w:firstLine="1155"/>
        <w:jc w:val="both"/>
        <w:textAlignment w:val="center"/>
        <w:divId w:val="342589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разходите, свързани с новата здравна технология;</w:t>
      </w:r>
    </w:p>
    <w:p w:rsidR="00000000" w:rsidRDefault="00BC2CC5">
      <w:pPr>
        <w:spacing w:after="0" w:line="240" w:lineRule="auto"/>
        <w:ind w:firstLine="1155"/>
        <w:jc w:val="both"/>
        <w:textAlignment w:val="center"/>
        <w:divId w:val="1967657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допълнителните разходи в системата на здравеопазването, свързани с прилагането на новата технология;</w:t>
      </w:r>
    </w:p>
    <w:p w:rsidR="00000000" w:rsidRDefault="00BC2CC5">
      <w:pPr>
        <w:spacing w:after="0" w:line="240" w:lineRule="auto"/>
        <w:ind w:firstLine="1155"/>
        <w:jc w:val="both"/>
        <w:textAlignment w:val="center"/>
        <w:divId w:val="1315255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намаляването на разходите, свързани с намаленото използване на съществуващите алтернативи, ако новат</w:t>
      </w:r>
      <w:r>
        <w:rPr>
          <w:rFonts w:ascii="Times New Roman" w:eastAsia="Times New Roman" w:hAnsi="Times New Roman" w:cs="Times New Roman"/>
          <w:color w:val="000000"/>
          <w:sz w:val="24"/>
          <w:szCs w:val="24"/>
        </w:rPr>
        <w:t>а технология замени настоящите;</w:t>
      </w:r>
    </w:p>
    <w:p w:rsidR="00000000" w:rsidRDefault="00BC2CC5">
      <w:pPr>
        <w:spacing w:after="0" w:line="240" w:lineRule="auto"/>
        <w:ind w:firstLine="1155"/>
        <w:jc w:val="both"/>
        <w:textAlignment w:val="center"/>
        <w:divId w:val="766535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намаляване на разходите, свързани със спестявания, като например по-малко хоспитализации и др.</w:t>
      </w:r>
    </w:p>
    <w:p w:rsidR="00000000" w:rsidRDefault="00BC2CC5">
      <w:pPr>
        <w:spacing w:after="0" w:line="240" w:lineRule="auto"/>
        <w:ind w:firstLine="1155"/>
        <w:jc w:val="both"/>
        <w:textAlignment w:val="center"/>
        <w:divId w:val="584996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Анализ на чувствителността.</w:t>
      </w:r>
    </w:p>
    <w:p w:rsidR="00000000" w:rsidRDefault="00BC2CC5">
      <w:pPr>
        <w:spacing w:after="0" w:line="240" w:lineRule="auto"/>
        <w:ind w:firstLine="1155"/>
        <w:jc w:val="both"/>
        <w:textAlignment w:val="center"/>
        <w:divId w:val="1989743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анализа на бюджетното въздействие се очакват два типа несигурни данни: несигурност при сто</w:t>
      </w:r>
      <w:r>
        <w:rPr>
          <w:rFonts w:ascii="Times New Roman" w:eastAsia="Times New Roman" w:hAnsi="Times New Roman" w:cs="Times New Roman"/>
          <w:color w:val="000000"/>
          <w:sz w:val="24"/>
          <w:szCs w:val="24"/>
        </w:rPr>
        <w:t>йностите на входните данни и структурна несигурност, свързана с направените предположения. Препоръчва се анализът на чувствителността да се провежда по начин, който позволява промяна в стойностите на избраните входни параметри и структурните предположения,</w:t>
      </w:r>
      <w:r>
        <w:rPr>
          <w:rFonts w:ascii="Times New Roman" w:eastAsia="Times New Roman" w:hAnsi="Times New Roman" w:cs="Times New Roman"/>
          <w:color w:val="000000"/>
          <w:sz w:val="24"/>
          <w:szCs w:val="24"/>
        </w:rPr>
        <w:t xml:space="preserve"> за да се формират правдоподобни алтернативни сценарии.</w:t>
      </w:r>
    </w:p>
    <w:p w:rsidR="00000000" w:rsidRDefault="00BC2CC5">
      <w:pPr>
        <w:spacing w:after="0" w:line="240" w:lineRule="auto"/>
        <w:ind w:firstLine="1155"/>
        <w:jc w:val="both"/>
        <w:textAlignment w:val="center"/>
        <w:divId w:val="15890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 Представяне на резултатите.</w:t>
      </w:r>
    </w:p>
    <w:p w:rsidR="00000000" w:rsidRDefault="00BC2CC5">
      <w:pPr>
        <w:spacing w:after="120" w:line="240" w:lineRule="auto"/>
        <w:ind w:firstLine="1155"/>
        <w:jc w:val="both"/>
        <w:textAlignment w:val="center"/>
        <w:divId w:val="1577737615"/>
        <w:rPr>
          <w:rFonts w:ascii="Times New Roman" w:eastAsia="Times New Roman" w:hAnsi="Times New Roman" w:cs="Times New Roman"/>
          <w:color w:val="000000"/>
          <w:sz w:val="24"/>
          <w:szCs w:val="24"/>
        </w:rPr>
      </w:pPr>
    </w:p>
    <w:tbl>
      <w:tblPr>
        <w:tblW w:w="0" w:type="auto"/>
        <w:tblInd w:w="57" w:type="dxa"/>
        <w:shd w:val="clear" w:color="auto" w:fill="FFFFFF"/>
        <w:tblCellMar>
          <w:left w:w="0" w:type="dxa"/>
          <w:right w:w="0" w:type="dxa"/>
        </w:tblCellMar>
        <w:tblLook w:val="04A0" w:firstRow="1" w:lastRow="0" w:firstColumn="1" w:lastColumn="0" w:noHBand="0" w:noVBand="1"/>
      </w:tblPr>
      <w:tblGrid>
        <w:gridCol w:w="1228"/>
        <w:gridCol w:w="746"/>
        <w:gridCol w:w="746"/>
        <w:gridCol w:w="746"/>
        <w:gridCol w:w="267"/>
        <w:gridCol w:w="747"/>
        <w:gridCol w:w="165"/>
        <w:gridCol w:w="1229"/>
        <w:gridCol w:w="747"/>
        <w:gridCol w:w="747"/>
        <w:gridCol w:w="747"/>
        <w:gridCol w:w="267"/>
        <w:gridCol w:w="747"/>
      </w:tblGrid>
      <w:tr w:rsidR="00000000">
        <w:trPr>
          <w:divId w:val="1697778054"/>
          <w:trHeight w:val="283"/>
        </w:trPr>
        <w:tc>
          <w:tcPr>
            <w:tcW w:w="4613" w:type="dxa"/>
            <w:gridSpan w:val="6"/>
            <w:tcBorders>
              <w:top w:val="nil"/>
              <w:left w:val="nil"/>
              <w:bottom w:val="single" w:sz="8" w:space="0" w:color="auto"/>
              <w:right w:val="nil"/>
            </w:tcBorders>
            <w:shd w:val="clear" w:color="auto" w:fill="FFFFFF"/>
            <w:tcMar>
              <w:top w:w="57" w:type="dxa"/>
              <w:left w:w="57" w:type="dxa"/>
              <w:bottom w:w="57" w:type="dxa"/>
              <w:right w:w="57" w:type="dxa"/>
            </w:tcMar>
            <w:hideMark/>
          </w:tcPr>
          <w:p w:rsidR="00000000" w:rsidRDefault="00BC2CC5">
            <w:pPr>
              <w:tabs>
                <w:tab w:val="center" w:pos="2400"/>
                <w:tab w:val="center" w:pos="7020"/>
              </w:tabs>
              <w:spacing w:before="113" w:after="0" w:line="268" w:lineRule="auto"/>
              <w:ind w:firstLine="283"/>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Таблица № 1</w:t>
            </w:r>
          </w:p>
        </w:tc>
        <w:tc>
          <w:tcPr>
            <w:tcW w:w="567" w:type="dxa"/>
            <w:tcBorders>
              <w:top w:val="nil"/>
              <w:left w:val="nil"/>
              <w:bottom w:val="single" w:sz="8" w:space="0" w:color="auto"/>
              <w:right w:val="nil"/>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6"/>
            <w:tcBorders>
              <w:top w:val="nil"/>
              <w:left w:val="nil"/>
              <w:bottom w:val="single" w:sz="8" w:space="0" w:color="auto"/>
              <w:right w:val="nil"/>
            </w:tcBorders>
            <w:shd w:val="clear" w:color="auto" w:fill="FFFFFF"/>
            <w:tcMar>
              <w:top w:w="57" w:type="dxa"/>
              <w:left w:w="57" w:type="dxa"/>
              <w:bottom w:w="57" w:type="dxa"/>
              <w:right w:w="57" w:type="dxa"/>
            </w:tcMar>
            <w:hideMark/>
          </w:tcPr>
          <w:p w:rsidR="00000000" w:rsidRDefault="00BC2CC5">
            <w:pPr>
              <w:tabs>
                <w:tab w:val="center" w:pos="2400"/>
                <w:tab w:val="center" w:pos="7020"/>
              </w:tabs>
              <w:spacing w:before="113" w:after="0" w:line="268" w:lineRule="auto"/>
              <w:ind w:firstLine="283"/>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Таблица № 2</w:t>
            </w:r>
          </w:p>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283"/>
        </w:trPr>
        <w:tc>
          <w:tcPr>
            <w:tcW w:w="4613" w:type="dxa"/>
            <w:gridSpan w:val="6"/>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или дял от пациентите, ако новата технология се реимбурсира</w:t>
            </w:r>
          </w:p>
        </w:tc>
        <w:tc>
          <w:tcPr>
            <w:tcW w:w="567" w:type="dxa"/>
            <w:vMerge w:val="restar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6"/>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или дял от пациентите, ако новата технология НЕ се реимбурсира</w:t>
            </w:r>
          </w:p>
        </w:tc>
      </w:tr>
      <w:tr w:rsidR="00000000">
        <w:trPr>
          <w:divId w:val="1697778054"/>
          <w:trHeight w:val="283"/>
        </w:trPr>
        <w:tc>
          <w:tcPr>
            <w:tcW w:w="0" w:type="auto"/>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1</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2</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3</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9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Х</w:t>
            </w:r>
          </w:p>
        </w:tc>
        <w:tc>
          <w:tcPr>
            <w:tcW w:w="0" w:type="auto"/>
            <w:vMerge/>
            <w:tcBorders>
              <w:top w:val="nil"/>
              <w:left w:val="nil"/>
              <w:bottom w:val="single" w:sz="8" w:space="0" w:color="000000"/>
              <w:right w:val="single" w:sz="8" w:space="0" w:color="000000"/>
            </w:tcBorders>
            <w:shd w:val="clear" w:color="auto" w:fill="FFFFFF"/>
            <w:vAlign w:val="center"/>
            <w:hideMark/>
          </w:tcPr>
          <w:p w:rsidR="00000000" w:rsidRDefault="00BC2CC5">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1</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2</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3</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Х</w:t>
            </w:r>
          </w:p>
        </w:tc>
      </w:tr>
      <w:tr w:rsidR="00000000">
        <w:trPr>
          <w:divId w:val="1697778054"/>
          <w:trHeight w:val="283"/>
        </w:trPr>
        <w:tc>
          <w:tcPr>
            <w:tcW w:w="0" w:type="auto"/>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Нова технология</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9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000000" w:rsidRDefault="00BC2CC5">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Нова технология</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283"/>
        </w:trPr>
        <w:tc>
          <w:tcPr>
            <w:tcW w:w="0" w:type="auto"/>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Алтернатива 1</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9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000000" w:rsidRDefault="00BC2CC5">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Алтернатива 1</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283"/>
        </w:trPr>
        <w:tc>
          <w:tcPr>
            <w:tcW w:w="0" w:type="auto"/>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Алтернатива 2</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9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000000" w:rsidRDefault="00BC2CC5">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Алтернатива 2</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283"/>
        </w:trPr>
        <w:tc>
          <w:tcPr>
            <w:tcW w:w="0" w:type="auto"/>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Алтернатива 3</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9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000000" w:rsidRDefault="00BC2CC5">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Алтернатива 3</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BC2CC5">
      <w:pPr>
        <w:spacing w:after="120" w:line="240" w:lineRule="auto"/>
        <w:ind w:firstLine="1155"/>
        <w:jc w:val="both"/>
        <w:textAlignment w:val="center"/>
        <w:divId w:val="1697778054"/>
        <w:rPr>
          <w:rFonts w:ascii="Times New Roman" w:eastAsia="Times New Roman" w:hAnsi="Times New Roman" w:cs="Times New Roman"/>
          <w:color w:val="000000"/>
          <w:sz w:val="24"/>
          <w:szCs w:val="24"/>
        </w:rPr>
      </w:pPr>
    </w:p>
    <w:tbl>
      <w:tblPr>
        <w:tblW w:w="0" w:type="auto"/>
        <w:tblInd w:w="57" w:type="dxa"/>
        <w:shd w:val="clear" w:color="auto" w:fill="FFFFFF"/>
        <w:tblCellMar>
          <w:left w:w="0" w:type="dxa"/>
          <w:right w:w="0" w:type="dxa"/>
        </w:tblCellMar>
        <w:tblLook w:val="04A0" w:firstRow="1" w:lastRow="0" w:firstColumn="1" w:lastColumn="0" w:noHBand="0" w:noVBand="1"/>
      </w:tblPr>
      <w:tblGrid>
        <w:gridCol w:w="1217"/>
        <w:gridCol w:w="704"/>
        <w:gridCol w:w="704"/>
        <w:gridCol w:w="704"/>
        <w:gridCol w:w="192"/>
        <w:gridCol w:w="704"/>
        <w:gridCol w:w="168"/>
        <w:gridCol w:w="1303"/>
        <w:gridCol w:w="789"/>
        <w:gridCol w:w="789"/>
        <w:gridCol w:w="789"/>
        <w:gridCol w:w="277"/>
        <w:gridCol w:w="789"/>
      </w:tblGrid>
      <w:tr w:rsidR="00000000">
        <w:trPr>
          <w:divId w:val="1697778054"/>
          <w:trHeight w:val="60"/>
        </w:trPr>
        <w:tc>
          <w:tcPr>
            <w:tcW w:w="6172" w:type="dxa"/>
            <w:gridSpan w:val="6"/>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Разходи (Годишен разход</w:t>
            </w:r>
            <w:r>
              <w:rPr>
                <w:rFonts w:ascii="Times New Roman" w:hAnsi="Times New Roman" w:cs="Times New Roman"/>
                <w:color w:val="000000"/>
                <w:sz w:val="24"/>
                <w:szCs w:val="24"/>
              </w:rPr>
              <w:br/>
              <w:t>за пациент*брой пациенти годишно)</w:t>
            </w:r>
          </w:p>
        </w:tc>
        <w:tc>
          <w:tcPr>
            <w:tcW w:w="567" w:type="dxa"/>
            <w:vMerge w:val="restart"/>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13" w:type="dxa"/>
            <w:gridSpan w:val="6"/>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Разходи (Годишен разход</w:t>
            </w:r>
            <w:r>
              <w:rPr>
                <w:rFonts w:ascii="Times New Roman" w:hAnsi="Times New Roman" w:cs="Times New Roman"/>
                <w:color w:val="000000"/>
                <w:sz w:val="24"/>
                <w:szCs w:val="24"/>
              </w:rPr>
              <w:br/>
              <w:t>за пациент*брой пациенти годишно)</w:t>
            </w:r>
          </w:p>
        </w:tc>
      </w:tr>
      <w:tr w:rsidR="00000000">
        <w:trPr>
          <w:divId w:val="1697778054"/>
          <w:trHeight w:val="60"/>
        </w:trPr>
        <w:tc>
          <w:tcPr>
            <w:tcW w:w="0" w:type="auto"/>
            <w:tcBorders>
              <w:top w:val="nil"/>
              <w:left w:val="single" w:sz="8" w:space="0" w:color="000000"/>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47"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1</w:t>
            </w:r>
          </w:p>
        </w:tc>
        <w:tc>
          <w:tcPr>
            <w:tcW w:w="992"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2</w:t>
            </w:r>
          </w:p>
        </w:tc>
        <w:tc>
          <w:tcPr>
            <w:tcW w:w="993"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3</w:t>
            </w:r>
          </w:p>
        </w:tc>
        <w:tc>
          <w:tcPr>
            <w:tcW w:w="425"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0"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Х</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BC2CC5">
            <w:pPr>
              <w:spacing w:after="0" w:line="240" w:lineRule="auto"/>
              <w:textAlignment w:val="center"/>
              <w:rPr>
                <w:rFonts w:ascii="Times New Roman" w:hAnsi="Times New Roman" w:cs="Times New Roman"/>
                <w:color w:val="000000"/>
                <w:sz w:val="24"/>
                <w:szCs w:val="24"/>
              </w:rPr>
            </w:pPr>
          </w:p>
        </w:tc>
        <w:tc>
          <w:tcPr>
            <w:tcW w:w="2127"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1</w:t>
            </w:r>
          </w:p>
        </w:tc>
        <w:tc>
          <w:tcPr>
            <w:tcW w:w="127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2</w:t>
            </w:r>
          </w:p>
        </w:tc>
        <w:tc>
          <w:tcPr>
            <w:tcW w:w="126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3</w:t>
            </w:r>
          </w:p>
        </w:tc>
        <w:tc>
          <w:tcPr>
            <w:tcW w:w="29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Х</w:t>
            </w:r>
          </w:p>
        </w:tc>
      </w:tr>
      <w:tr w:rsidR="00000000">
        <w:trPr>
          <w:divId w:val="1697778054"/>
          <w:trHeight w:val="60"/>
        </w:trPr>
        <w:tc>
          <w:tcPr>
            <w:tcW w:w="0" w:type="auto"/>
            <w:tcBorders>
              <w:top w:val="nil"/>
              <w:left w:val="single" w:sz="8" w:space="0" w:color="000000"/>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Нова технология</w:t>
            </w:r>
          </w:p>
        </w:tc>
        <w:tc>
          <w:tcPr>
            <w:tcW w:w="1147"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3"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25"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BC2CC5">
            <w:pPr>
              <w:spacing w:after="0" w:line="240" w:lineRule="auto"/>
              <w:textAlignment w:val="center"/>
              <w:rPr>
                <w:rFonts w:ascii="Times New Roman" w:hAnsi="Times New Roman" w:cs="Times New Roman"/>
                <w:color w:val="000000"/>
                <w:sz w:val="24"/>
                <w:szCs w:val="24"/>
              </w:rPr>
            </w:pPr>
          </w:p>
        </w:tc>
        <w:tc>
          <w:tcPr>
            <w:tcW w:w="2127"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Нова технология</w:t>
            </w:r>
          </w:p>
        </w:tc>
        <w:tc>
          <w:tcPr>
            <w:tcW w:w="127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6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0" w:type="auto"/>
            <w:tcBorders>
              <w:top w:val="nil"/>
              <w:left w:val="single" w:sz="8" w:space="0" w:color="000000"/>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Алтернатива 1</w:t>
            </w:r>
          </w:p>
        </w:tc>
        <w:tc>
          <w:tcPr>
            <w:tcW w:w="1147"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3"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25"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BC2CC5">
            <w:pPr>
              <w:spacing w:after="0" w:line="240" w:lineRule="auto"/>
              <w:textAlignment w:val="center"/>
              <w:rPr>
                <w:rFonts w:ascii="Times New Roman" w:hAnsi="Times New Roman" w:cs="Times New Roman"/>
                <w:color w:val="000000"/>
                <w:sz w:val="24"/>
                <w:szCs w:val="24"/>
              </w:rPr>
            </w:pPr>
          </w:p>
        </w:tc>
        <w:tc>
          <w:tcPr>
            <w:tcW w:w="2127"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Алтернатива 1</w:t>
            </w:r>
          </w:p>
        </w:tc>
        <w:tc>
          <w:tcPr>
            <w:tcW w:w="127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6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0" w:type="auto"/>
            <w:tcBorders>
              <w:top w:val="nil"/>
              <w:left w:val="single" w:sz="8" w:space="0" w:color="000000"/>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Алтернатива 2</w:t>
            </w:r>
          </w:p>
        </w:tc>
        <w:tc>
          <w:tcPr>
            <w:tcW w:w="1147"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3"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25"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BC2CC5">
            <w:pPr>
              <w:spacing w:after="0" w:line="240" w:lineRule="auto"/>
              <w:textAlignment w:val="center"/>
              <w:rPr>
                <w:rFonts w:ascii="Times New Roman" w:hAnsi="Times New Roman" w:cs="Times New Roman"/>
                <w:color w:val="000000"/>
                <w:sz w:val="24"/>
                <w:szCs w:val="24"/>
              </w:rPr>
            </w:pPr>
          </w:p>
        </w:tc>
        <w:tc>
          <w:tcPr>
            <w:tcW w:w="2127"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Алтернатива 2</w:t>
            </w:r>
          </w:p>
        </w:tc>
        <w:tc>
          <w:tcPr>
            <w:tcW w:w="127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6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0" w:type="auto"/>
            <w:tcBorders>
              <w:top w:val="nil"/>
              <w:left w:val="single" w:sz="8" w:space="0" w:color="000000"/>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Алтернатива 3</w:t>
            </w:r>
          </w:p>
        </w:tc>
        <w:tc>
          <w:tcPr>
            <w:tcW w:w="1147"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3"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25"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000000"/>
              <w:right w:val="single" w:sz="8" w:space="0" w:color="000000"/>
            </w:tcBorders>
            <w:shd w:val="clear" w:color="auto" w:fill="FFFFFF"/>
            <w:tcMar>
              <w:top w:w="57" w:type="dxa"/>
              <w:left w:w="0" w:type="dxa"/>
              <w:bottom w:w="57" w:type="dxa"/>
              <w:right w:w="0"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BC2CC5">
            <w:pPr>
              <w:spacing w:after="0" w:line="240" w:lineRule="auto"/>
              <w:textAlignment w:val="center"/>
              <w:rPr>
                <w:rFonts w:ascii="Times New Roman" w:hAnsi="Times New Roman" w:cs="Times New Roman"/>
                <w:color w:val="000000"/>
                <w:sz w:val="24"/>
                <w:szCs w:val="24"/>
              </w:rPr>
            </w:pPr>
          </w:p>
        </w:tc>
        <w:tc>
          <w:tcPr>
            <w:tcW w:w="2127"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Алтернатива 3</w:t>
            </w:r>
          </w:p>
        </w:tc>
        <w:tc>
          <w:tcPr>
            <w:tcW w:w="127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6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60"/>
        </w:trPr>
        <w:tc>
          <w:tcPr>
            <w:tcW w:w="0" w:type="auto"/>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Общо</w:t>
            </w:r>
          </w:p>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разходи</w:t>
            </w:r>
          </w:p>
        </w:tc>
        <w:tc>
          <w:tcPr>
            <w:tcW w:w="1147"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w:t>
            </w:r>
          </w:p>
        </w:tc>
        <w:tc>
          <w:tcPr>
            <w:tcW w:w="992"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w:t>
            </w:r>
          </w:p>
        </w:tc>
        <w:tc>
          <w:tcPr>
            <w:tcW w:w="99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w:t>
            </w:r>
          </w:p>
        </w:tc>
        <w:tc>
          <w:tcPr>
            <w:tcW w:w="42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w:t>
            </w:r>
          </w:p>
        </w:tc>
        <w:tc>
          <w:tcPr>
            <w:tcW w:w="85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w:t>
            </w:r>
          </w:p>
        </w:tc>
        <w:tc>
          <w:tcPr>
            <w:tcW w:w="567"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w:t>
            </w:r>
          </w:p>
        </w:tc>
        <w:tc>
          <w:tcPr>
            <w:tcW w:w="2127"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Общо</w:t>
            </w:r>
          </w:p>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разходи</w:t>
            </w:r>
          </w:p>
        </w:tc>
        <w:tc>
          <w:tcPr>
            <w:tcW w:w="127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w:t>
            </w:r>
          </w:p>
        </w:tc>
        <w:tc>
          <w:tcPr>
            <w:tcW w:w="127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6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BC2CC5">
      <w:pPr>
        <w:spacing w:after="240" w:line="240" w:lineRule="auto"/>
        <w:ind w:firstLine="1155"/>
        <w:jc w:val="both"/>
        <w:textAlignment w:val="center"/>
        <w:divId w:val="1697778054"/>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002053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Въздействието върху бюджета е разликата между двата сценария във всяка от съответните години на анализа. Година 1 е първата пълна календарна година след вземането на решение за въвеждане на новата технология.</w:t>
      </w:r>
    </w:p>
    <w:p w:rsidR="00000000" w:rsidRDefault="00BC2CC5">
      <w:pPr>
        <w:spacing w:after="240" w:line="240" w:lineRule="auto"/>
        <w:ind w:firstLine="1155"/>
        <w:jc w:val="both"/>
        <w:textAlignment w:val="center"/>
        <w:divId w:val="961688446"/>
        <w:rPr>
          <w:rFonts w:ascii="Times New Roman" w:eastAsia="Times New Roman" w:hAnsi="Times New Roman" w:cs="Times New Roman"/>
          <w:color w:val="000000"/>
          <w:sz w:val="24"/>
          <w:szCs w:val="24"/>
        </w:rPr>
      </w:pPr>
    </w:p>
    <w:tbl>
      <w:tblPr>
        <w:tblW w:w="0" w:type="auto"/>
        <w:tblInd w:w="57" w:type="dxa"/>
        <w:shd w:val="clear" w:color="auto" w:fill="FFFFFF"/>
        <w:tblCellMar>
          <w:left w:w="0" w:type="dxa"/>
          <w:right w:w="0" w:type="dxa"/>
        </w:tblCellMar>
        <w:tblLook w:val="04A0" w:firstRow="1" w:lastRow="0" w:firstColumn="1" w:lastColumn="0" w:noHBand="0" w:noVBand="1"/>
      </w:tblPr>
      <w:tblGrid>
        <w:gridCol w:w="4266"/>
        <w:gridCol w:w="1113"/>
        <w:gridCol w:w="1087"/>
        <w:gridCol w:w="1077"/>
        <w:gridCol w:w="398"/>
        <w:gridCol w:w="1188"/>
      </w:tblGrid>
      <w:tr w:rsidR="00000000">
        <w:trPr>
          <w:divId w:val="1697778054"/>
          <w:trHeight w:val="283"/>
        </w:trPr>
        <w:tc>
          <w:tcPr>
            <w:tcW w:w="4979"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Бюджетно въздействие</w:t>
            </w:r>
          </w:p>
        </w:tc>
        <w:tc>
          <w:tcPr>
            <w:tcW w:w="1180"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1</w:t>
            </w:r>
          </w:p>
        </w:tc>
        <w:tc>
          <w:tcPr>
            <w:tcW w:w="1147"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2</w:t>
            </w:r>
          </w:p>
        </w:tc>
        <w:tc>
          <w:tcPr>
            <w:tcW w:w="1134"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w:t>
            </w:r>
            <w:r>
              <w:rPr>
                <w:rFonts w:ascii="Times New Roman" w:hAnsi="Times New Roman" w:cs="Times New Roman"/>
                <w:color w:val="000000"/>
                <w:sz w:val="24"/>
                <w:szCs w:val="24"/>
              </w:rPr>
              <w:t>а 3</w:t>
            </w:r>
          </w:p>
        </w:tc>
        <w:tc>
          <w:tcPr>
            <w:tcW w:w="426"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5"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 Х</w:t>
            </w:r>
          </w:p>
        </w:tc>
      </w:tr>
      <w:tr w:rsidR="00000000">
        <w:trPr>
          <w:divId w:val="1697778054"/>
          <w:trHeight w:val="283"/>
        </w:trPr>
        <w:tc>
          <w:tcPr>
            <w:tcW w:w="497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Разходи, ако новата технология се реимбурсира</w:t>
            </w:r>
          </w:p>
        </w:tc>
        <w:tc>
          <w:tcPr>
            <w:tcW w:w="118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47"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2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283"/>
        </w:trPr>
        <w:tc>
          <w:tcPr>
            <w:tcW w:w="497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Разходи без реимбурсация на новата технология, т.е. настояща ситуация</w:t>
            </w:r>
          </w:p>
        </w:tc>
        <w:tc>
          <w:tcPr>
            <w:tcW w:w="118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47"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2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283"/>
        </w:trPr>
        <w:tc>
          <w:tcPr>
            <w:tcW w:w="497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Разходи, заплащани от пациента по време на амбулаторно лечение</w:t>
            </w:r>
          </w:p>
        </w:tc>
        <w:tc>
          <w:tcPr>
            <w:tcW w:w="118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47"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2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697778054"/>
          <w:trHeight w:val="283"/>
        </w:trPr>
        <w:tc>
          <w:tcPr>
            <w:tcW w:w="497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Общо добавени разходи</w:t>
            </w:r>
          </w:p>
        </w:tc>
        <w:tc>
          <w:tcPr>
            <w:tcW w:w="118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47"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2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BC2CC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BC2CC5">
      <w:pPr>
        <w:spacing w:after="0" w:line="240" w:lineRule="auto"/>
        <w:ind w:firstLine="1155"/>
        <w:jc w:val="both"/>
        <w:textAlignment w:val="center"/>
        <w:divId w:val="1697778054"/>
        <w:rPr>
          <w:rFonts w:ascii="Times New Roman" w:eastAsia="Times New Roman" w:hAnsi="Times New Roman" w:cs="Times New Roman"/>
          <w:color w:val="000000"/>
          <w:sz w:val="24"/>
          <w:szCs w:val="24"/>
        </w:rPr>
      </w:pPr>
    </w:p>
    <w:p w:rsidR="00000000" w:rsidRDefault="00BC2CC5">
      <w:pPr>
        <w:spacing w:after="0" w:line="240" w:lineRule="auto"/>
        <w:ind w:firstLine="1155"/>
        <w:jc w:val="both"/>
        <w:textAlignment w:val="center"/>
        <w:divId w:val="1916355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Получените резултати следва да бъдат ясно формулирани, както и да се посочат ограниченията на анализа.</w:t>
      </w:r>
    </w:p>
    <w:p w:rsidR="00000000" w:rsidRDefault="00BC2CC5">
      <w:pPr>
        <w:spacing w:after="0" w:line="240" w:lineRule="auto"/>
        <w:ind w:firstLine="1155"/>
        <w:jc w:val="both"/>
        <w:textAlignment w:val="center"/>
        <w:divId w:val="2013530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Оценка на здравните технологии за лекарствени продукти, предназначени за специфични групи заболявания.</w:t>
      </w:r>
    </w:p>
    <w:p w:rsidR="00000000" w:rsidRDefault="00BC2CC5">
      <w:pPr>
        <w:spacing w:after="0" w:line="240" w:lineRule="auto"/>
        <w:ind w:firstLine="1155"/>
        <w:jc w:val="both"/>
        <w:textAlignment w:val="center"/>
        <w:divId w:val="715198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оценка н</w:t>
      </w:r>
      <w:r>
        <w:rPr>
          <w:rFonts w:ascii="Times New Roman" w:eastAsia="Times New Roman" w:hAnsi="Times New Roman" w:cs="Times New Roman"/>
          <w:color w:val="000000"/>
          <w:sz w:val="24"/>
          <w:szCs w:val="24"/>
        </w:rPr>
        <w:t>а здравните технологии на лекарства сираци се предоставя информация по отношение на ефикасността и терапевтичната ефективност.</w:t>
      </w:r>
    </w:p>
    <w:p w:rsidR="00000000" w:rsidRDefault="00BC2CC5">
      <w:pPr>
        <w:spacing w:after="0" w:line="240" w:lineRule="auto"/>
        <w:ind w:firstLine="1155"/>
        <w:jc w:val="both"/>
        <w:textAlignment w:val="center"/>
        <w:divId w:val="691105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Оценката на здравните технологии на лекарствата сираци отговаря на следните допълнителни критерии:</w:t>
      </w:r>
    </w:p>
    <w:p w:rsidR="00000000" w:rsidRDefault="00BC2CC5">
      <w:pPr>
        <w:spacing w:after="0" w:line="240" w:lineRule="auto"/>
        <w:ind w:firstLine="1155"/>
        <w:jc w:val="both"/>
        <w:textAlignment w:val="center"/>
        <w:divId w:val="341321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представяне през определен п</w:t>
      </w:r>
      <w:r>
        <w:rPr>
          <w:rFonts w:ascii="Times New Roman" w:eastAsia="Times New Roman" w:hAnsi="Times New Roman" w:cs="Times New Roman"/>
          <w:color w:val="000000"/>
          <w:sz w:val="24"/>
          <w:szCs w:val="24"/>
        </w:rPr>
        <w:t>ериод, не по-дълъг от една година, на допълнителни доказателства за ползите от прилагането на лекарствения продукт;</w:t>
      </w:r>
    </w:p>
    <w:p w:rsidR="00000000" w:rsidRDefault="00BC2CC5">
      <w:pPr>
        <w:spacing w:after="0" w:line="240" w:lineRule="auto"/>
        <w:ind w:firstLine="1155"/>
        <w:jc w:val="both"/>
        <w:textAlignment w:val="center"/>
        <w:divId w:val="1062602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представяне на модели (модел на Марков и др.), проследяващи хода на заболяването;</w:t>
      </w:r>
    </w:p>
    <w:p w:rsidR="00000000" w:rsidRDefault="00BC2CC5">
      <w:pPr>
        <w:spacing w:after="0" w:line="240" w:lineRule="auto"/>
        <w:ind w:firstLine="1155"/>
        <w:jc w:val="both"/>
        <w:textAlignment w:val="center"/>
        <w:divId w:val="200023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оценка на база: сериозност, тежест на рядкото състояни</w:t>
      </w:r>
      <w:r>
        <w:rPr>
          <w:rFonts w:ascii="Times New Roman" w:eastAsia="Times New Roman" w:hAnsi="Times New Roman" w:cs="Times New Roman"/>
          <w:color w:val="000000"/>
          <w:sz w:val="24"/>
          <w:szCs w:val="24"/>
        </w:rPr>
        <w:t>е; наличие на алтернатива; какви са разходите за пациента, ако лекарственият продукт не се реимбурсира;</w:t>
      </w:r>
    </w:p>
    <w:p w:rsidR="00000000" w:rsidRDefault="00BC2CC5">
      <w:pPr>
        <w:spacing w:after="0" w:line="240" w:lineRule="auto"/>
        <w:ind w:firstLine="1155"/>
        <w:jc w:val="both"/>
        <w:textAlignment w:val="center"/>
        <w:divId w:val="292366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морални и етични съображения;</w:t>
      </w:r>
    </w:p>
    <w:p w:rsidR="00000000" w:rsidRDefault="00BC2CC5">
      <w:pPr>
        <w:spacing w:after="0" w:line="240" w:lineRule="auto"/>
        <w:ind w:firstLine="1155"/>
        <w:jc w:val="both"/>
        <w:textAlignment w:val="center"/>
        <w:divId w:val="1520703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икономическата оценка и общото бюджетно въздействие се представят за лекарства сираци, които имат голяма социална полз</w:t>
      </w:r>
      <w:r>
        <w:rPr>
          <w:rFonts w:ascii="Times New Roman" w:eastAsia="Times New Roman" w:hAnsi="Times New Roman" w:cs="Times New Roman"/>
          <w:color w:val="000000"/>
          <w:sz w:val="24"/>
          <w:szCs w:val="24"/>
        </w:rPr>
        <w:t>а, не са стойностно ефективни и тяхната употреба е показана за сериозни състояния, за които няма ефективна алтернативна терапия.</w:t>
      </w:r>
    </w:p>
    <w:p w:rsidR="00000000" w:rsidRDefault="00BC2CC5">
      <w:pPr>
        <w:spacing w:after="0" w:line="240" w:lineRule="auto"/>
        <w:ind w:firstLine="1155"/>
        <w:jc w:val="both"/>
        <w:textAlignment w:val="center"/>
        <w:divId w:val="1948537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Информация за морални и етични аспекти на употребата на здравната технология (ако има).</w:t>
      </w:r>
    </w:p>
    <w:p w:rsidR="00000000" w:rsidRDefault="00BC2CC5">
      <w:pPr>
        <w:spacing w:after="0" w:line="240" w:lineRule="auto"/>
        <w:ind w:firstLine="1155"/>
        <w:jc w:val="both"/>
        <w:textAlignment w:val="center"/>
        <w:divId w:val="388457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Резюме и доклади (в приложение) н</w:t>
      </w:r>
      <w:r>
        <w:rPr>
          <w:rFonts w:ascii="Times New Roman" w:eastAsia="Times New Roman" w:hAnsi="Times New Roman" w:cs="Times New Roman"/>
          <w:color w:val="000000"/>
          <w:sz w:val="24"/>
          <w:szCs w:val="24"/>
        </w:rPr>
        <w:t>а решения и оценки от държавни институции за целите на други национални системи на здравеопазване.</w:t>
      </w:r>
    </w:p>
    <w:p w:rsidR="00000000" w:rsidRDefault="00BC2CC5">
      <w:pPr>
        <w:spacing w:after="0" w:line="240" w:lineRule="auto"/>
        <w:ind w:firstLine="1155"/>
        <w:jc w:val="both"/>
        <w:textAlignment w:val="center"/>
        <w:divId w:val="1205602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Доказателствен материал от използваната литература.</w:t>
      </w:r>
    </w:p>
    <w:p w:rsidR="00000000" w:rsidRDefault="00BC2CC5">
      <w:pPr>
        <w:ind w:firstLine="1155"/>
        <w:jc w:val="both"/>
        <w:textAlignment w:val="center"/>
        <w:divId w:val="1778404740"/>
        <w:rPr>
          <w:rFonts w:eastAsia="Times New Roman"/>
          <w:color w:val="000000"/>
        </w:rPr>
      </w:pPr>
      <w:r>
        <w:rPr>
          <w:rFonts w:ascii="Times New Roman" w:eastAsia="Times New Roman" w:hAnsi="Times New Roman" w:cs="Times New Roman"/>
          <w:color w:val="000000"/>
          <w:sz w:val="24"/>
          <w:szCs w:val="24"/>
        </w:rPr>
        <w:t>9. Опис на използваната литература.</w:t>
      </w:r>
    </w:p>
    <w:p w:rsidR="00CD2776" w:rsidRDefault="00CD2776">
      <w:pPr>
        <w:sectPr w:rsidR="00CD2776">
          <w:pgSz w:w="11906" w:h="16838"/>
          <w:pgMar w:top="1417" w:right="1417" w:bottom="1417" w:left="1417" w:header="720" w:footer="720" w:gutter="0"/>
          <w:cols w:space="720"/>
        </w:sectPr>
      </w:pPr>
    </w:p>
    <w:p w:rsidR="00000000" w:rsidRDefault="00BC2CC5">
      <w:pPr>
        <w:spacing w:after="0" w:line="240" w:lineRule="auto"/>
        <w:ind w:firstLine="1155"/>
        <w:jc w:val="both"/>
        <w:textAlignment w:val="center"/>
        <w:divId w:val="107822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 към чл. 44, ал. 2</w:t>
      </w:r>
    </w:p>
    <w:p w:rsidR="00000000" w:rsidRDefault="00BC2CC5">
      <w:pPr>
        <w:spacing w:after="120" w:line="240" w:lineRule="auto"/>
        <w:ind w:firstLine="1155"/>
        <w:jc w:val="both"/>
        <w:textAlignment w:val="center"/>
        <w:divId w:val="1560436456"/>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000000">
        <w:trPr>
          <w:divId w:val="1560436456"/>
        </w:trPr>
        <w:tc>
          <w:tcPr>
            <w:tcW w:w="0" w:type="auto"/>
            <w:tcBorders>
              <w:top w:val="nil"/>
              <w:left w:val="nil"/>
              <w:bottom w:val="nil"/>
              <w:right w:val="nil"/>
            </w:tcBorders>
            <w:hideMark/>
          </w:tcPr>
          <w:p w:rsidR="00000000" w:rsidRDefault="00BC2CC5">
            <w:pPr>
              <w:spacing w:after="0" w:line="240" w:lineRule="auto"/>
              <w:ind w:firstLine="1155"/>
              <w:jc w:val="both"/>
              <w:textAlignment w:val="center"/>
              <w:rPr>
                <w:rFonts w:ascii="Times New Roman" w:eastAsia="Times New Roman" w:hAnsi="Times New Roman" w:cs="Times New Roman"/>
                <w:color w:val="000000"/>
                <w:sz w:val="24"/>
                <w:szCs w:val="24"/>
              </w:rPr>
            </w:pPr>
          </w:p>
        </w:tc>
      </w:tr>
    </w:tbl>
    <w:p w:rsidR="00000000" w:rsidRDefault="00BC2CC5">
      <w:pPr>
        <w:spacing w:after="120" w:line="240" w:lineRule="auto"/>
        <w:ind w:firstLine="1155"/>
        <w:jc w:val="both"/>
        <w:textAlignment w:val="center"/>
        <w:divId w:val="1560436456"/>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970"/>
      </w:tblGrid>
      <w:tr w:rsidR="00000000">
        <w:trPr>
          <w:divId w:val="1560436456"/>
        </w:trPr>
        <w:tc>
          <w:tcPr>
            <w:tcW w:w="11970" w:type="dxa"/>
            <w:tcBorders>
              <w:top w:val="nil"/>
              <w:left w:val="nil"/>
              <w:bottom w:val="nil"/>
              <w:right w:val="nil"/>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Изразходвани финансови средства за лекарствени продукти за броя пациенти по съответните заболявания, за чието домашно лечение НЗОК заплаща напълно или частично лекарствени продукти за периода м. - м.</w:t>
            </w:r>
          </w:p>
        </w:tc>
      </w:tr>
      <w:tr w:rsidR="00000000">
        <w:trPr>
          <w:divId w:val="1560436456"/>
        </w:trPr>
        <w:tc>
          <w:tcPr>
            <w:tcW w:w="11970" w:type="dxa"/>
            <w:tcBorders>
              <w:top w:val="nil"/>
              <w:left w:val="nil"/>
              <w:bottom w:val="nil"/>
              <w:right w:val="nil"/>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BC2CC5">
      <w:pPr>
        <w:spacing w:after="120" w:line="240" w:lineRule="auto"/>
        <w:ind w:firstLine="1155"/>
        <w:jc w:val="both"/>
        <w:textAlignment w:val="center"/>
        <w:divId w:val="1560436456"/>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60"/>
        <w:gridCol w:w="1755"/>
        <w:gridCol w:w="675"/>
        <w:gridCol w:w="1755"/>
        <w:gridCol w:w="1755"/>
        <w:gridCol w:w="1395"/>
        <w:gridCol w:w="1155"/>
        <w:gridCol w:w="1155"/>
        <w:gridCol w:w="1275"/>
      </w:tblGrid>
      <w:tr w:rsidR="00000000">
        <w:trPr>
          <w:divId w:val="1560436456"/>
        </w:trPr>
        <w:tc>
          <w:tcPr>
            <w:tcW w:w="660" w:type="dxa"/>
            <w:tcBorders>
              <w:top w:val="single" w:sz="6" w:space="0" w:color="auto"/>
              <w:left w:val="single" w:sz="6" w:space="0" w:color="auto"/>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МКБ код</w:t>
            </w:r>
          </w:p>
        </w:tc>
        <w:tc>
          <w:tcPr>
            <w:tcW w:w="1755" w:type="dxa"/>
            <w:tcBorders>
              <w:top w:val="single" w:sz="6" w:space="0" w:color="auto"/>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на заболяване</w:t>
            </w:r>
          </w:p>
        </w:tc>
        <w:tc>
          <w:tcPr>
            <w:tcW w:w="675" w:type="dxa"/>
            <w:tcBorders>
              <w:top w:val="single" w:sz="6" w:space="0" w:color="auto"/>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ATC код</w:t>
            </w:r>
          </w:p>
        </w:tc>
        <w:tc>
          <w:tcPr>
            <w:tcW w:w="1755" w:type="dxa"/>
            <w:tcBorders>
              <w:top w:val="single" w:sz="6" w:space="0" w:color="auto"/>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Международно непатентно наименование</w:t>
            </w:r>
          </w:p>
        </w:tc>
        <w:tc>
          <w:tcPr>
            <w:tcW w:w="1755" w:type="dxa"/>
            <w:tcBorders>
              <w:top w:val="single" w:sz="6" w:space="0" w:color="auto"/>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Търговско наименование</w:t>
            </w:r>
          </w:p>
        </w:tc>
        <w:tc>
          <w:tcPr>
            <w:tcW w:w="1395" w:type="dxa"/>
            <w:tcBorders>
              <w:top w:val="single" w:sz="6" w:space="0" w:color="auto"/>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Лекарствена форма</w:t>
            </w:r>
          </w:p>
        </w:tc>
        <w:tc>
          <w:tcPr>
            <w:tcW w:w="1155" w:type="dxa"/>
            <w:tcBorders>
              <w:top w:val="single" w:sz="6" w:space="0" w:color="auto"/>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 опаковки</w:t>
            </w:r>
          </w:p>
        </w:tc>
        <w:tc>
          <w:tcPr>
            <w:tcW w:w="1155" w:type="dxa"/>
            <w:tcBorders>
              <w:top w:val="single" w:sz="6" w:space="0" w:color="auto"/>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 пациенти</w:t>
            </w:r>
          </w:p>
        </w:tc>
        <w:tc>
          <w:tcPr>
            <w:tcW w:w="1275" w:type="dxa"/>
            <w:tcBorders>
              <w:top w:val="single" w:sz="6" w:space="0" w:color="auto"/>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Стойност, заплатена от НЗОК</w:t>
            </w:r>
          </w:p>
        </w:tc>
      </w:tr>
    </w:tbl>
    <w:p w:rsidR="00000000" w:rsidRDefault="00BC2CC5">
      <w:pPr>
        <w:spacing w:after="120" w:line="240" w:lineRule="auto"/>
        <w:ind w:firstLine="1155"/>
        <w:jc w:val="both"/>
        <w:textAlignment w:val="center"/>
        <w:divId w:val="1560436456"/>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970"/>
      </w:tblGrid>
      <w:tr w:rsidR="00000000">
        <w:trPr>
          <w:divId w:val="1560436456"/>
        </w:trPr>
        <w:tc>
          <w:tcPr>
            <w:tcW w:w="11970" w:type="dxa"/>
            <w:tcBorders>
              <w:top w:val="nil"/>
              <w:left w:val="nil"/>
              <w:bottom w:val="nil"/>
              <w:right w:val="nil"/>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560436456"/>
        </w:trPr>
        <w:tc>
          <w:tcPr>
            <w:tcW w:w="11970" w:type="dxa"/>
            <w:tcBorders>
              <w:top w:val="nil"/>
              <w:left w:val="nil"/>
              <w:bottom w:val="nil"/>
              <w:right w:val="nil"/>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 ЗЗОЛ, обърнали се към системата по съответните заболявания, за чието домашно лечение НЗОК заплаща напълно или частично лекарства за периода ......... г. - .......... г.</w:t>
            </w:r>
          </w:p>
        </w:tc>
      </w:tr>
      <w:tr w:rsidR="00000000">
        <w:trPr>
          <w:divId w:val="1560436456"/>
        </w:trPr>
        <w:tc>
          <w:tcPr>
            <w:tcW w:w="11970" w:type="dxa"/>
            <w:tcBorders>
              <w:top w:val="nil"/>
              <w:left w:val="nil"/>
              <w:bottom w:val="nil"/>
              <w:right w:val="nil"/>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BC2CC5">
      <w:pPr>
        <w:spacing w:after="120" w:line="240" w:lineRule="auto"/>
        <w:ind w:firstLine="1155"/>
        <w:jc w:val="both"/>
        <w:textAlignment w:val="center"/>
        <w:divId w:val="1560436456"/>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60"/>
        <w:gridCol w:w="1635"/>
        <w:gridCol w:w="4755"/>
        <w:gridCol w:w="4755"/>
      </w:tblGrid>
      <w:tr w:rsidR="00000000">
        <w:trPr>
          <w:divId w:val="1560436456"/>
        </w:trPr>
        <w:tc>
          <w:tcPr>
            <w:tcW w:w="660" w:type="dxa"/>
            <w:tcBorders>
              <w:top w:val="single" w:sz="6" w:space="0" w:color="auto"/>
              <w:left w:val="single" w:sz="6" w:space="0" w:color="auto"/>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 МКБ</w:t>
            </w:r>
          </w:p>
        </w:tc>
        <w:tc>
          <w:tcPr>
            <w:tcW w:w="1635" w:type="dxa"/>
            <w:tcBorders>
              <w:top w:val="single" w:sz="6" w:space="0" w:color="auto"/>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Заболяване</w:t>
            </w:r>
          </w:p>
        </w:tc>
        <w:tc>
          <w:tcPr>
            <w:tcW w:w="4755" w:type="dxa"/>
            <w:tcBorders>
              <w:top w:val="single" w:sz="6" w:space="0" w:color="auto"/>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 ЗЗОЛ, обърнали се към системата на НЗОК по повод на з</w:t>
            </w:r>
            <w:r>
              <w:rPr>
                <w:rFonts w:ascii="Times New Roman" w:eastAsia="Times New Roman" w:hAnsi="Times New Roman" w:cs="Times New Roman"/>
                <w:color w:val="000000"/>
                <w:sz w:val="24"/>
                <w:szCs w:val="24"/>
              </w:rPr>
              <w:t>аболяването</w:t>
            </w:r>
          </w:p>
        </w:tc>
        <w:tc>
          <w:tcPr>
            <w:tcW w:w="4755" w:type="dxa"/>
            <w:tcBorders>
              <w:top w:val="single" w:sz="6" w:space="0" w:color="auto"/>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Относителен дял спрямо общия брой ЗЗОЛ, обърнали се към системата</w:t>
            </w:r>
          </w:p>
        </w:tc>
      </w:tr>
    </w:tbl>
    <w:p w:rsidR="00000000" w:rsidRDefault="00BC2CC5">
      <w:pPr>
        <w:ind w:firstLine="1155"/>
        <w:jc w:val="both"/>
        <w:textAlignment w:val="center"/>
        <w:divId w:val="1560436456"/>
        <w:rPr>
          <w:rFonts w:eastAsia="Times New Roman"/>
          <w:color w:val="000000"/>
        </w:rPr>
      </w:pPr>
    </w:p>
    <w:p w:rsidR="00CD2776" w:rsidRDefault="00CD2776">
      <w:pPr>
        <w:sectPr w:rsidR="00CD2776">
          <w:pgSz w:w="16838" w:h="11906" w:orient="landscape"/>
          <w:pgMar w:top="1417" w:right="1417" w:bottom="1417" w:left="1417" w:header="720" w:footer="720" w:gutter="0"/>
          <w:cols w:space="720"/>
        </w:sectPr>
      </w:pPr>
    </w:p>
    <w:p w:rsidR="00000000" w:rsidRDefault="00BC2CC5">
      <w:pPr>
        <w:spacing w:after="0" w:line="240" w:lineRule="auto"/>
        <w:ind w:firstLine="1155"/>
        <w:jc w:val="both"/>
        <w:textAlignment w:val="center"/>
        <w:divId w:val="1419402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8 към чл. 54</w:t>
      </w:r>
    </w:p>
    <w:p w:rsidR="00000000" w:rsidRDefault="00BC2CC5">
      <w:pPr>
        <w:spacing w:after="240" w:line="240" w:lineRule="auto"/>
        <w:ind w:firstLine="1155"/>
        <w:jc w:val="both"/>
        <w:textAlignment w:val="center"/>
        <w:divId w:val="895513880"/>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970"/>
      </w:tblGrid>
      <w:tr w:rsidR="00000000">
        <w:trPr>
          <w:divId w:val="895513880"/>
        </w:trPr>
        <w:tc>
          <w:tcPr>
            <w:tcW w:w="11970" w:type="dxa"/>
            <w:tcBorders>
              <w:top w:val="nil"/>
              <w:left w:val="nil"/>
              <w:bottom w:val="nil"/>
              <w:right w:val="nil"/>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ОЦЕНЪЧНА ТАБЛИЦА</w:t>
            </w:r>
          </w:p>
        </w:tc>
      </w:tr>
      <w:tr w:rsidR="00000000">
        <w:trPr>
          <w:divId w:val="895513880"/>
        </w:trPr>
        <w:tc>
          <w:tcPr>
            <w:tcW w:w="11970" w:type="dxa"/>
            <w:tcBorders>
              <w:top w:val="nil"/>
              <w:left w:val="nil"/>
              <w:bottom w:val="nil"/>
              <w:right w:val="nil"/>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BC2CC5">
      <w:pPr>
        <w:spacing w:after="120" w:line="240" w:lineRule="auto"/>
        <w:ind w:firstLine="1155"/>
        <w:jc w:val="both"/>
        <w:textAlignment w:val="center"/>
        <w:divId w:val="895513880"/>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340"/>
        <w:gridCol w:w="3555"/>
        <w:gridCol w:w="2655"/>
      </w:tblGrid>
      <w:tr w:rsidR="00000000">
        <w:trPr>
          <w:divId w:val="895513880"/>
        </w:trPr>
        <w:tc>
          <w:tcPr>
            <w:tcW w:w="5340" w:type="dxa"/>
            <w:tcBorders>
              <w:top w:val="single" w:sz="6" w:space="0" w:color="auto"/>
              <w:left w:val="single" w:sz="6" w:space="0" w:color="auto"/>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w:t>
            </w:r>
          </w:p>
        </w:tc>
        <w:tc>
          <w:tcPr>
            <w:tcW w:w="3555" w:type="dxa"/>
            <w:tcBorders>
              <w:top w:val="single" w:sz="6" w:space="0" w:color="auto"/>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w:t>
            </w:r>
          </w:p>
        </w:tc>
        <w:tc>
          <w:tcPr>
            <w:tcW w:w="2655" w:type="dxa"/>
            <w:tcBorders>
              <w:top w:val="single" w:sz="6" w:space="0" w:color="auto"/>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Забележка (записват се ограничения и условия, при които се предлагат - за част 1 - задължително МКБ - код по Наредба № 38 на МЗ)</w:t>
            </w:r>
          </w:p>
        </w:tc>
      </w:tr>
      <w:tr w:rsidR="00000000">
        <w:trPr>
          <w:divId w:val="895513880"/>
        </w:trPr>
        <w:tc>
          <w:tcPr>
            <w:tcW w:w="53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Предлагано ниво на заплащане (чл. 53) (в %)</w:t>
            </w:r>
          </w:p>
        </w:tc>
        <w:tc>
          <w:tcPr>
            <w:tcW w:w="3555" w:type="dxa"/>
            <w:tcBorders>
              <w:top w:val="nil"/>
              <w:left w:val="nil"/>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лекарствените продукти по чл. 6, ал. 2, т. 2, 3 - 100 на сто - чл. 53, т. 1</w:t>
            </w:r>
          </w:p>
        </w:tc>
        <w:tc>
          <w:tcPr>
            <w:tcW w:w="3555" w:type="dxa"/>
            <w:tcBorders>
              <w:top w:val="nil"/>
              <w:left w:val="nil"/>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лекарствените продукти за заболявания с хронично протичане, водещи до тежки нарушения в качеството на живот или инвалидизация и изискващи продължително лечение - 100 на сто - чл. 53, т. 2</w:t>
            </w:r>
          </w:p>
        </w:tc>
        <w:tc>
          <w:tcPr>
            <w:tcW w:w="3555" w:type="dxa"/>
            <w:tcBorders>
              <w:top w:val="nil"/>
              <w:left w:val="nil"/>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лекарствените продукти за хронично протичащи заболя</w:t>
            </w:r>
            <w:r>
              <w:rPr>
                <w:rFonts w:ascii="Times New Roman" w:eastAsia="Times New Roman" w:hAnsi="Times New Roman" w:cs="Times New Roman"/>
                <w:color w:val="000000"/>
                <w:sz w:val="24"/>
                <w:szCs w:val="24"/>
              </w:rPr>
              <w:t>вания с висока степен на разпространение на заболеваемостта - 75 на сто - чл. 53, т. 3</w:t>
            </w:r>
          </w:p>
        </w:tc>
        <w:tc>
          <w:tcPr>
            <w:tcW w:w="3555" w:type="dxa"/>
            <w:tcBorders>
              <w:top w:val="nil"/>
              <w:left w:val="nil"/>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 лекарствените продукти за заболявания извън тези по т. 1, 2 и 3 - до 50 на сто</w:t>
            </w:r>
          </w:p>
        </w:tc>
        <w:tc>
          <w:tcPr>
            <w:tcW w:w="3555" w:type="dxa"/>
            <w:tcBorders>
              <w:top w:val="nil"/>
              <w:left w:val="nil"/>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Параметри (чл. 54):</w:t>
            </w:r>
          </w:p>
        </w:tc>
        <w:tc>
          <w:tcPr>
            <w:tcW w:w="3555" w:type="dxa"/>
            <w:tcBorders>
              <w:top w:val="nil"/>
              <w:left w:val="nil"/>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крайна оценка на критериите по чл. 30</w:t>
            </w:r>
          </w:p>
        </w:tc>
        <w:tc>
          <w:tcPr>
            <w:tcW w:w="3555" w:type="dxa"/>
            <w:tcBorders>
              <w:top w:val="nil"/>
              <w:left w:val="nil"/>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т.</w:t>
            </w:r>
          </w:p>
        </w:tc>
        <w:tc>
          <w:tcPr>
            <w:tcW w:w="26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показанията за приложение на лекарствения продукт съгласно кратката характеристика за вида лечение:</w:t>
            </w:r>
          </w:p>
        </w:tc>
        <w:tc>
          <w:tcPr>
            <w:tcW w:w="3555" w:type="dxa"/>
            <w:tcBorders>
              <w:top w:val="nil"/>
              <w:left w:val="nil"/>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основно етиологично/патогенетично лечение</w:t>
            </w:r>
          </w:p>
        </w:tc>
        <w:tc>
          <w:tcPr>
            <w:tcW w:w="3555" w:type="dxa"/>
            <w:tcBorders>
              <w:top w:val="nil"/>
              <w:left w:val="nil"/>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w:t>
            </w:r>
          </w:p>
        </w:tc>
        <w:tc>
          <w:tcPr>
            <w:tcW w:w="26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симптоматично лечение</w:t>
            </w:r>
          </w:p>
        </w:tc>
        <w:tc>
          <w:tcPr>
            <w:tcW w:w="3555" w:type="dxa"/>
            <w:tcBorders>
              <w:top w:val="nil"/>
              <w:left w:val="nil"/>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w:t>
            </w:r>
          </w:p>
        </w:tc>
        <w:tc>
          <w:tcPr>
            <w:tcW w:w="26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профилактично лечение</w:t>
            </w:r>
          </w:p>
        </w:tc>
        <w:tc>
          <w:tcPr>
            <w:tcW w:w="3555" w:type="dxa"/>
            <w:tcBorders>
              <w:top w:val="nil"/>
              <w:left w:val="nil"/>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w:t>
            </w:r>
          </w:p>
        </w:tc>
        <w:tc>
          <w:tcPr>
            <w:tcW w:w="26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палиативно лечение</w:t>
            </w:r>
          </w:p>
        </w:tc>
        <w:tc>
          <w:tcPr>
            <w:tcW w:w="3555" w:type="dxa"/>
            <w:tcBorders>
              <w:top w:val="nil"/>
              <w:left w:val="nil"/>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w:t>
            </w:r>
          </w:p>
        </w:tc>
        <w:tc>
          <w:tcPr>
            <w:tcW w:w="26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поддържащо лечение</w:t>
            </w:r>
          </w:p>
        </w:tc>
        <w:tc>
          <w:tcPr>
            <w:tcW w:w="3555" w:type="dxa"/>
            <w:tcBorders>
              <w:top w:val="nil"/>
              <w:left w:val="nil"/>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w:t>
            </w:r>
          </w:p>
        </w:tc>
        <w:tc>
          <w:tcPr>
            <w:tcW w:w="26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Заместителна терапия</w:t>
            </w:r>
          </w:p>
        </w:tc>
      </w:tr>
      <w:tr w:rsidR="00000000">
        <w:trPr>
          <w:divId w:val="895513880"/>
        </w:trPr>
        <w:tc>
          <w:tcPr>
            <w:tcW w:w="53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допълнително лечение</w:t>
            </w:r>
          </w:p>
        </w:tc>
        <w:tc>
          <w:tcPr>
            <w:tcW w:w="3555" w:type="dxa"/>
            <w:tcBorders>
              <w:top w:val="nil"/>
              <w:left w:val="nil"/>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w:t>
            </w:r>
          </w:p>
        </w:tc>
        <w:tc>
          <w:tcPr>
            <w:tcW w:w="26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социалната значимост на заболяването в</w:t>
            </w:r>
          </w:p>
        </w:tc>
        <w:tc>
          <w:tcPr>
            <w:tcW w:w="3555" w:type="dxa"/>
            <w:tcBorders>
              <w:top w:val="nil"/>
              <w:left w:val="nil"/>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 - ДА</w:t>
            </w:r>
          </w:p>
        </w:tc>
        <w:tc>
          <w:tcPr>
            <w:tcW w:w="26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Република България, за чието лечение се използва лекарственият продукт</w:t>
            </w:r>
          </w:p>
        </w:tc>
        <w:tc>
          <w:tcPr>
            <w:tcW w:w="3555" w:type="dxa"/>
            <w:tcBorders>
              <w:top w:val="nil"/>
              <w:left w:val="nil"/>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т. - НЕ</w:t>
            </w:r>
          </w:p>
        </w:tc>
        <w:tc>
          <w:tcPr>
            <w:tcW w:w="26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продължителност на лечението и изход</w:t>
            </w:r>
          </w:p>
        </w:tc>
        <w:tc>
          <w:tcPr>
            <w:tcW w:w="3555" w:type="dxa"/>
            <w:tcBorders>
              <w:top w:val="nil"/>
              <w:left w:val="nil"/>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Бързо и дефинитивно - 5 т.</w:t>
            </w:r>
          </w:p>
        </w:tc>
        <w:tc>
          <w:tcPr>
            <w:tcW w:w="26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555" w:type="dxa"/>
            <w:tcBorders>
              <w:top w:val="nil"/>
              <w:left w:val="nil"/>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Дълго и ефективно - 3 т.</w:t>
            </w:r>
          </w:p>
        </w:tc>
        <w:tc>
          <w:tcPr>
            <w:tcW w:w="26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555" w:type="dxa"/>
            <w:tcBorders>
              <w:top w:val="nil"/>
              <w:left w:val="nil"/>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Дълго и недостатъчно ефективно - 1 т.</w:t>
            </w:r>
          </w:p>
        </w:tc>
        <w:tc>
          <w:tcPr>
            <w:tcW w:w="26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терапевтичен алгоритъм съгласно</w:t>
            </w:r>
          </w:p>
        </w:tc>
        <w:tc>
          <w:tcPr>
            <w:tcW w:w="3555" w:type="dxa"/>
            <w:tcBorders>
              <w:top w:val="nil"/>
              <w:left w:val="nil"/>
              <w:bottom w:val="nil"/>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 - ДА</w:t>
            </w:r>
          </w:p>
        </w:tc>
        <w:tc>
          <w:tcPr>
            <w:tcW w:w="2655" w:type="dxa"/>
            <w:tcBorders>
              <w:top w:val="nil"/>
              <w:left w:val="nil"/>
              <w:bottom w:val="nil"/>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95513880"/>
        </w:trPr>
        <w:tc>
          <w:tcPr>
            <w:tcW w:w="5340" w:type="dxa"/>
            <w:tcBorders>
              <w:top w:val="nil"/>
              <w:left w:val="single" w:sz="6" w:space="0" w:color="auto"/>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утвърдените фармако-терапевтични ръководства в Република България, а при липса на такива - стандарти за лечение и Добрата медицинска практика в страните от Европейския съюз</w:t>
            </w:r>
          </w:p>
        </w:tc>
        <w:tc>
          <w:tcPr>
            <w:tcW w:w="3555" w:type="dxa"/>
            <w:tcBorders>
              <w:top w:val="nil"/>
              <w:left w:val="nil"/>
              <w:bottom w:val="single" w:sz="6" w:space="0" w:color="auto"/>
              <w:right w:val="single" w:sz="6" w:space="0" w:color="auto"/>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т. - НЕ</w:t>
            </w:r>
          </w:p>
        </w:tc>
        <w:tc>
          <w:tcPr>
            <w:tcW w:w="2655" w:type="dxa"/>
            <w:tcBorders>
              <w:top w:val="nil"/>
              <w:left w:val="nil"/>
              <w:bottom w:val="single" w:sz="6" w:space="0" w:color="auto"/>
              <w:right w:val="single" w:sz="6" w:space="0" w:color="auto"/>
            </w:tcBorders>
            <w:hideMark/>
          </w:tcPr>
          <w:p w:rsidR="00000000" w:rsidRDefault="00BC2CC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BC2CC5">
      <w:pPr>
        <w:spacing w:after="120" w:line="240" w:lineRule="auto"/>
        <w:ind w:firstLine="1155"/>
        <w:jc w:val="both"/>
        <w:textAlignment w:val="center"/>
        <w:divId w:val="895513880"/>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970"/>
      </w:tblGrid>
      <w:tr w:rsidR="00000000">
        <w:trPr>
          <w:divId w:val="895513880"/>
        </w:trPr>
        <w:tc>
          <w:tcPr>
            <w:tcW w:w="11970" w:type="dxa"/>
            <w:tcBorders>
              <w:top w:val="nil"/>
              <w:left w:val="nil"/>
              <w:bottom w:val="nil"/>
              <w:right w:val="nil"/>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Общо - ............ т.</w:t>
            </w:r>
          </w:p>
        </w:tc>
      </w:tr>
      <w:tr w:rsidR="00000000">
        <w:trPr>
          <w:divId w:val="895513880"/>
        </w:trPr>
        <w:tc>
          <w:tcPr>
            <w:tcW w:w="11970" w:type="dxa"/>
            <w:tcBorders>
              <w:top w:val="nil"/>
              <w:left w:val="nil"/>
              <w:bottom w:val="nil"/>
              <w:right w:val="nil"/>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Ниво на заплащане по чл. 54 за лекарствени пр</w:t>
            </w:r>
            <w:r>
              <w:rPr>
                <w:rFonts w:ascii="Times New Roman" w:eastAsia="Times New Roman" w:hAnsi="Times New Roman" w:cs="Times New Roman"/>
                <w:color w:val="000000"/>
                <w:sz w:val="24"/>
                <w:szCs w:val="24"/>
              </w:rPr>
              <w:t>одукти по чл. 6, ал. 2, т. 2 и 3 - 100 %.</w:t>
            </w:r>
          </w:p>
        </w:tc>
      </w:tr>
      <w:tr w:rsidR="00000000">
        <w:trPr>
          <w:divId w:val="895513880"/>
        </w:trPr>
        <w:tc>
          <w:tcPr>
            <w:tcW w:w="11970" w:type="dxa"/>
            <w:tcBorders>
              <w:top w:val="nil"/>
              <w:left w:val="nil"/>
              <w:bottom w:val="nil"/>
              <w:right w:val="nil"/>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Ниво на заплащане по чл. 54 за лекарствени продукти по чл. 6, ал. 2, т. 1:</w:t>
            </w:r>
          </w:p>
        </w:tc>
      </w:tr>
      <w:tr w:rsidR="00000000">
        <w:trPr>
          <w:divId w:val="895513880"/>
        </w:trPr>
        <w:tc>
          <w:tcPr>
            <w:tcW w:w="11970" w:type="dxa"/>
            <w:tcBorders>
              <w:top w:val="nil"/>
              <w:left w:val="nil"/>
              <w:bottom w:val="nil"/>
              <w:right w:val="nil"/>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Над 78 точки - 100 %;</w:t>
            </w:r>
          </w:p>
        </w:tc>
      </w:tr>
      <w:tr w:rsidR="00000000">
        <w:trPr>
          <w:divId w:val="895513880"/>
        </w:trPr>
        <w:tc>
          <w:tcPr>
            <w:tcW w:w="11970" w:type="dxa"/>
            <w:tcBorders>
              <w:top w:val="nil"/>
              <w:left w:val="nil"/>
              <w:bottom w:val="nil"/>
              <w:right w:val="nil"/>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 73 до 77 точки - 75 %;</w:t>
            </w:r>
          </w:p>
        </w:tc>
      </w:tr>
      <w:tr w:rsidR="00000000">
        <w:trPr>
          <w:divId w:val="895513880"/>
        </w:trPr>
        <w:tc>
          <w:tcPr>
            <w:tcW w:w="11970" w:type="dxa"/>
            <w:tcBorders>
              <w:top w:val="nil"/>
              <w:left w:val="nil"/>
              <w:bottom w:val="nil"/>
              <w:right w:val="nil"/>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 68 до 72 точки - 50 %;</w:t>
            </w:r>
          </w:p>
        </w:tc>
      </w:tr>
      <w:tr w:rsidR="00000000">
        <w:trPr>
          <w:divId w:val="895513880"/>
        </w:trPr>
        <w:tc>
          <w:tcPr>
            <w:tcW w:w="11970" w:type="dxa"/>
            <w:tcBorders>
              <w:top w:val="nil"/>
              <w:left w:val="nil"/>
              <w:bottom w:val="nil"/>
              <w:right w:val="nil"/>
            </w:tcBorders>
            <w:hideMark/>
          </w:tcPr>
          <w:p w:rsidR="00000000" w:rsidRDefault="00BC2CC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 62 до 67 точки - до 50 %.</w:t>
            </w:r>
          </w:p>
        </w:tc>
      </w:tr>
    </w:tbl>
    <w:p w:rsidR="00000000" w:rsidRDefault="00BC2CC5">
      <w:pPr>
        <w:ind w:firstLine="1155"/>
        <w:jc w:val="both"/>
        <w:textAlignment w:val="center"/>
        <w:divId w:val="895513880"/>
        <w:rPr>
          <w:rFonts w:eastAsia="Times New Roman"/>
          <w:color w:val="000000"/>
        </w:rPr>
      </w:pPr>
    </w:p>
    <w:p w:rsidR="00CD2776" w:rsidRDefault="00CD2776">
      <w:pPr>
        <w:sectPr w:rsidR="00CD2776">
          <w:pgSz w:w="16838" w:h="11906" w:orient="landscape"/>
          <w:pgMar w:top="1417" w:right="1417" w:bottom="1417" w:left="1417" w:header="720" w:footer="720" w:gutter="0"/>
          <w:cols w:space="720"/>
        </w:sectPr>
      </w:pPr>
    </w:p>
    <w:p w:rsidR="00BC2CC5" w:rsidRDefault="00BC2CC5"/>
    <w:sectPr w:rsidR="00BC2CC5">
      <w:footerReference w:type="default" r:id="rId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CC5" w:rsidRDefault="00BC2CC5">
      <w:pPr>
        <w:spacing w:after="0" w:line="240" w:lineRule="auto"/>
      </w:pPr>
      <w:r>
        <w:separator/>
      </w:r>
    </w:p>
  </w:endnote>
  <w:endnote w:type="continuationSeparator" w:id="0">
    <w:p w:rsidR="00BC2CC5" w:rsidRDefault="00BC2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776" w:rsidRDefault="00BC2CC5">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CC5" w:rsidRDefault="00BC2CC5">
      <w:pPr>
        <w:spacing w:after="0" w:line="240" w:lineRule="auto"/>
      </w:pPr>
      <w:r>
        <w:separator/>
      </w:r>
    </w:p>
  </w:footnote>
  <w:footnote w:type="continuationSeparator" w:id="0">
    <w:p w:rsidR="00BC2CC5" w:rsidRDefault="00BC2C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76"/>
    <w:rsid w:val="00436AC0"/>
    <w:rsid w:val="00BC2CC5"/>
    <w:rsid w:val="00CD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10001-4E24-417D-9D29-3CE5FA05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265">
      <w:bodyDiv w:val="1"/>
      <w:marLeft w:val="390"/>
      <w:marRight w:val="390"/>
      <w:marTop w:val="0"/>
      <w:marBottom w:val="0"/>
      <w:divBdr>
        <w:top w:val="none" w:sz="0" w:space="0" w:color="auto"/>
        <w:left w:val="none" w:sz="0" w:space="0" w:color="auto"/>
        <w:bottom w:val="none" w:sz="0" w:space="0" w:color="auto"/>
        <w:right w:val="none" w:sz="0" w:space="0" w:color="auto"/>
      </w:divBdr>
      <w:divsChild>
        <w:div w:id="865211180">
          <w:marLeft w:val="0"/>
          <w:marRight w:val="0"/>
          <w:marTop w:val="0"/>
          <w:marBottom w:val="120"/>
          <w:divBdr>
            <w:top w:val="none" w:sz="0" w:space="0" w:color="auto"/>
            <w:left w:val="none" w:sz="0" w:space="0" w:color="auto"/>
            <w:bottom w:val="none" w:sz="0" w:space="0" w:color="auto"/>
            <w:right w:val="none" w:sz="0" w:space="0" w:color="auto"/>
          </w:divBdr>
          <w:divsChild>
            <w:div w:id="7703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5092">
      <w:bodyDiv w:val="1"/>
      <w:marLeft w:val="390"/>
      <w:marRight w:val="390"/>
      <w:marTop w:val="0"/>
      <w:marBottom w:val="0"/>
      <w:divBdr>
        <w:top w:val="none" w:sz="0" w:space="0" w:color="auto"/>
        <w:left w:val="none" w:sz="0" w:space="0" w:color="auto"/>
        <w:bottom w:val="none" w:sz="0" w:space="0" w:color="auto"/>
        <w:right w:val="none" w:sz="0" w:space="0" w:color="auto"/>
      </w:divBdr>
      <w:divsChild>
        <w:div w:id="1560436456">
          <w:marLeft w:val="0"/>
          <w:marRight w:val="0"/>
          <w:marTop w:val="0"/>
          <w:marBottom w:val="120"/>
          <w:divBdr>
            <w:top w:val="none" w:sz="0" w:space="0" w:color="auto"/>
            <w:left w:val="none" w:sz="0" w:space="0" w:color="auto"/>
            <w:bottom w:val="none" w:sz="0" w:space="0" w:color="auto"/>
            <w:right w:val="none" w:sz="0" w:space="0" w:color="auto"/>
          </w:divBdr>
          <w:divsChild>
            <w:div w:id="1078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32187">
      <w:bodyDiv w:val="1"/>
      <w:marLeft w:val="390"/>
      <w:marRight w:val="390"/>
      <w:marTop w:val="0"/>
      <w:marBottom w:val="0"/>
      <w:divBdr>
        <w:top w:val="none" w:sz="0" w:space="0" w:color="auto"/>
        <w:left w:val="none" w:sz="0" w:space="0" w:color="auto"/>
        <w:bottom w:val="none" w:sz="0" w:space="0" w:color="auto"/>
        <w:right w:val="none" w:sz="0" w:space="0" w:color="auto"/>
      </w:divBdr>
      <w:divsChild>
        <w:div w:id="859591494">
          <w:marLeft w:val="0"/>
          <w:marRight w:val="0"/>
          <w:marTop w:val="0"/>
          <w:marBottom w:val="0"/>
          <w:divBdr>
            <w:top w:val="none" w:sz="0" w:space="0" w:color="auto"/>
            <w:left w:val="none" w:sz="0" w:space="0" w:color="auto"/>
            <w:bottom w:val="none" w:sz="0" w:space="0" w:color="auto"/>
            <w:right w:val="none" w:sz="0" w:space="0" w:color="auto"/>
          </w:divBdr>
        </w:div>
        <w:div w:id="959336035">
          <w:marLeft w:val="0"/>
          <w:marRight w:val="0"/>
          <w:marTop w:val="75"/>
          <w:marBottom w:val="0"/>
          <w:divBdr>
            <w:top w:val="none" w:sz="0" w:space="0" w:color="auto"/>
            <w:left w:val="none" w:sz="0" w:space="0" w:color="auto"/>
            <w:bottom w:val="none" w:sz="0" w:space="0" w:color="auto"/>
            <w:right w:val="none" w:sz="0" w:space="0" w:color="auto"/>
          </w:divBdr>
        </w:div>
        <w:div w:id="943924134">
          <w:marLeft w:val="0"/>
          <w:marRight w:val="0"/>
          <w:marTop w:val="75"/>
          <w:marBottom w:val="0"/>
          <w:divBdr>
            <w:top w:val="none" w:sz="0" w:space="0" w:color="auto"/>
            <w:left w:val="none" w:sz="0" w:space="0" w:color="auto"/>
            <w:bottom w:val="none" w:sz="0" w:space="0" w:color="auto"/>
            <w:right w:val="none" w:sz="0" w:space="0" w:color="auto"/>
          </w:divBdr>
        </w:div>
        <w:div w:id="748885600">
          <w:marLeft w:val="0"/>
          <w:marRight w:val="0"/>
          <w:marTop w:val="75"/>
          <w:marBottom w:val="0"/>
          <w:divBdr>
            <w:top w:val="none" w:sz="0" w:space="0" w:color="auto"/>
            <w:left w:val="none" w:sz="0" w:space="0" w:color="auto"/>
            <w:bottom w:val="none" w:sz="0" w:space="0" w:color="auto"/>
            <w:right w:val="none" w:sz="0" w:space="0" w:color="auto"/>
          </w:divBdr>
        </w:div>
        <w:div w:id="1615937701">
          <w:marLeft w:val="0"/>
          <w:marRight w:val="0"/>
          <w:marTop w:val="225"/>
          <w:marBottom w:val="0"/>
          <w:divBdr>
            <w:top w:val="none" w:sz="0" w:space="0" w:color="auto"/>
            <w:left w:val="none" w:sz="0" w:space="0" w:color="auto"/>
            <w:bottom w:val="none" w:sz="0" w:space="0" w:color="auto"/>
            <w:right w:val="none" w:sz="0" w:space="0" w:color="auto"/>
          </w:divBdr>
        </w:div>
        <w:div w:id="1894274186">
          <w:marLeft w:val="0"/>
          <w:marRight w:val="0"/>
          <w:marTop w:val="0"/>
          <w:marBottom w:val="120"/>
          <w:divBdr>
            <w:top w:val="none" w:sz="0" w:space="0" w:color="auto"/>
            <w:left w:val="none" w:sz="0" w:space="0" w:color="auto"/>
            <w:bottom w:val="none" w:sz="0" w:space="0" w:color="auto"/>
            <w:right w:val="none" w:sz="0" w:space="0" w:color="auto"/>
          </w:divBdr>
          <w:divsChild>
            <w:div w:id="214195712">
              <w:marLeft w:val="0"/>
              <w:marRight w:val="0"/>
              <w:marTop w:val="0"/>
              <w:marBottom w:val="0"/>
              <w:divBdr>
                <w:top w:val="none" w:sz="0" w:space="0" w:color="auto"/>
                <w:left w:val="none" w:sz="0" w:space="0" w:color="auto"/>
                <w:bottom w:val="none" w:sz="0" w:space="0" w:color="auto"/>
                <w:right w:val="none" w:sz="0" w:space="0" w:color="auto"/>
              </w:divBdr>
            </w:div>
            <w:div w:id="1307272138">
              <w:marLeft w:val="0"/>
              <w:marRight w:val="0"/>
              <w:marTop w:val="0"/>
              <w:marBottom w:val="0"/>
              <w:divBdr>
                <w:top w:val="none" w:sz="0" w:space="0" w:color="auto"/>
                <w:left w:val="none" w:sz="0" w:space="0" w:color="auto"/>
                <w:bottom w:val="none" w:sz="0" w:space="0" w:color="auto"/>
                <w:right w:val="none" w:sz="0" w:space="0" w:color="auto"/>
              </w:divBdr>
            </w:div>
            <w:div w:id="1443065691">
              <w:marLeft w:val="0"/>
              <w:marRight w:val="0"/>
              <w:marTop w:val="0"/>
              <w:marBottom w:val="0"/>
              <w:divBdr>
                <w:top w:val="none" w:sz="0" w:space="0" w:color="auto"/>
                <w:left w:val="none" w:sz="0" w:space="0" w:color="auto"/>
                <w:bottom w:val="none" w:sz="0" w:space="0" w:color="auto"/>
                <w:right w:val="none" w:sz="0" w:space="0" w:color="auto"/>
              </w:divBdr>
            </w:div>
            <w:div w:id="232858911">
              <w:marLeft w:val="0"/>
              <w:marRight w:val="0"/>
              <w:marTop w:val="0"/>
              <w:marBottom w:val="0"/>
              <w:divBdr>
                <w:top w:val="none" w:sz="0" w:space="0" w:color="auto"/>
                <w:left w:val="none" w:sz="0" w:space="0" w:color="auto"/>
                <w:bottom w:val="none" w:sz="0" w:space="0" w:color="auto"/>
                <w:right w:val="none" w:sz="0" w:space="0" w:color="auto"/>
              </w:divBdr>
            </w:div>
            <w:div w:id="985814748">
              <w:marLeft w:val="0"/>
              <w:marRight w:val="0"/>
              <w:marTop w:val="0"/>
              <w:marBottom w:val="0"/>
              <w:divBdr>
                <w:top w:val="none" w:sz="0" w:space="0" w:color="auto"/>
                <w:left w:val="none" w:sz="0" w:space="0" w:color="auto"/>
                <w:bottom w:val="none" w:sz="0" w:space="0" w:color="auto"/>
                <w:right w:val="none" w:sz="0" w:space="0" w:color="auto"/>
              </w:divBdr>
            </w:div>
            <w:div w:id="1507401428">
              <w:marLeft w:val="0"/>
              <w:marRight w:val="0"/>
              <w:marTop w:val="0"/>
              <w:marBottom w:val="0"/>
              <w:divBdr>
                <w:top w:val="none" w:sz="0" w:space="0" w:color="auto"/>
                <w:left w:val="none" w:sz="0" w:space="0" w:color="auto"/>
                <w:bottom w:val="none" w:sz="0" w:space="0" w:color="auto"/>
                <w:right w:val="none" w:sz="0" w:space="0" w:color="auto"/>
              </w:divBdr>
            </w:div>
            <w:div w:id="1265184395">
              <w:marLeft w:val="0"/>
              <w:marRight w:val="0"/>
              <w:marTop w:val="0"/>
              <w:marBottom w:val="0"/>
              <w:divBdr>
                <w:top w:val="none" w:sz="0" w:space="0" w:color="auto"/>
                <w:left w:val="none" w:sz="0" w:space="0" w:color="auto"/>
                <w:bottom w:val="none" w:sz="0" w:space="0" w:color="auto"/>
                <w:right w:val="none" w:sz="0" w:space="0" w:color="auto"/>
              </w:divBdr>
            </w:div>
            <w:div w:id="617571548">
              <w:marLeft w:val="0"/>
              <w:marRight w:val="0"/>
              <w:marTop w:val="0"/>
              <w:marBottom w:val="0"/>
              <w:divBdr>
                <w:top w:val="none" w:sz="0" w:space="0" w:color="auto"/>
                <w:left w:val="none" w:sz="0" w:space="0" w:color="auto"/>
                <w:bottom w:val="none" w:sz="0" w:space="0" w:color="auto"/>
                <w:right w:val="none" w:sz="0" w:space="0" w:color="auto"/>
              </w:divBdr>
            </w:div>
            <w:div w:id="1736515605">
              <w:marLeft w:val="0"/>
              <w:marRight w:val="0"/>
              <w:marTop w:val="0"/>
              <w:marBottom w:val="0"/>
              <w:divBdr>
                <w:top w:val="none" w:sz="0" w:space="0" w:color="auto"/>
                <w:left w:val="none" w:sz="0" w:space="0" w:color="auto"/>
                <w:bottom w:val="none" w:sz="0" w:space="0" w:color="auto"/>
                <w:right w:val="none" w:sz="0" w:space="0" w:color="auto"/>
              </w:divBdr>
            </w:div>
            <w:div w:id="1551570546">
              <w:marLeft w:val="0"/>
              <w:marRight w:val="0"/>
              <w:marTop w:val="0"/>
              <w:marBottom w:val="0"/>
              <w:divBdr>
                <w:top w:val="none" w:sz="0" w:space="0" w:color="auto"/>
                <w:left w:val="none" w:sz="0" w:space="0" w:color="auto"/>
                <w:bottom w:val="none" w:sz="0" w:space="0" w:color="auto"/>
                <w:right w:val="none" w:sz="0" w:space="0" w:color="auto"/>
              </w:divBdr>
            </w:div>
            <w:div w:id="432751714">
              <w:marLeft w:val="0"/>
              <w:marRight w:val="0"/>
              <w:marTop w:val="0"/>
              <w:marBottom w:val="0"/>
              <w:divBdr>
                <w:top w:val="none" w:sz="0" w:space="0" w:color="auto"/>
                <w:left w:val="none" w:sz="0" w:space="0" w:color="auto"/>
                <w:bottom w:val="none" w:sz="0" w:space="0" w:color="auto"/>
                <w:right w:val="none" w:sz="0" w:space="0" w:color="auto"/>
              </w:divBdr>
            </w:div>
            <w:div w:id="221332361">
              <w:marLeft w:val="0"/>
              <w:marRight w:val="0"/>
              <w:marTop w:val="0"/>
              <w:marBottom w:val="0"/>
              <w:divBdr>
                <w:top w:val="none" w:sz="0" w:space="0" w:color="auto"/>
                <w:left w:val="none" w:sz="0" w:space="0" w:color="auto"/>
                <w:bottom w:val="none" w:sz="0" w:space="0" w:color="auto"/>
                <w:right w:val="none" w:sz="0" w:space="0" w:color="auto"/>
              </w:divBdr>
            </w:div>
          </w:divsChild>
        </w:div>
        <w:div w:id="1336298367">
          <w:marLeft w:val="0"/>
          <w:marRight w:val="0"/>
          <w:marTop w:val="0"/>
          <w:marBottom w:val="120"/>
          <w:divBdr>
            <w:top w:val="none" w:sz="0" w:space="0" w:color="auto"/>
            <w:left w:val="none" w:sz="0" w:space="0" w:color="auto"/>
            <w:bottom w:val="none" w:sz="0" w:space="0" w:color="auto"/>
            <w:right w:val="none" w:sz="0" w:space="0" w:color="auto"/>
          </w:divBdr>
          <w:divsChild>
            <w:div w:id="1517227615">
              <w:marLeft w:val="0"/>
              <w:marRight w:val="0"/>
              <w:marTop w:val="0"/>
              <w:marBottom w:val="0"/>
              <w:divBdr>
                <w:top w:val="none" w:sz="0" w:space="0" w:color="auto"/>
                <w:left w:val="none" w:sz="0" w:space="0" w:color="auto"/>
                <w:bottom w:val="none" w:sz="0" w:space="0" w:color="auto"/>
                <w:right w:val="none" w:sz="0" w:space="0" w:color="auto"/>
              </w:divBdr>
            </w:div>
            <w:div w:id="1447000684">
              <w:marLeft w:val="0"/>
              <w:marRight w:val="0"/>
              <w:marTop w:val="0"/>
              <w:marBottom w:val="0"/>
              <w:divBdr>
                <w:top w:val="none" w:sz="0" w:space="0" w:color="auto"/>
                <w:left w:val="none" w:sz="0" w:space="0" w:color="auto"/>
                <w:bottom w:val="none" w:sz="0" w:space="0" w:color="auto"/>
                <w:right w:val="none" w:sz="0" w:space="0" w:color="auto"/>
              </w:divBdr>
            </w:div>
            <w:div w:id="730350014">
              <w:marLeft w:val="0"/>
              <w:marRight w:val="0"/>
              <w:marTop w:val="0"/>
              <w:marBottom w:val="0"/>
              <w:divBdr>
                <w:top w:val="none" w:sz="0" w:space="0" w:color="auto"/>
                <w:left w:val="none" w:sz="0" w:space="0" w:color="auto"/>
                <w:bottom w:val="none" w:sz="0" w:space="0" w:color="auto"/>
                <w:right w:val="none" w:sz="0" w:space="0" w:color="auto"/>
              </w:divBdr>
            </w:div>
            <w:div w:id="553660236">
              <w:marLeft w:val="0"/>
              <w:marRight w:val="0"/>
              <w:marTop w:val="0"/>
              <w:marBottom w:val="0"/>
              <w:divBdr>
                <w:top w:val="none" w:sz="0" w:space="0" w:color="auto"/>
                <w:left w:val="none" w:sz="0" w:space="0" w:color="auto"/>
                <w:bottom w:val="none" w:sz="0" w:space="0" w:color="auto"/>
                <w:right w:val="none" w:sz="0" w:space="0" w:color="auto"/>
              </w:divBdr>
            </w:div>
            <w:div w:id="2065792598">
              <w:marLeft w:val="0"/>
              <w:marRight w:val="0"/>
              <w:marTop w:val="0"/>
              <w:marBottom w:val="0"/>
              <w:divBdr>
                <w:top w:val="none" w:sz="0" w:space="0" w:color="auto"/>
                <w:left w:val="none" w:sz="0" w:space="0" w:color="auto"/>
                <w:bottom w:val="none" w:sz="0" w:space="0" w:color="auto"/>
                <w:right w:val="none" w:sz="0" w:space="0" w:color="auto"/>
              </w:divBdr>
            </w:div>
          </w:divsChild>
        </w:div>
        <w:div w:id="2057386095">
          <w:marLeft w:val="0"/>
          <w:marRight w:val="0"/>
          <w:marTop w:val="0"/>
          <w:marBottom w:val="120"/>
          <w:divBdr>
            <w:top w:val="none" w:sz="0" w:space="0" w:color="auto"/>
            <w:left w:val="none" w:sz="0" w:space="0" w:color="auto"/>
            <w:bottom w:val="none" w:sz="0" w:space="0" w:color="auto"/>
            <w:right w:val="none" w:sz="0" w:space="0" w:color="auto"/>
          </w:divBdr>
          <w:divsChild>
            <w:div w:id="2022858278">
              <w:marLeft w:val="0"/>
              <w:marRight w:val="0"/>
              <w:marTop w:val="0"/>
              <w:marBottom w:val="0"/>
              <w:divBdr>
                <w:top w:val="none" w:sz="0" w:space="0" w:color="auto"/>
                <w:left w:val="none" w:sz="0" w:space="0" w:color="auto"/>
                <w:bottom w:val="none" w:sz="0" w:space="0" w:color="auto"/>
                <w:right w:val="none" w:sz="0" w:space="0" w:color="auto"/>
              </w:divBdr>
            </w:div>
          </w:divsChild>
        </w:div>
        <w:div w:id="297997478">
          <w:marLeft w:val="0"/>
          <w:marRight w:val="0"/>
          <w:marTop w:val="0"/>
          <w:marBottom w:val="120"/>
          <w:divBdr>
            <w:top w:val="none" w:sz="0" w:space="0" w:color="auto"/>
            <w:left w:val="none" w:sz="0" w:space="0" w:color="auto"/>
            <w:bottom w:val="none" w:sz="0" w:space="0" w:color="auto"/>
            <w:right w:val="none" w:sz="0" w:space="0" w:color="auto"/>
          </w:divBdr>
          <w:divsChild>
            <w:div w:id="6178174">
              <w:marLeft w:val="0"/>
              <w:marRight w:val="0"/>
              <w:marTop w:val="0"/>
              <w:marBottom w:val="0"/>
              <w:divBdr>
                <w:top w:val="none" w:sz="0" w:space="0" w:color="auto"/>
                <w:left w:val="none" w:sz="0" w:space="0" w:color="auto"/>
                <w:bottom w:val="none" w:sz="0" w:space="0" w:color="auto"/>
                <w:right w:val="none" w:sz="0" w:space="0" w:color="auto"/>
              </w:divBdr>
            </w:div>
          </w:divsChild>
        </w:div>
        <w:div w:id="926496111">
          <w:marLeft w:val="0"/>
          <w:marRight w:val="0"/>
          <w:marTop w:val="0"/>
          <w:marBottom w:val="120"/>
          <w:divBdr>
            <w:top w:val="none" w:sz="0" w:space="0" w:color="auto"/>
            <w:left w:val="none" w:sz="0" w:space="0" w:color="auto"/>
            <w:bottom w:val="none" w:sz="0" w:space="0" w:color="auto"/>
            <w:right w:val="none" w:sz="0" w:space="0" w:color="auto"/>
          </w:divBdr>
          <w:divsChild>
            <w:div w:id="887113004">
              <w:marLeft w:val="0"/>
              <w:marRight w:val="0"/>
              <w:marTop w:val="0"/>
              <w:marBottom w:val="0"/>
              <w:divBdr>
                <w:top w:val="none" w:sz="0" w:space="0" w:color="auto"/>
                <w:left w:val="none" w:sz="0" w:space="0" w:color="auto"/>
                <w:bottom w:val="none" w:sz="0" w:space="0" w:color="auto"/>
                <w:right w:val="none" w:sz="0" w:space="0" w:color="auto"/>
              </w:divBdr>
            </w:div>
            <w:div w:id="874469293">
              <w:marLeft w:val="0"/>
              <w:marRight w:val="0"/>
              <w:marTop w:val="0"/>
              <w:marBottom w:val="0"/>
              <w:divBdr>
                <w:top w:val="none" w:sz="0" w:space="0" w:color="auto"/>
                <w:left w:val="none" w:sz="0" w:space="0" w:color="auto"/>
                <w:bottom w:val="none" w:sz="0" w:space="0" w:color="auto"/>
                <w:right w:val="none" w:sz="0" w:space="0" w:color="auto"/>
              </w:divBdr>
            </w:div>
            <w:div w:id="750780560">
              <w:marLeft w:val="0"/>
              <w:marRight w:val="0"/>
              <w:marTop w:val="0"/>
              <w:marBottom w:val="0"/>
              <w:divBdr>
                <w:top w:val="none" w:sz="0" w:space="0" w:color="auto"/>
                <w:left w:val="none" w:sz="0" w:space="0" w:color="auto"/>
                <w:bottom w:val="none" w:sz="0" w:space="0" w:color="auto"/>
                <w:right w:val="none" w:sz="0" w:space="0" w:color="auto"/>
              </w:divBdr>
            </w:div>
            <w:div w:id="179242498">
              <w:marLeft w:val="0"/>
              <w:marRight w:val="0"/>
              <w:marTop w:val="0"/>
              <w:marBottom w:val="0"/>
              <w:divBdr>
                <w:top w:val="none" w:sz="0" w:space="0" w:color="auto"/>
                <w:left w:val="none" w:sz="0" w:space="0" w:color="auto"/>
                <w:bottom w:val="none" w:sz="0" w:space="0" w:color="auto"/>
                <w:right w:val="none" w:sz="0" w:space="0" w:color="auto"/>
              </w:divBdr>
            </w:div>
            <w:div w:id="215315531">
              <w:marLeft w:val="0"/>
              <w:marRight w:val="0"/>
              <w:marTop w:val="0"/>
              <w:marBottom w:val="0"/>
              <w:divBdr>
                <w:top w:val="none" w:sz="0" w:space="0" w:color="auto"/>
                <w:left w:val="none" w:sz="0" w:space="0" w:color="auto"/>
                <w:bottom w:val="none" w:sz="0" w:space="0" w:color="auto"/>
                <w:right w:val="none" w:sz="0" w:space="0" w:color="auto"/>
              </w:divBdr>
            </w:div>
            <w:div w:id="35010215">
              <w:marLeft w:val="0"/>
              <w:marRight w:val="0"/>
              <w:marTop w:val="0"/>
              <w:marBottom w:val="0"/>
              <w:divBdr>
                <w:top w:val="none" w:sz="0" w:space="0" w:color="auto"/>
                <w:left w:val="none" w:sz="0" w:space="0" w:color="auto"/>
                <w:bottom w:val="none" w:sz="0" w:space="0" w:color="auto"/>
                <w:right w:val="none" w:sz="0" w:space="0" w:color="auto"/>
              </w:divBdr>
            </w:div>
          </w:divsChild>
        </w:div>
        <w:div w:id="2047177821">
          <w:marLeft w:val="0"/>
          <w:marRight w:val="0"/>
          <w:marTop w:val="0"/>
          <w:marBottom w:val="120"/>
          <w:divBdr>
            <w:top w:val="none" w:sz="0" w:space="0" w:color="auto"/>
            <w:left w:val="none" w:sz="0" w:space="0" w:color="auto"/>
            <w:bottom w:val="none" w:sz="0" w:space="0" w:color="auto"/>
            <w:right w:val="none" w:sz="0" w:space="0" w:color="auto"/>
          </w:divBdr>
          <w:divsChild>
            <w:div w:id="93287852">
              <w:marLeft w:val="0"/>
              <w:marRight w:val="0"/>
              <w:marTop w:val="0"/>
              <w:marBottom w:val="0"/>
              <w:divBdr>
                <w:top w:val="none" w:sz="0" w:space="0" w:color="auto"/>
                <w:left w:val="none" w:sz="0" w:space="0" w:color="auto"/>
                <w:bottom w:val="none" w:sz="0" w:space="0" w:color="auto"/>
                <w:right w:val="none" w:sz="0" w:space="0" w:color="auto"/>
              </w:divBdr>
            </w:div>
            <w:div w:id="1982884323">
              <w:marLeft w:val="0"/>
              <w:marRight w:val="0"/>
              <w:marTop w:val="0"/>
              <w:marBottom w:val="0"/>
              <w:divBdr>
                <w:top w:val="none" w:sz="0" w:space="0" w:color="auto"/>
                <w:left w:val="none" w:sz="0" w:space="0" w:color="auto"/>
                <w:bottom w:val="none" w:sz="0" w:space="0" w:color="auto"/>
                <w:right w:val="none" w:sz="0" w:space="0" w:color="auto"/>
              </w:divBdr>
            </w:div>
            <w:div w:id="1328628175">
              <w:marLeft w:val="0"/>
              <w:marRight w:val="0"/>
              <w:marTop w:val="0"/>
              <w:marBottom w:val="0"/>
              <w:divBdr>
                <w:top w:val="none" w:sz="0" w:space="0" w:color="auto"/>
                <w:left w:val="none" w:sz="0" w:space="0" w:color="auto"/>
                <w:bottom w:val="none" w:sz="0" w:space="0" w:color="auto"/>
                <w:right w:val="none" w:sz="0" w:space="0" w:color="auto"/>
              </w:divBdr>
            </w:div>
            <w:div w:id="1162621755">
              <w:marLeft w:val="0"/>
              <w:marRight w:val="0"/>
              <w:marTop w:val="0"/>
              <w:marBottom w:val="0"/>
              <w:divBdr>
                <w:top w:val="none" w:sz="0" w:space="0" w:color="auto"/>
                <w:left w:val="none" w:sz="0" w:space="0" w:color="auto"/>
                <w:bottom w:val="none" w:sz="0" w:space="0" w:color="auto"/>
                <w:right w:val="none" w:sz="0" w:space="0" w:color="auto"/>
              </w:divBdr>
            </w:div>
            <w:div w:id="27223804">
              <w:marLeft w:val="0"/>
              <w:marRight w:val="0"/>
              <w:marTop w:val="0"/>
              <w:marBottom w:val="0"/>
              <w:divBdr>
                <w:top w:val="none" w:sz="0" w:space="0" w:color="auto"/>
                <w:left w:val="none" w:sz="0" w:space="0" w:color="auto"/>
                <w:bottom w:val="none" w:sz="0" w:space="0" w:color="auto"/>
                <w:right w:val="none" w:sz="0" w:space="0" w:color="auto"/>
              </w:divBdr>
            </w:div>
            <w:div w:id="87700578">
              <w:marLeft w:val="0"/>
              <w:marRight w:val="0"/>
              <w:marTop w:val="0"/>
              <w:marBottom w:val="0"/>
              <w:divBdr>
                <w:top w:val="none" w:sz="0" w:space="0" w:color="auto"/>
                <w:left w:val="none" w:sz="0" w:space="0" w:color="auto"/>
                <w:bottom w:val="none" w:sz="0" w:space="0" w:color="auto"/>
                <w:right w:val="none" w:sz="0" w:space="0" w:color="auto"/>
              </w:divBdr>
            </w:div>
            <w:div w:id="435565429">
              <w:marLeft w:val="0"/>
              <w:marRight w:val="0"/>
              <w:marTop w:val="0"/>
              <w:marBottom w:val="0"/>
              <w:divBdr>
                <w:top w:val="none" w:sz="0" w:space="0" w:color="auto"/>
                <w:left w:val="none" w:sz="0" w:space="0" w:color="auto"/>
                <w:bottom w:val="none" w:sz="0" w:space="0" w:color="auto"/>
                <w:right w:val="none" w:sz="0" w:space="0" w:color="auto"/>
              </w:divBdr>
            </w:div>
            <w:div w:id="632636002">
              <w:marLeft w:val="0"/>
              <w:marRight w:val="0"/>
              <w:marTop w:val="0"/>
              <w:marBottom w:val="0"/>
              <w:divBdr>
                <w:top w:val="none" w:sz="0" w:space="0" w:color="auto"/>
                <w:left w:val="none" w:sz="0" w:space="0" w:color="auto"/>
                <w:bottom w:val="none" w:sz="0" w:space="0" w:color="auto"/>
                <w:right w:val="none" w:sz="0" w:space="0" w:color="auto"/>
              </w:divBdr>
            </w:div>
            <w:div w:id="947277402">
              <w:marLeft w:val="0"/>
              <w:marRight w:val="0"/>
              <w:marTop w:val="0"/>
              <w:marBottom w:val="0"/>
              <w:divBdr>
                <w:top w:val="none" w:sz="0" w:space="0" w:color="auto"/>
                <w:left w:val="none" w:sz="0" w:space="0" w:color="auto"/>
                <w:bottom w:val="none" w:sz="0" w:space="0" w:color="auto"/>
                <w:right w:val="none" w:sz="0" w:space="0" w:color="auto"/>
              </w:divBdr>
            </w:div>
          </w:divsChild>
        </w:div>
        <w:div w:id="432365456">
          <w:marLeft w:val="0"/>
          <w:marRight w:val="0"/>
          <w:marTop w:val="0"/>
          <w:marBottom w:val="120"/>
          <w:divBdr>
            <w:top w:val="none" w:sz="0" w:space="0" w:color="auto"/>
            <w:left w:val="none" w:sz="0" w:space="0" w:color="auto"/>
            <w:bottom w:val="none" w:sz="0" w:space="0" w:color="auto"/>
            <w:right w:val="none" w:sz="0" w:space="0" w:color="auto"/>
          </w:divBdr>
          <w:divsChild>
            <w:div w:id="749692519">
              <w:marLeft w:val="0"/>
              <w:marRight w:val="0"/>
              <w:marTop w:val="0"/>
              <w:marBottom w:val="0"/>
              <w:divBdr>
                <w:top w:val="none" w:sz="0" w:space="0" w:color="auto"/>
                <w:left w:val="none" w:sz="0" w:space="0" w:color="auto"/>
                <w:bottom w:val="none" w:sz="0" w:space="0" w:color="auto"/>
                <w:right w:val="none" w:sz="0" w:space="0" w:color="auto"/>
              </w:divBdr>
            </w:div>
            <w:div w:id="350499858">
              <w:marLeft w:val="0"/>
              <w:marRight w:val="0"/>
              <w:marTop w:val="0"/>
              <w:marBottom w:val="0"/>
              <w:divBdr>
                <w:top w:val="none" w:sz="0" w:space="0" w:color="auto"/>
                <w:left w:val="none" w:sz="0" w:space="0" w:color="auto"/>
                <w:bottom w:val="none" w:sz="0" w:space="0" w:color="auto"/>
                <w:right w:val="none" w:sz="0" w:space="0" w:color="auto"/>
              </w:divBdr>
            </w:div>
            <w:div w:id="897201694">
              <w:marLeft w:val="0"/>
              <w:marRight w:val="0"/>
              <w:marTop w:val="0"/>
              <w:marBottom w:val="0"/>
              <w:divBdr>
                <w:top w:val="none" w:sz="0" w:space="0" w:color="auto"/>
                <w:left w:val="none" w:sz="0" w:space="0" w:color="auto"/>
                <w:bottom w:val="none" w:sz="0" w:space="0" w:color="auto"/>
                <w:right w:val="none" w:sz="0" w:space="0" w:color="auto"/>
              </w:divBdr>
            </w:div>
            <w:div w:id="664624249">
              <w:marLeft w:val="0"/>
              <w:marRight w:val="0"/>
              <w:marTop w:val="0"/>
              <w:marBottom w:val="0"/>
              <w:divBdr>
                <w:top w:val="none" w:sz="0" w:space="0" w:color="auto"/>
                <w:left w:val="none" w:sz="0" w:space="0" w:color="auto"/>
                <w:bottom w:val="none" w:sz="0" w:space="0" w:color="auto"/>
                <w:right w:val="none" w:sz="0" w:space="0" w:color="auto"/>
              </w:divBdr>
            </w:div>
            <w:div w:id="628784550">
              <w:marLeft w:val="0"/>
              <w:marRight w:val="0"/>
              <w:marTop w:val="0"/>
              <w:marBottom w:val="0"/>
              <w:divBdr>
                <w:top w:val="none" w:sz="0" w:space="0" w:color="auto"/>
                <w:left w:val="none" w:sz="0" w:space="0" w:color="auto"/>
                <w:bottom w:val="none" w:sz="0" w:space="0" w:color="auto"/>
                <w:right w:val="none" w:sz="0" w:space="0" w:color="auto"/>
              </w:divBdr>
            </w:div>
            <w:div w:id="2121531499">
              <w:marLeft w:val="0"/>
              <w:marRight w:val="0"/>
              <w:marTop w:val="0"/>
              <w:marBottom w:val="0"/>
              <w:divBdr>
                <w:top w:val="none" w:sz="0" w:space="0" w:color="auto"/>
                <w:left w:val="none" w:sz="0" w:space="0" w:color="auto"/>
                <w:bottom w:val="none" w:sz="0" w:space="0" w:color="auto"/>
                <w:right w:val="none" w:sz="0" w:space="0" w:color="auto"/>
              </w:divBdr>
            </w:div>
            <w:div w:id="511577416">
              <w:marLeft w:val="0"/>
              <w:marRight w:val="0"/>
              <w:marTop w:val="0"/>
              <w:marBottom w:val="0"/>
              <w:divBdr>
                <w:top w:val="none" w:sz="0" w:space="0" w:color="auto"/>
                <w:left w:val="none" w:sz="0" w:space="0" w:color="auto"/>
                <w:bottom w:val="none" w:sz="0" w:space="0" w:color="auto"/>
                <w:right w:val="none" w:sz="0" w:space="0" w:color="auto"/>
              </w:divBdr>
            </w:div>
            <w:div w:id="401371007">
              <w:marLeft w:val="0"/>
              <w:marRight w:val="0"/>
              <w:marTop w:val="0"/>
              <w:marBottom w:val="0"/>
              <w:divBdr>
                <w:top w:val="none" w:sz="0" w:space="0" w:color="auto"/>
                <w:left w:val="none" w:sz="0" w:space="0" w:color="auto"/>
                <w:bottom w:val="none" w:sz="0" w:space="0" w:color="auto"/>
                <w:right w:val="none" w:sz="0" w:space="0" w:color="auto"/>
              </w:divBdr>
            </w:div>
            <w:div w:id="192545842">
              <w:marLeft w:val="0"/>
              <w:marRight w:val="0"/>
              <w:marTop w:val="0"/>
              <w:marBottom w:val="0"/>
              <w:divBdr>
                <w:top w:val="none" w:sz="0" w:space="0" w:color="auto"/>
                <w:left w:val="none" w:sz="0" w:space="0" w:color="auto"/>
                <w:bottom w:val="none" w:sz="0" w:space="0" w:color="auto"/>
                <w:right w:val="none" w:sz="0" w:space="0" w:color="auto"/>
              </w:divBdr>
            </w:div>
            <w:div w:id="47654778">
              <w:marLeft w:val="0"/>
              <w:marRight w:val="0"/>
              <w:marTop w:val="0"/>
              <w:marBottom w:val="0"/>
              <w:divBdr>
                <w:top w:val="none" w:sz="0" w:space="0" w:color="auto"/>
                <w:left w:val="none" w:sz="0" w:space="0" w:color="auto"/>
                <w:bottom w:val="none" w:sz="0" w:space="0" w:color="auto"/>
                <w:right w:val="none" w:sz="0" w:space="0" w:color="auto"/>
              </w:divBdr>
            </w:div>
          </w:divsChild>
        </w:div>
        <w:div w:id="163739799">
          <w:marLeft w:val="0"/>
          <w:marRight w:val="0"/>
          <w:marTop w:val="0"/>
          <w:marBottom w:val="120"/>
          <w:divBdr>
            <w:top w:val="none" w:sz="0" w:space="0" w:color="auto"/>
            <w:left w:val="none" w:sz="0" w:space="0" w:color="auto"/>
            <w:bottom w:val="none" w:sz="0" w:space="0" w:color="auto"/>
            <w:right w:val="none" w:sz="0" w:space="0" w:color="auto"/>
          </w:divBdr>
          <w:divsChild>
            <w:div w:id="1318723837">
              <w:marLeft w:val="0"/>
              <w:marRight w:val="0"/>
              <w:marTop w:val="0"/>
              <w:marBottom w:val="0"/>
              <w:divBdr>
                <w:top w:val="none" w:sz="0" w:space="0" w:color="auto"/>
                <w:left w:val="none" w:sz="0" w:space="0" w:color="auto"/>
                <w:bottom w:val="none" w:sz="0" w:space="0" w:color="auto"/>
                <w:right w:val="none" w:sz="0" w:space="0" w:color="auto"/>
              </w:divBdr>
            </w:div>
            <w:div w:id="223227244">
              <w:marLeft w:val="0"/>
              <w:marRight w:val="0"/>
              <w:marTop w:val="0"/>
              <w:marBottom w:val="0"/>
              <w:divBdr>
                <w:top w:val="none" w:sz="0" w:space="0" w:color="auto"/>
                <w:left w:val="none" w:sz="0" w:space="0" w:color="auto"/>
                <w:bottom w:val="none" w:sz="0" w:space="0" w:color="auto"/>
                <w:right w:val="none" w:sz="0" w:space="0" w:color="auto"/>
              </w:divBdr>
            </w:div>
            <w:div w:id="202179768">
              <w:marLeft w:val="0"/>
              <w:marRight w:val="0"/>
              <w:marTop w:val="0"/>
              <w:marBottom w:val="0"/>
              <w:divBdr>
                <w:top w:val="none" w:sz="0" w:space="0" w:color="auto"/>
                <w:left w:val="none" w:sz="0" w:space="0" w:color="auto"/>
                <w:bottom w:val="none" w:sz="0" w:space="0" w:color="auto"/>
                <w:right w:val="none" w:sz="0" w:space="0" w:color="auto"/>
              </w:divBdr>
            </w:div>
          </w:divsChild>
        </w:div>
        <w:div w:id="1900052344">
          <w:marLeft w:val="0"/>
          <w:marRight w:val="0"/>
          <w:marTop w:val="225"/>
          <w:marBottom w:val="0"/>
          <w:divBdr>
            <w:top w:val="none" w:sz="0" w:space="0" w:color="auto"/>
            <w:left w:val="none" w:sz="0" w:space="0" w:color="auto"/>
            <w:bottom w:val="none" w:sz="0" w:space="0" w:color="auto"/>
            <w:right w:val="none" w:sz="0" w:space="0" w:color="auto"/>
          </w:divBdr>
        </w:div>
        <w:div w:id="712311208">
          <w:marLeft w:val="0"/>
          <w:marRight w:val="0"/>
          <w:marTop w:val="0"/>
          <w:marBottom w:val="120"/>
          <w:divBdr>
            <w:top w:val="none" w:sz="0" w:space="0" w:color="auto"/>
            <w:left w:val="none" w:sz="0" w:space="0" w:color="auto"/>
            <w:bottom w:val="none" w:sz="0" w:space="0" w:color="auto"/>
            <w:right w:val="none" w:sz="0" w:space="0" w:color="auto"/>
          </w:divBdr>
          <w:divsChild>
            <w:div w:id="1159731975">
              <w:marLeft w:val="0"/>
              <w:marRight w:val="0"/>
              <w:marTop w:val="0"/>
              <w:marBottom w:val="0"/>
              <w:divBdr>
                <w:top w:val="none" w:sz="0" w:space="0" w:color="auto"/>
                <w:left w:val="none" w:sz="0" w:space="0" w:color="auto"/>
                <w:bottom w:val="none" w:sz="0" w:space="0" w:color="auto"/>
                <w:right w:val="none" w:sz="0" w:space="0" w:color="auto"/>
              </w:divBdr>
            </w:div>
            <w:div w:id="1714495794">
              <w:marLeft w:val="0"/>
              <w:marRight w:val="0"/>
              <w:marTop w:val="0"/>
              <w:marBottom w:val="0"/>
              <w:divBdr>
                <w:top w:val="none" w:sz="0" w:space="0" w:color="auto"/>
                <w:left w:val="none" w:sz="0" w:space="0" w:color="auto"/>
                <w:bottom w:val="none" w:sz="0" w:space="0" w:color="auto"/>
                <w:right w:val="none" w:sz="0" w:space="0" w:color="auto"/>
              </w:divBdr>
            </w:div>
            <w:div w:id="364333780">
              <w:marLeft w:val="0"/>
              <w:marRight w:val="0"/>
              <w:marTop w:val="0"/>
              <w:marBottom w:val="0"/>
              <w:divBdr>
                <w:top w:val="none" w:sz="0" w:space="0" w:color="auto"/>
                <w:left w:val="none" w:sz="0" w:space="0" w:color="auto"/>
                <w:bottom w:val="none" w:sz="0" w:space="0" w:color="auto"/>
                <w:right w:val="none" w:sz="0" w:space="0" w:color="auto"/>
              </w:divBdr>
            </w:div>
            <w:div w:id="1186989315">
              <w:marLeft w:val="0"/>
              <w:marRight w:val="0"/>
              <w:marTop w:val="0"/>
              <w:marBottom w:val="0"/>
              <w:divBdr>
                <w:top w:val="none" w:sz="0" w:space="0" w:color="auto"/>
                <w:left w:val="none" w:sz="0" w:space="0" w:color="auto"/>
                <w:bottom w:val="none" w:sz="0" w:space="0" w:color="auto"/>
                <w:right w:val="none" w:sz="0" w:space="0" w:color="auto"/>
              </w:divBdr>
            </w:div>
            <w:div w:id="1326202821">
              <w:marLeft w:val="0"/>
              <w:marRight w:val="0"/>
              <w:marTop w:val="0"/>
              <w:marBottom w:val="0"/>
              <w:divBdr>
                <w:top w:val="none" w:sz="0" w:space="0" w:color="auto"/>
                <w:left w:val="none" w:sz="0" w:space="0" w:color="auto"/>
                <w:bottom w:val="none" w:sz="0" w:space="0" w:color="auto"/>
                <w:right w:val="none" w:sz="0" w:space="0" w:color="auto"/>
              </w:divBdr>
            </w:div>
            <w:div w:id="1987856629">
              <w:marLeft w:val="0"/>
              <w:marRight w:val="0"/>
              <w:marTop w:val="0"/>
              <w:marBottom w:val="0"/>
              <w:divBdr>
                <w:top w:val="none" w:sz="0" w:space="0" w:color="auto"/>
                <w:left w:val="none" w:sz="0" w:space="0" w:color="auto"/>
                <w:bottom w:val="none" w:sz="0" w:space="0" w:color="auto"/>
                <w:right w:val="none" w:sz="0" w:space="0" w:color="auto"/>
              </w:divBdr>
            </w:div>
            <w:div w:id="2135173993">
              <w:marLeft w:val="0"/>
              <w:marRight w:val="0"/>
              <w:marTop w:val="0"/>
              <w:marBottom w:val="0"/>
              <w:divBdr>
                <w:top w:val="none" w:sz="0" w:space="0" w:color="auto"/>
                <w:left w:val="none" w:sz="0" w:space="0" w:color="auto"/>
                <w:bottom w:val="none" w:sz="0" w:space="0" w:color="auto"/>
                <w:right w:val="none" w:sz="0" w:space="0" w:color="auto"/>
              </w:divBdr>
            </w:div>
            <w:div w:id="1600792379">
              <w:marLeft w:val="0"/>
              <w:marRight w:val="0"/>
              <w:marTop w:val="0"/>
              <w:marBottom w:val="0"/>
              <w:divBdr>
                <w:top w:val="none" w:sz="0" w:space="0" w:color="auto"/>
                <w:left w:val="none" w:sz="0" w:space="0" w:color="auto"/>
                <w:bottom w:val="none" w:sz="0" w:space="0" w:color="auto"/>
                <w:right w:val="none" w:sz="0" w:space="0" w:color="auto"/>
              </w:divBdr>
            </w:div>
            <w:div w:id="94176426">
              <w:marLeft w:val="0"/>
              <w:marRight w:val="0"/>
              <w:marTop w:val="0"/>
              <w:marBottom w:val="0"/>
              <w:divBdr>
                <w:top w:val="none" w:sz="0" w:space="0" w:color="auto"/>
                <w:left w:val="none" w:sz="0" w:space="0" w:color="auto"/>
                <w:bottom w:val="none" w:sz="0" w:space="0" w:color="auto"/>
                <w:right w:val="none" w:sz="0" w:space="0" w:color="auto"/>
              </w:divBdr>
            </w:div>
            <w:div w:id="2056731127">
              <w:marLeft w:val="0"/>
              <w:marRight w:val="0"/>
              <w:marTop w:val="0"/>
              <w:marBottom w:val="0"/>
              <w:divBdr>
                <w:top w:val="none" w:sz="0" w:space="0" w:color="auto"/>
                <w:left w:val="none" w:sz="0" w:space="0" w:color="auto"/>
                <w:bottom w:val="none" w:sz="0" w:space="0" w:color="auto"/>
                <w:right w:val="none" w:sz="0" w:space="0" w:color="auto"/>
              </w:divBdr>
            </w:div>
            <w:div w:id="1568762566">
              <w:marLeft w:val="0"/>
              <w:marRight w:val="0"/>
              <w:marTop w:val="0"/>
              <w:marBottom w:val="0"/>
              <w:divBdr>
                <w:top w:val="none" w:sz="0" w:space="0" w:color="auto"/>
                <w:left w:val="none" w:sz="0" w:space="0" w:color="auto"/>
                <w:bottom w:val="none" w:sz="0" w:space="0" w:color="auto"/>
                <w:right w:val="none" w:sz="0" w:space="0" w:color="auto"/>
              </w:divBdr>
            </w:div>
            <w:div w:id="1138961098">
              <w:marLeft w:val="0"/>
              <w:marRight w:val="0"/>
              <w:marTop w:val="0"/>
              <w:marBottom w:val="0"/>
              <w:divBdr>
                <w:top w:val="none" w:sz="0" w:space="0" w:color="auto"/>
                <w:left w:val="none" w:sz="0" w:space="0" w:color="auto"/>
                <w:bottom w:val="none" w:sz="0" w:space="0" w:color="auto"/>
                <w:right w:val="none" w:sz="0" w:space="0" w:color="auto"/>
              </w:divBdr>
            </w:div>
          </w:divsChild>
        </w:div>
        <w:div w:id="2052875728">
          <w:marLeft w:val="0"/>
          <w:marRight w:val="0"/>
          <w:marTop w:val="0"/>
          <w:marBottom w:val="120"/>
          <w:divBdr>
            <w:top w:val="none" w:sz="0" w:space="0" w:color="auto"/>
            <w:left w:val="none" w:sz="0" w:space="0" w:color="auto"/>
            <w:bottom w:val="none" w:sz="0" w:space="0" w:color="auto"/>
            <w:right w:val="none" w:sz="0" w:space="0" w:color="auto"/>
          </w:divBdr>
          <w:divsChild>
            <w:div w:id="319122596">
              <w:marLeft w:val="0"/>
              <w:marRight w:val="0"/>
              <w:marTop w:val="0"/>
              <w:marBottom w:val="0"/>
              <w:divBdr>
                <w:top w:val="none" w:sz="0" w:space="0" w:color="auto"/>
                <w:left w:val="none" w:sz="0" w:space="0" w:color="auto"/>
                <w:bottom w:val="none" w:sz="0" w:space="0" w:color="auto"/>
                <w:right w:val="none" w:sz="0" w:space="0" w:color="auto"/>
              </w:divBdr>
            </w:div>
            <w:div w:id="166410260">
              <w:marLeft w:val="0"/>
              <w:marRight w:val="0"/>
              <w:marTop w:val="0"/>
              <w:marBottom w:val="0"/>
              <w:divBdr>
                <w:top w:val="none" w:sz="0" w:space="0" w:color="auto"/>
                <w:left w:val="none" w:sz="0" w:space="0" w:color="auto"/>
                <w:bottom w:val="none" w:sz="0" w:space="0" w:color="auto"/>
                <w:right w:val="none" w:sz="0" w:space="0" w:color="auto"/>
              </w:divBdr>
            </w:div>
            <w:div w:id="1987857316">
              <w:marLeft w:val="0"/>
              <w:marRight w:val="0"/>
              <w:marTop w:val="0"/>
              <w:marBottom w:val="0"/>
              <w:divBdr>
                <w:top w:val="none" w:sz="0" w:space="0" w:color="auto"/>
                <w:left w:val="none" w:sz="0" w:space="0" w:color="auto"/>
                <w:bottom w:val="none" w:sz="0" w:space="0" w:color="auto"/>
                <w:right w:val="none" w:sz="0" w:space="0" w:color="auto"/>
              </w:divBdr>
            </w:div>
          </w:divsChild>
        </w:div>
        <w:div w:id="1290621679">
          <w:marLeft w:val="0"/>
          <w:marRight w:val="0"/>
          <w:marTop w:val="0"/>
          <w:marBottom w:val="120"/>
          <w:divBdr>
            <w:top w:val="none" w:sz="0" w:space="0" w:color="auto"/>
            <w:left w:val="none" w:sz="0" w:space="0" w:color="auto"/>
            <w:bottom w:val="none" w:sz="0" w:space="0" w:color="auto"/>
            <w:right w:val="none" w:sz="0" w:space="0" w:color="auto"/>
          </w:divBdr>
          <w:divsChild>
            <w:div w:id="2144613428">
              <w:marLeft w:val="0"/>
              <w:marRight w:val="0"/>
              <w:marTop w:val="0"/>
              <w:marBottom w:val="0"/>
              <w:divBdr>
                <w:top w:val="none" w:sz="0" w:space="0" w:color="auto"/>
                <w:left w:val="none" w:sz="0" w:space="0" w:color="auto"/>
                <w:bottom w:val="none" w:sz="0" w:space="0" w:color="auto"/>
                <w:right w:val="none" w:sz="0" w:space="0" w:color="auto"/>
              </w:divBdr>
            </w:div>
            <w:div w:id="1326742480">
              <w:marLeft w:val="0"/>
              <w:marRight w:val="0"/>
              <w:marTop w:val="0"/>
              <w:marBottom w:val="0"/>
              <w:divBdr>
                <w:top w:val="none" w:sz="0" w:space="0" w:color="auto"/>
                <w:left w:val="none" w:sz="0" w:space="0" w:color="auto"/>
                <w:bottom w:val="none" w:sz="0" w:space="0" w:color="auto"/>
                <w:right w:val="none" w:sz="0" w:space="0" w:color="auto"/>
              </w:divBdr>
            </w:div>
            <w:div w:id="364478375">
              <w:marLeft w:val="0"/>
              <w:marRight w:val="0"/>
              <w:marTop w:val="0"/>
              <w:marBottom w:val="0"/>
              <w:divBdr>
                <w:top w:val="none" w:sz="0" w:space="0" w:color="auto"/>
                <w:left w:val="none" w:sz="0" w:space="0" w:color="auto"/>
                <w:bottom w:val="none" w:sz="0" w:space="0" w:color="auto"/>
                <w:right w:val="none" w:sz="0" w:space="0" w:color="auto"/>
              </w:divBdr>
            </w:div>
          </w:divsChild>
        </w:div>
        <w:div w:id="969242190">
          <w:marLeft w:val="0"/>
          <w:marRight w:val="0"/>
          <w:marTop w:val="225"/>
          <w:marBottom w:val="0"/>
          <w:divBdr>
            <w:top w:val="none" w:sz="0" w:space="0" w:color="auto"/>
            <w:left w:val="none" w:sz="0" w:space="0" w:color="auto"/>
            <w:bottom w:val="none" w:sz="0" w:space="0" w:color="auto"/>
            <w:right w:val="none" w:sz="0" w:space="0" w:color="auto"/>
          </w:divBdr>
        </w:div>
        <w:div w:id="1809780188">
          <w:marLeft w:val="0"/>
          <w:marRight w:val="0"/>
          <w:marTop w:val="0"/>
          <w:marBottom w:val="120"/>
          <w:divBdr>
            <w:top w:val="none" w:sz="0" w:space="0" w:color="auto"/>
            <w:left w:val="none" w:sz="0" w:space="0" w:color="auto"/>
            <w:bottom w:val="none" w:sz="0" w:space="0" w:color="auto"/>
            <w:right w:val="none" w:sz="0" w:space="0" w:color="auto"/>
          </w:divBdr>
          <w:divsChild>
            <w:div w:id="662120340">
              <w:marLeft w:val="0"/>
              <w:marRight w:val="0"/>
              <w:marTop w:val="0"/>
              <w:marBottom w:val="0"/>
              <w:divBdr>
                <w:top w:val="none" w:sz="0" w:space="0" w:color="auto"/>
                <w:left w:val="none" w:sz="0" w:space="0" w:color="auto"/>
                <w:bottom w:val="none" w:sz="0" w:space="0" w:color="auto"/>
                <w:right w:val="none" w:sz="0" w:space="0" w:color="auto"/>
              </w:divBdr>
            </w:div>
            <w:div w:id="1701277289">
              <w:marLeft w:val="0"/>
              <w:marRight w:val="0"/>
              <w:marTop w:val="0"/>
              <w:marBottom w:val="0"/>
              <w:divBdr>
                <w:top w:val="none" w:sz="0" w:space="0" w:color="auto"/>
                <w:left w:val="none" w:sz="0" w:space="0" w:color="auto"/>
                <w:bottom w:val="none" w:sz="0" w:space="0" w:color="auto"/>
                <w:right w:val="none" w:sz="0" w:space="0" w:color="auto"/>
              </w:divBdr>
            </w:div>
            <w:div w:id="1532305743">
              <w:marLeft w:val="0"/>
              <w:marRight w:val="0"/>
              <w:marTop w:val="0"/>
              <w:marBottom w:val="0"/>
              <w:divBdr>
                <w:top w:val="none" w:sz="0" w:space="0" w:color="auto"/>
                <w:left w:val="none" w:sz="0" w:space="0" w:color="auto"/>
                <w:bottom w:val="none" w:sz="0" w:space="0" w:color="auto"/>
                <w:right w:val="none" w:sz="0" w:space="0" w:color="auto"/>
              </w:divBdr>
            </w:div>
            <w:div w:id="1526139503">
              <w:marLeft w:val="0"/>
              <w:marRight w:val="0"/>
              <w:marTop w:val="0"/>
              <w:marBottom w:val="0"/>
              <w:divBdr>
                <w:top w:val="none" w:sz="0" w:space="0" w:color="auto"/>
                <w:left w:val="none" w:sz="0" w:space="0" w:color="auto"/>
                <w:bottom w:val="none" w:sz="0" w:space="0" w:color="auto"/>
                <w:right w:val="none" w:sz="0" w:space="0" w:color="auto"/>
              </w:divBdr>
            </w:div>
            <w:div w:id="1478061557">
              <w:marLeft w:val="0"/>
              <w:marRight w:val="0"/>
              <w:marTop w:val="0"/>
              <w:marBottom w:val="0"/>
              <w:divBdr>
                <w:top w:val="none" w:sz="0" w:space="0" w:color="auto"/>
                <w:left w:val="none" w:sz="0" w:space="0" w:color="auto"/>
                <w:bottom w:val="none" w:sz="0" w:space="0" w:color="auto"/>
                <w:right w:val="none" w:sz="0" w:space="0" w:color="auto"/>
              </w:divBdr>
            </w:div>
            <w:div w:id="1966735990">
              <w:marLeft w:val="0"/>
              <w:marRight w:val="0"/>
              <w:marTop w:val="0"/>
              <w:marBottom w:val="0"/>
              <w:divBdr>
                <w:top w:val="none" w:sz="0" w:space="0" w:color="auto"/>
                <w:left w:val="none" w:sz="0" w:space="0" w:color="auto"/>
                <w:bottom w:val="none" w:sz="0" w:space="0" w:color="auto"/>
                <w:right w:val="none" w:sz="0" w:space="0" w:color="auto"/>
              </w:divBdr>
            </w:div>
            <w:div w:id="2114590421">
              <w:marLeft w:val="0"/>
              <w:marRight w:val="0"/>
              <w:marTop w:val="0"/>
              <w:marBottom w:val="0"/>
              <w:divBdr>
                <w:top w:val="none" w:sz="0" w:space="0" w:color="auto"/>
                <w:left w:val="none" w:sz="0" w:space="0" w:color="auto"/>
                <w:bottom w:val="none" w:sz="0" w:space="0" w:color="auto"/>
                <w:right w:val="none" w:sz="0" w:space="0" w:color="auto"/>
              </w:divBdr>
            </w:div>
            <w:div w:id="1771046358">
              <w:marLeft w:val="0"/>
              <w:marRight w:val="0"/>
              <w:marTop w:val="0"/>
              <w:marBottom w:val="0"/>
              <w:divBdr>
                <w:top w:val="none" w:sz="0" w:space="0" w:color="auto"/>
                <w:left w:val="none" w:sz="0" w:space="0" w:color="auto"/>
                <w:bottom w:val="none" w:sz="0" w:space="0" w:color="auto"/>
                <w:right w:val="none" w:sz="0" w:space="0" w:color="auto"/>
              </w:divBdr>
            </w:div>
          </w:divsChild>
        </w:div>
        <w:div w:id="97258194">
          <w:marLeft w:val="0"/>
          <w:marRight w:val="0"/>
          <w:marTop w:val="0"/>
          <w:marBottom w:val="120"/>
          <w:divBdr>
            <w:top w:val="none" w:sz="0" w:space="0" w:color="auto"/>
            <w:left w:val="none" w:sz="0" w:space="0" w:color="auto"/>
            <w:bottom w:val="none" w:sz="0" w:space="0" w:color="auto"/>
            <w:right w:val="none" w:sz="0" w:space="0" w:color="auto"/>
          </w:divBdr>
          <w:divsChild>
            <w:div w:id="723678649">
              <w:marLeft w:val="0"/>
              <w:marRight w:val="0"/>
              <w:marTop w:val="0"/>
              <w:marBottom w:val="0"/>
              <w:divBdr>
                <w:top w:val="none" w:sz="0" w:space="0" w:color="auto"/>
                <w:left w:val="none" w:sz="0" w:space="0" w:color="auto"/>
                <w:bottom w:val="none" w:sz="0" w:space="0" w:color="auto"/>
                <w:right w:val="none" w:sz="0" w:space="0" w:color="auto"/>
              </w:divBdr>
            </w:div>
            <w:div w:id="1730492215">
              <w:marLeft w:val="0"/>
              <w:marRight w:val="0"/>
              <w:marTop w:val="0"/>
              <w:marBottom w:val="0"/>
              <w:divBdr>
                <w:top w:val="none" w:sz="0" w:space="0" w:color="auto"/>
                <w:left w:val="none" w:sz="0" w:space="0" w:color="auto"/>
                <w:bottom w:val="none" w:sz="0" w:space="0" w:color="auto"/>
                <w:right w:val="none" w:sz="0" w:space="0" w:color="auto"/>
              </w:divBdr>
            </w:div>
            <w:div w:id="1624309963">
              <w:marLeft w:val="0"/>
              <w:marRight w:val="0"/>
              <w:marTop w:val="0"/>
              <w:marBottom w:val="0"/>
              <w:divBdr>
                <w:top w:val="none" w:sz="0" w:space="0" w:color="auto"/>
                <w:left w:val="none" w:sz="0" w:space="0" w:color="auto"/>
                <w:bottom w:val="none" w:sz="0" w:space="0" w:color="auto"/>
                <w:right w:val="none" w:sz="0" w:space="0" w:color="auto"/>
              </w:divBdr>
            </w:div>
          </w:divsChild>
        </w:div>
        <w:div w:id="1006857806">
          <w:marLeft w:val="0"/>
          <w:marRight w:val="0"/>
          <w:marTop w:val="0"/>
          <w:marBottom w:val="120"/>
          <w:divBdr>
            <w:top w:val="none" w:sz="0" w:space="0" w:color="auto"/>
            <w:left w:val="none" w:sz="0" w:space="0" w:color="auto"/>
            <w:bottom w:val="none" w:sz="0" w:space="0" w:color="auto"/>
            <w:right w:val="none" w:sz="0" w:space="0" w:color="auto"/>
          </w:divBdr>
          <w:divsChild>
            <w:div w:id="587999527">
              <w:marLeft w:val="0"/>
              <w:marRight w:val="0"/>
              <w:marTop w:val="0"/>
              <w:marBottom w:val="0"/>
              <w:divBdr>
                <w:top w:val="none" w:sz="0" w:space="0" w:color="auto"/>
                <w:left w:val="none" w:sz="0" w:space="0" w:color="auto"/>
                <w:bottom w:val="none" w:sz="0" w:space="0" w:color="auto"/>
                <w:right w:val="none" w:sz="0" w:space="0" w:color="auto"/>
              </w:divBdr>
            </w:div>
            <w:div w:id="1141192640">
              <w:marLeft w:val="0"/>
              <w:marRight w:val="0"/>
              <w:marTop w:val="0"/>
              <w:marBottom w:val="0"/>
              <w:divBdr>
                <w:top w:val="none" w:sz="0" w:space="0" w:color="auto"/>
                <w:left w:val="none" w:sz="0" w:space="0" w:color="auto"/>
                <w:bottom w:val="none" w:sz="0" w:space="0" w:color="auto"/>
                <w:right w:val="none" w:sz="0" w:space="0" w:color="auto"/>
              </w:divBdr>
            </w:div>
            <w:div w:id="1633630664">
              <w:marLeft w:val="0"/>
              <w:marRight w:val="0"/>
              <w:marTop w:val="0"/>
              <w:marBottom w:val="0"/>
              <w:divBdr>
                <w:top w:val="none" w:sz="0" w:space="0" w:color="auto"/>
                <w:left w:val="none" w:sz="0" w:space="0" w:color="auto"/>
                <w:bottom w:val="none" w:sz="0" w:space="0" w:color="auto"/>
                <w:right w:val="none" w:sz="0" w:space="0" w:color="auto"/>
              </w:divBdr>
            </w:div>
          </w:divsChild>
        </w:div>
        <w:div w:id="1058698953">
          <w:marLeft w:val="0"/>
          <w:marRight w:val="0"/>
          <w:marTop w:val="225"/>
          <w:marBottom w:val="0"/>
          <w:divBdr>
            <w:top w:val="none" w:sz="0" w:space="0" w:color="auto"/>
            <w:left w:val="none" w:sz="0" w:space="0" w:color="auto"/>
            <w:bottom w:val="none" w:sz="0" w:space="0" w:color="auto"/>
            <w:right w:val="none" w:sz="0" w:space="0" w:color="auto"/>
          </w:divBdr>
        </w:div>
        <w:div w:id="1578247605">
          <w:marLeft w:val="0"/>
          <w:marRight w:val="0"/>
          <w:marTop w:val="0"/>
          <w:marBottom w:val="120"/>
          <w:divBdr>
            <w:top w:val="none" w:sz="0" w:space="0" w:color="auto"/>
            <w:left w:val="none" w:sz="0" w:space="0" w:color="auto"/>
            <w:bottom w:val="none" w:sz="0" w:space="0" w:color="auto"/>
            <w:right w:val="none" w:sz="0" w:space="0" w:color="auto"/>
          </w:divBdr>
          <w:divsChild>
            <w:div w:id="373312588">
              <w:marLeft w:val="0"/>
              <w:marRight w:val="0"/>
              <w:marTop w:val="0"/>
              <w:marBottom w:val="0"/>
              <w:divBdr>
                <w:top w:val="none" w:sz="0" w:space="0" w:color="auto"/>
                <w:left w:val="none" w:sz="0" w:space="0" w:color="auto"/>
                <w:bottom w:val="none" w:sz="0" w:space="0" w:color="auto"/>
                <w:right w:val="none" w:sz="0" w:space="0" w:color="auto"/>
              </w:divBdr>
            </w:div>
            <w:div w:id="635641814">
              <w:marLeft w:val="0"/>
              <w:marRight w:val="0"/>
              <w:marTop w:val="0"/>
              <w:marBottom w:val="0"/>
              <w:divBdr>
                <w:top w:val="none" w:sz="0" w:space="0" w:color="auto"/>
                <w:left w:val="none" w:sz="0" w:space="0" w:color="auto"/>
                <w:bottom w:val="none" w:sz="0" w:space="0" w:color="auto"/>
                <w:right w:val="none" w:sz="0" w:space="0" w:color="auto"/>
              </w:divBdr>
            </w:div>
          </w:divsChild>
        </w:div>
        <w:div w:id="974410359">
          <w:marLeft w:val="0"/>
          <w:marRight w:val="0"/>
          <w:marTop w:val="0"/>
          <w:marBottom w:val="120"/>
          <w:divBdr>
            <w:top w:val="none" w:sz="0" w:space="0" w:color="auto"/>
            <w:left w:val="none" w:sz="0" w:space="0" w:color="auto"/>
            <w:bottom w:val="none" w:sz="0" w:space="0" w:color="auto"/>
            <w:right w:val="none" w:sz="0" w:space="0" w:color="auto"/>
          </w:divBdr>
          <w:divsChild>
            <w:div w:id="782384370">
              <w:marLeft w:val="0"/>
              <w:marRight w:val="0"/>
              <w:marTop w:val="0"/>
              <w:marBottom w:val="0"/>
              <w:divBdr>
                <w:top w:val="none" w:sz="0" w:space="0" w:color="auto"/>
                <w:left w:val="none" w:sz="0" w:space="0" w:color="auto"/>
                <w:bottom w:val="none" w:sz="0" w:space="0" w:color="auto"/>
                <w:right w:val="none" w:sz="0" w:space="0" w:color="auto"/>
              </w:divBdr>
            </w:div>
            <w:div w:id="689066650">
              <w:marLeft w:val="0"/>
              <w:marRight w:val="0"/>
              <w:marTop w:val="0"/>
              <w:marBottom w:val="0"/>
              <w:divBdr>
                <w:top w:val="none" w:sz="0" w:space="0" w:color="auto"/>
                <w:left w:val="none" w:sz="0" w:space="0" w:color="auto"/>
                <w:bottom w:val="none" w:sz="0" w:space="0" w:color="auto"/>
                <w:right w:val="none" w:sz="0" w:space="0" w:color="auto"/>
              </w:divBdr>
            </w:div>
            <w:div w:id="1808159512">
              <w:marLeft w:val="0"/>
              <w:marRight w:val="0"/>
              <w:marTop w:val="0"/>
              <w:marBottom w:val="0"/>
              <w:divBdr>
                <w:top w:val="none" w:sz="0" w:space="0" w:color="auto"/>
                <w:left w:val="none" w:sz="0" w:space="0" w:color="auto"/>
                <w:bottom w:val="none" w:sz="0" w:space="0" w:color="auto"/>
                <w:right w:val="none" w:sz="0" w:space="0" w:color="auto"/>
              </w:divBdr>
            </w:div>
            <w:div w:id="1653020219">
              <w:marLeft w:val="0"/>
              <w:marRight w:val="0"/>
              <w:marTop w:val="0"/>
              <w:marBottom w:val="0"/>
              <w:divBdr>
                <w:top w:val="none" w:sz="0" w:space="0" w:color="auto"/>
                <w:left w:val="none" w:sz="0" w:space="0" w:color="auto"/>
                <w:bottom w:val="none" w:sz="0" w:space="0" w:color="auto"/>
                <w:right w:val="none" w:sz="0" w:space="0" w:color="auto"/>
              </w:divBdr>
            </w:div>
            <w:div w:id="1771509460">
              <w:marLeft w:val="0"/>
              <w:marRight w:val="0"/>
              <w:marTop w:val="0"/>
              <w:marBottom w:val="0"/>
              <w:divBdr>
                <w:top w:val="none" w:sz="0" w:space="0" w:color="auto"/>
                <w:left w:val="none" w:sz="0" w:space="0" w:color="auto"/>
                <w:bottom w:val="none" w:sz="0" w:space="0" w:color="auto"/>
                <w:right w:val="none" w:sz="0" w:space="0" w:color="auto"/>
              </w:divBdr>
            </w:div>
            <w:div w:id="1622297936">
              <w:marLeft w:val="0"/>
              <w:marRight w:val="0"/>
              <w:marTop w:val="0"/>
              <w:marBottom w:val="0"/>
              <w:divBdr>
                <w:top w:val="none" w:sz="0" w:space="0" w:color="auto"/>
                <w:left w:val="none" w:sz="0" w:space="0" w:color="auto"/>
                <w:bottom w:val="none" w:sz="0" w:space="0" w:color="auto"/>
                <w:right w:val="none" w:sz="0" w:space="0" w:color="auto"/>
              </w:divBdr>
            </w:div>
            <w:div w:id="658075390">
              <w:marLeft w:val="0"/>
              <w:marRight w:val="0"/>
              <w:marTop w:val="0"/>
              <w:marBottom w:val="0"/>
              <w:divBdr>
                <w:top w:val="none" w:sz="0" w:space="0" w:color="auto"/>
                <w:left w:val="none" w:sz="0" w:space="0" w:color="auto"/>
                <w:bottom w:val="none" w:sz="0" w:space="0" w:color="auto"/>
                <w:right w:val="none" w:sz="0" w:space="0" w:color="auto"/>
              </w:divBdr>
            </w:div>
            <w:div w:id="635721386">
              <w:marLeft w:val="0"/>
              <w:marRight w:val="0"/>
              <w:marTop w:val="0"/>
              <w:marBottom w:val="0"/>
              <w:divBdr>
                <w:top w:val="none" w:sz="0" w:space="0" w:color="auto"/>
                <w:left w:val="none" w:sz="0" w:space="0" w:color="auto"/>
                <w:bottom w:val="none" w:sz="0" w:space="0" w:color="auto"/>
                <w:right w:val="none" w:sz="0" w:space="0" w:color="auto"/>
              </w:divBdr>
            </w:div>
            <w:div w:id="1546674047">
              <w:marLeft w:val="0"/>
              <w:marRight w:val="0"/>
              <w:marTop w:val="0"/>
              <w:marBottom w:val="0"/>
              <w:divBdr>
                <w:top w:val="none" w:sz="0" w:space="0" w:color="auto"/>
                <w:left w:val="none" w:sz="0" w:space="0" w:color="auto"/>
                <w:bottom w:val="none" w:sz="0" w:space="0" w:color="auto"/>
                <w:right w:val="none" w:sz="0" w:space="0" w:color="auto"/>
              </w:divBdr>
            </w:div>
            <w:div w:id="1038430792">
              <w:marLeft w:val="0"/>
              <w:marRight w:val="0"/>
              <w:marTop w:val="0"/>
              <w:marBottom w:val="0"/>
              <w:divBdr>
                <w:top w:val="none" w:sz="0" w:space="0" w:color="auto"/>
                <w:left w:val="none" w:sz="0" w:space="0" w:color="auto"/>
                <w:bottom w:val="none" w:sz="0" w:space="0" w:color="auto"/>
                <w:right w:val="none" w:sz="0" w:space="0" w:color="auto"/>
              </w:divBdr>
            </w:div>
            <w:div w:id="168759659">
              <w:marLeft w:val="0"/>
              <w:marRight w:val="0"/>
              <w:marTop w:val="0"/>
              <w:marBottom w:val="0"/>
              <w:divBdr>
                <w:top w:val="none" w:sz="0" w:space="0" w:color="auto"/>
                <w:left w:val="none" w:sz="0" w:space="0" w:color="auto"/>
                <w:bottom w:val="none" w:sz="0" w:space="0" w:color="auto"/>
                <w:right w:val="none" w:sz="0" w:space="0" w:color="auto"/>
              </w:divBdr>
            </w:div>
            <w:div w:id="1298730051">
              <w:marLeft w:val="0"/>
              <w:marRight w:val="0"/>
              <w:marTop w:val="0"/>
              <w:marBottom w:val="0"/>
              <w:divBdr>
                <w:top w:val="none" w:sz="0" w:space="0" w:color="auto"/>
                <w:left w:val="none" w:sz="0" w:space="0" w:color="auto"/>
                <w:bottom w:val="none" w:sz="0" w:space="0" w:color="auto"/>
                <w:right w:val="none" w:sz="0" w:space="0" w:color="auto"/>
              </w:divBdr>
            </w:div>
            <w:div w:id="1981037345">
              <w:marLeft w:val="0"/>
              <w:marRight w:val="0"/>
              <w:marTop w:val="0"/>
              <w:marBottom w:val="0"/>
              <w:divBdr>
                <w:top w:val="none" w:sz="0" w:space="0" w:color="auto"/>
                <w:left w:val="none" w:sz="0" w:space="0" w:color="auto"/>
                <w:bottom w:val="none" w:sz="0" w:space="0" w:color="auto"/>
                <w:right w:val="none" w:sz="0" w:space="0" w:color="auto"/>
              </w:divBdr>
            </w:div>
            <w:div w:id="2058042664">
              <w:marLeft w:val="0"/>
              <w:marRight w:val="0"/>
              <w:marTop w:val="0"/>
              <w:marBottom w:val="0"/>
              <w:divBdr>
                <w:top w:val="none" w:sz="0" w:space="0" w:color="auto"/>
                <w:left w:val="none" w:sz="0" w:space="0" w:color="auto"/>
                <w:bottom w:val="none" w:sz="0" w:space="0" w:color="auto"/>
                <w:right w:val="none" w:sz="0" w:space="0" w:color="auto"/>
              </w:divBdr>
            </w:div>
          </w:divsChild>
        </w:div>
        <w:div w:id="1620793783">
          <w:marLeft w:val="0"/>
          <w:marRight w:val="0"/>
          <w:marTop w:val="0"/>
          <w:marBottom w:val="120"/>
          <w:divBdr>
            <w:top w:val="none" w:sz="0" w:space="0" w:color="auto"/>
            <w:left w:val="none" w:sz="0" w:space="0" w:color="auto"/>
            <w:bottom w:val="none" w:sz="0" w:space="0" w:color="auto"/>
            <w:right w:val="none" w:sz="0" w:space="0" w:color="auto"/>
          </w:divBdr>
          <w:divsChild>
            <w:div w:id="1227649403">
              <w:marLeft w:val="0"/>
              <w:marRight w:val="0"/>
              <w:marTop w:val="0"/>
              <w:marBottom w:val="0"/>
              <w:divBdr>
                <w:top w:val="none" w:sz="0" w:space="0" w:color="auto"/>
                <w:left w:val="none" w:sz="0" w:space="0" w:color="auto"/>
                <w:bottom w:val="none" w:sz="0" w:space="0" w:color="auto"/>
                <w:right w:val="none" w:sz="0" w:space="0" w:color="auto"/>
              </w:divBdr>
            </w:div>
            <w:div w:id="564266409">
              <w:marLeft w:val="0"/>
              <w:marRight w:val="0"/>
              <w:marTop w:val="0"/>
              <w:marBottom w:val="0"/>
              <w:divBdr>
                <w:top w:val="none" w:sz="0" w:space="0" w:color="auto"/>
                <w:left w:val="none" w:sz="0" w:space="0" w:color="auto"/>
                <w:bottom w:val="none" w:sz="0" w:space="0" w:color="auto"/>
                <w:right w:val="none" w:sz="0" w:space="0" w:color="auto"/>
              </w:divBdr>
            </w:div>
            <w:div w:id="963073259">
              <w:marLeft w:val="0"/>
              <w:marRight w:val="0"/>
              <w:marTop w:val="0"/>
              <w:marBottom w:val="0"/>
              <w:divBdr>
                <w:top w:val="none" w:sz="0" w:space="0" w:color="auto"/>
                <w:left w:val="none" w:sz="0" w:space="0" w:color="auto"/>
                <w:bottom w:val="none" w:sz="0" w:space="0" w:color="auto"/>
                <w:right w:val="none" w:sz="0" w:space="0" w:color="auto"/>
              </w:divBdr>
            </w:div>
            <w:div w:id="1699310762">
              <w:marLeft w:val="0"/>
              <w:marRight w:val="0"/>
              <w:marTop w:val="0"/>
              <w:marBottom w:val="0"/>
              <w:divBdr>
                <w:top w:val="none" w:sz="0" w:space="0" w:color="auto"/>
                <w:left w:val="none" w:sz="0" w:space="0" w:color="auto"/>
                <w:bottom w:val="none" w:sz="0" w:space="0" w:color="auto"/>
                <w:right w:val="none" w:sz="0" w:space="0" w:color="auto"/>
              </w:divBdr>
            </w:div>
          </w:divsChild>
        </w:div>
        <w:div w:id="341401200">
          <w:marLeft w:val="0"/>
          <w:marRight w:val="0"/>
          <w:marTop w:val="0"/>
          <w:marBottom w:val="120"/>
          <w:divBdr>
            <w:top w:val="none" w:sz="0" w:space="0" w:color="auto"/>
            <w:left w:val="none" w:sz="0" w:space="0" w:color="auto"/>
            <w:bottom w:val="none" w:sz="0" w:space="0" w:color="auto"/>
            <w:right w:val="none" w:sz="0" w:space="0" w:color="auto"/>
          </w:divBdr>
          <w:divsChild>
            <w:div w:id="1666742867">
              <w:marLeft w:val="0"/>
              <w:marRight w:val="0"/>
              <w:marTop w:val="0"/>
              <w:marBottom w:val="0"/>
              <w:divBdr>
                <w:top w:val="none" w:sz="0" w:space="0" w:color="auto"/>
                <w:left w:val="none" w:sz="0" w:space="0" w:color="auto"/>
                <w:bottom w:val="none" w:sz="0" w:space="0" w:color="auto"/>
                <w:right w:val="none" w:sz="0" w:space="0" w:color="auto"/>
              </w:divBdr>
            </w:div>
            <w:div w:id="1929659343">
              <w:marLeft w:val="0"/>
              <w:marRight w:val="0"/>
              <w:marTop w:val="0"/>
              <w:marBottom w:val="0"/>
              <w:divBdr>
                <w:top w:val="none" w:sz="0" w:space="0" w:color="auto"/>
                <w:left w:val="none" w:sz="0" w:space="0" w:color="auto"/>
                <w:bottom w:val="none" w:sz="0" w:space="0" w:color="auto"/>
                <w:right w:val="none" w:sz="0" w:space="0" w:color="auto"/>
              </w:divBdr>
            </w:div>
            <w:div w:id="1857112620">
              <w:marLeft w:val="0"/>
              <w:marRight w:val="0"/>
              <w:marTop w:val="0"/>
              <w:marBottom w:val="0"/>
              <w:divBdr>
                <w:top w:val="none" w:sz="0" w:space="0" w:color="auto"/>
                <w:left w:val="none" w:sz="0" w:space="0" w:color="auto"/>
                <w:bottom w:val="none" w:sz="0" w:space="0" w:color="auto"/>
                <w:right w:val="none" w:sz="0" w:space="0" w:color="auto"/>
              </w:divBdr>
            </w:div>
          </w:divsChild>
        </w:div>
        <w:div w:id="317150460">
          <w:marLeft w:val="0"/>
          <w:marRight w:val="0"/>
          <w:marTop w:val="0"/>
          <w:marBottom w:val="120"/>
          <w:divBdr>
            <w:top w:val="none" w:sz="0" w:space="0" w:color="auto"/>
            <w:left w:val="none" w:sz="0" w:space="0" w:color="auto"/>
            <w:bottom w:val="none" w:sz="0" w:space="0" w:color="auto"/>
            <w:right w:val="none" w:sz="0" w:space="0" w:color="auto"/>
          </w:divBdr>
          <w:divsChild>
            <w:div w:id="189727299">
              <w:marLeft w:val="0"/>
              <w:marRight w:val="0"/>
              <w:marTop w:val="0"/>
              <w:marBottom w:val="0"/>
              <w:divBdr>
                <w:top w:val="none" w:sz="0" w:space="0" w:color="auto"/>
                <w:left w:val="none" w:sz="0" w:space="0" w:color="auto"/>
                <w:bottom w:val="none" w:sz="0" w:space="0" w:color="auto"/>
                <w:right w:val="none" w:sz="0" w:space="0" w:color="auto"/>
              </w:divBdr>
            </w:div>
            <w:div w:id="1101533869">
              <w:marLeft w:val="0"/>
              <w:marRight w:val="0"/>
              <w:marTop w:val="0"/>
              <w:marBottom w:val="0"/>
              <w:divBdr>
                <w:top w:val="none" w:sz="0" w:space="0" w:color="auto"/>
                <w:left w:val="none" w:sz="0" w:space="0" w:color="auto"/>
                <w:bottom w:val="none" w:sz="0" w:space="0" w:color="auto"/>
                <w:right w:val="none" w:sz="0" w:space="0" w:color="auto"/>
              </w:divBdr>
            </w:div>
            <w:div w:id="195971986">
              <w:marLeft w:val="0"/>
              <w:marRight w:val="0"/>
              <w:marTop w:val="0"/>
              <w:marBottom w:val="0"/>
              <w:divBdr>
                <w:top w:val="none" w:sz="0" w:space="0" w:color="auto"/>
                <w:left w:val="none" w:sz="0" w:space="0" w:color="auto"/>
                <w:bottom w:val="none" w:sz="0" w:space="0" w:color="auto"/>
                <w:right w:val="none" w:sz="0" w:space="0" w:color="auto"/>
              </w:divBdr>
            </w:div>
            <w:div w:id="1254363734">
              <w:marLeft w:val="0"/>
              <w:marRight w:val="0"/>
              <w:marTop w:val="0"/>
              <w:marBottom w:val="0"/>
              <w:divBdr>
                <w:top w:val="none" w:sz="0" w:space="0" w:color="auto"/>
                <w:left w:val="none" w:sz="0" w:space="0" w:color="auto"/>
                <w:bottom w:val="none" w:sz="0" w:space="0" w:color="auto"/>
                <w:right w:val="none" w:sz="0" w:space="0" w:color="auto"/>
              </w:divBdr>
            </w:div>
            <w:div w:id="65422015">
              <w:marLeft w:val="0"/>
              <w:marRight w:val="0"/>
              <w:marTop w:val="0"/>
              <w:marBottom w:val="0"/>
              <w:divBdr>
                <w:top w:val="none" w:sz="0" w:space="0" w:color="auto"/>
                <w:left w:val="none" w:sz="0" w:space="0" w:color="auto"/>
                <w:bottom w:val="none" w:sz="0" w:space="0" w:color="auto"/>
                <w:right w:val="none" w:sz="0" w:space="0" w:color="auto"/>
              </w:divBdr>
            </w:div>
            <w:div w:id="945040721">
              <w:marLeft w:val="0"/>
              <w:marRight w:val="0"/>
              <w:marTop w:val="0"/>
              <w:marBottom w:val="0"/>
              <w:divBdr>
                <w:top w:val="none" w:sz="0" w:space="0" w:color="auto"/>
                <w:left w:val="none" w:sz="0" w:space="0" w:color="auto"/>
                <w:bottom w:val="none" w:sz="0" w:space="0" w:color="auto"/>
                <w:right w:val="none" w:sz="0" w:space="0" w:color="auto"/>
              </w:divBdr>
            </w:div>
            <w:div w:id="96608043">
              <w:marLeft w:val="0"/>
              <w:marRight w:val="0"/>
              <w:marTop w:val="0"/>
              <w:marBottom w:val="0"/>
              <w:divBdr>
                <w:top w:val="none" w:sz="0" w:space="0" w:color="auto"/>
                <w:left w:val="none" w:sz="0" w:space="0" w:color="auto"/>
                <w:bottom w:val="none" w:sz="0" w:space="0" w:color="auto"/>
                <w:right w:val="none" w:sz="0" w:space="0" w:color="auto"/>
              </w:divBdr>
            </w:div>
            <w:div w:id="1101148628">
              <w:marLeft w:val="0"/>
              <w:marRight w:val="0"/>
              <w:marTop w:val="0"/>
              <w:marBottom w:val="0"/>
              <w:divBdr>
                <w:top w:val="none" w:sz="0" w:space="0" w:color="auto"/>
                <w:left w:val="none" w:sz="0" w:space="0" w:color="auto"/>
                <w:bottom w:val="none" w:sz="0" w:space="0" w:color="auto"/>
                <w:right w:val="none" w:sz="0" w:space="0" w:color="auto"/>
              </w:divBdr>
            </w:div>
            <w:div w:id="546183835">
              <w:marLeft w:val="0"/>
              <w:marRight w:val="0"/>
              <w:marTop w:val="0"/>
              <w:marBottom w:val="0"/>
              <w:divBdr>
                <w:top w:val="none" w:sz="0" w:space="0" w:color="auto"/>
                <w:left w:val="none" w:sz="0" w:space="0" w:color="auto"/>
                <w:bottom w:val="none" w:sz="0" w:space="0" w:color="auto"/>
                <w:right w:val="none" w:sz="0" w:space="0" w:color="auto"/>
              </w:divBdr>
            </w:div>
            <w:div w:id="1050768215">
              <w:marLeft w:val="0"/>
              <w:marRight w:val="0"/>
              <w:marTop w:val="0"/>
              <w:marBottom w:val="0"/>
              <w:divBdr>
                <w:top w:val="none" w:sz="0" w:space="0" w:color="auto"/>
                <w:left w:val="none" w:sz="0" w:space="0" w:color="auto"/>
                <w:bottom w:val="none" w:sz="0" w:space="0" w:color="auto"/>
                <w:right w:val="none" w:sz="0" w:space="0" w:color="auto"/>
              </w:divBdr>
            </w:div>
            <w:div w:id="42756004">
              <w:marLeft w:val="0"/>
              <w:marRight w:val="0"/>
              <w:marTop w:val="0"/>
              <w:marBottom w:val="0"/>
              <w:divBdr>
                <w:top w:val="none" w:sz="0" w:space="0" w:color="auto"/>
                <w:left w:val="none" w:sz="0" w:space="0" w:color="auto"/>
                <w:bottom w:val="none" w:sz="0" w:space="0" w:color="auto"/>
                <w:right w:val="none" w:sz="0" w:space="0" w:color="auto"/>
              </w:divBdr>
            </w:div>
            <w:div w:id="808130215">
              <w:marLeft w:val="0"/>
              <w:marRight w:val="0"/>
              <w:marTop w:val="0"/>
              <w:marBottom w:val="0"/>
              <w:divBdr>
                <w:top w:val="none" w:sz="0" w:space="0" w:color="auto"/>
                <w:left w:val="none" w:sz="0" w:space="0" w:color="auto"/>
                <w:bottom w:val="none" w:sz="0" w:space="0" w:color="auto"/>
                <w:right w:val="none" w:sz="0" w:space="0" w:color="auto"/>
              </w:divBdr>
            </w:div>
          </w:divsChild>
        </w:div>
        <w:div w:id="264191710">
          <w:marLeft w:val="0"/>
          <w:marRight w:val="0"/>
          <w:marTop w:val="0"/>
          <w:marBottom w:val="120"/>
          <w:divBdr>
            <w:top w:val="none" w:sz="0" w:space="0" w:color="auto"/>
            <w:left w:val="none" w:sz="0" w:space="0" w:color="auto"/>
            <w:bottom w:val="none" w:sz="0" w:space="0" w:color="auto"/>
            <w:right w:val="none" w:sz="0" w:space="0" w:color="auto"/>
          </w:divBdr>
          <w:divsChild>
            <w:div w:id="1520895430">
              <w:marLeft w:val="0"/>
              <w:marRight w:val="0"/>
              <w:marTop w:val="0"/>
              <w:marBottom w:val="0"/>
              <w:divBdr>
                <w:top w:val="none" w:sz="0" w:space="0" w:color="auto"/>
                <w:left w:val="none" w:sz="0" w:space="0" w:color="auto"/>
                <w:bottom w:val="none" w:sz="0" w:space="0" w:color="auto"/>
                <w:right w:val="none" w:sz="0" w:space="0" w:color="auto"/>
              </w:divBdr>
            </w:div>
          </w:divsChild>
        </w:div>
        <w:div w:id="1537158932">
          <w:marLeft w:val="0"/>
          <w:marRight w:val="0"/>
          <w:marTop w:val="0"/>
          <w:marBottom w:val="120"/>
          <w:divBdr>
            <w:top w:val="none" w:sz="0" w:space="0" w:color="auto"/>
            <w:left w:val="none" w:sz="0" w:space="0" w:color="auto"/>
            <w:bottom w:val="none" w:sz="0" w:space="0" w:color="auto"/>
            <w:right w:val="none" w:sz="0" w:space="0" w:color="auto"/>
          </w:divBdr>
          <w:divsChild>
            <w:div w:id="1530408392">
              <w:marLeft w:val="0"/>
              <w:marRight w:val="0"/>
              <w:marTop w:val="0"/>
              <w:marBottom w:val="0"/>
              <w:divBdr>
                <w:top w:val="none" w:sz="0" w:space="0" w:color="auto"/>
                <w:left w:val="none" w:sz="0" w:space="0" w:color="auto"/>
                <w:bottom w:val="none" w:sz="0" w:space="0" w:color="auto"/>
                <w:right w:val="none" w:sz="0" w:space="0" w:color="auto"/>
              </w:divBdr>
            </w:div>
            <w:div w:id="2014336617">
              <w:marLeft w:val="0"/>
              <w:marRight w:val="0"/>
              <w:marTop w:val="0"/>
              <w:marBottom w:val="0"/>
              <w:divBdr>
                <w:top w:val="none" w:sz="0" w:space="0" w:color="auto"/>
                <w:left w:val="none" w:sz="0" w:space="0" w:color="auto"/>
                <w:bottom w:val="none" w:sz="0" w:space="0" w:color="auto"/>
                <w:right w:val="none" w:sz="0" w:space="0" w:color="auto"/>
              </w:divBdr>
            </w:div>
            <w:div w:id="597178440">
              <w:marLeft w:val="0"/>
              <w:marRight w:val="0"/>
              <w:marTop w:val="0"/>
              <w:marBottom w:val="0"/>
              <w:divBdr>
                <w:top w:val="none" w:sz="0" w:space="0" w:color="auto"/>
                <w:left w:val="none" w:sz="0" w:space="0" w:color="auto"/>
                <w:bottom w:val="none" w:sz="0" w:space="0" w:color="auto"/>
                <w:right w:val="none" w:sz="0" w:space="0" w:color="auto"/>
              </w:divBdr>
            </w:div>
            <w:div w:id="833104732">
              <w:marLeft w:val="0"/>
              <w:marRight w:val="0"/>
              <w:marTop w:val="0"/>
              <w:marBottom w:val="0"/>
              <w:divBdr>
                <w:top w:val="none" w:sz="0" w:space="0" w:color="auto"/>
                <w:left w:val="none" w:sz="0" w:space="0" w:color="auto"/>
                <w:bottom w:val="none" w:sz="0" w:space="0" w:color="auto"/>
                <w:right w:val="none" w:sz="0" w:space="0" w:color="auto"/>
              </w:divBdr>
            </w:div>
            <w:div w:id="1966739790">
              <w:marLeft w:val="0"/>
              <w:marRight w:val="0"/>
              <w:marTop w:val="0"/>
              <w:marBottom w:val="0"/>
              <w:divBdr>
                <w:top w:val="none" w:sz="0" w:space="0" w:color="auto"/>
                <w:left w:val="none" w:sz="0" w:space="0" w:color="auto"/>
                <w:bottom w:val="none" w:sz="0" w:space="0" w:color="auto"/>
                <w:right w:val="none" w:sz="0" w:space="0" w:color="auto"/>
              </w:divBdr>
            </w:div>
          </w:divsChild>
        </w:div>
        <w:div w:id="199829915">
          <w:marLeft w:val="0"/>
          <w:marRight w:val="0"/>
          <w:marTop w:val="0"/>
          <w:marBottom w:val="120"/>
          <w:divBdr>
            <w:top w:val="none" w:sz="0" w:space="0" w:color="auto"/>
            <w:left w:val="none" w:sz="0" w:space="0" w:color="auto"/>
            <w:bottom w:val="none" w:sz="0" w:space="0" w:color="auto"/>
            <w:right w:val="none" w:sz="0" w:space="0" w:color="auto"/>
          </w:divBdr>
          <w:divsChild>
            <w:div w:id="841243331">
              <w:marLeft w:val="0"/>
              <w:marRight w:val="0"/>
              <w:marTop w:val="0"/>
              <w:marBottom w:val="0"/>
              <w:divBdr>
                <w:top w:val="none" w:sz="0" w:space="0" w:color="auto"/>
                <w:left w:val="none" w:sz="0" w:space="0" w:color="auto"/>
                <w:bottom w:val="none" w:sz="0" w:space="0" w:color="auto"/>
                <w:right w:val="none" w:sz="0" w:space="0" w:color="auto"/>
              </w:divBdr>
            </w:div>
            <w:div w:id="144247916">
              <w:marLeft w:val="0"/>
              <w:marRight w:val="0"/>
              <w:marTop w:val="0"/>
              <w:marBottom w:val="0"/>
              <w:divBdr>
                <w:top w:val="none" w:sz="0" w:space="0" w:color="auto"/>
                <w:left w:val="none" w:sz="0" w:space="0" w:color="auto"/>
                <w:bottom w:val="none" w:sz="0" w:space="0" w:color="auto"/>
                <w:right w:val="none" w:sz="0" w:space="0" w:color="auto"/>
              </w:divBdr>
            </w:div>
            <w:div w:id="158277955">
              <w:marLeft w:val="0"/>
              <w:marRight w:val="0"/>
              <w:marTop w:val="0"/>
              <w:marBottom w:val="0"/>
              <w:divBdr>
                <w:top w:val="none" w:sz="0" w:space="0" w:color="auto"/>
                <w:left w:val="none" w:sz="0" w:space="0" w:color="auto"/>
                <w:bottom w:val="none" w:sz="0" w:space="0" w:color="auto"/>
                <w:right w:val="none" w:sz="0" w:space="0" w:color="auto"/>
              </w:divBdr>
            </w:div>
            <w:div w:id="689339307">
              <w:marLeft w:val="0"/>
              <w:marRight w:val="0"/>
              <w:marTop w:val="0"/>
              <w:marBottom w:val="0"/>
              <w:divBdr>
                <w:top w:val="none" w:sz="0" w:space="0" w:color="auto"/>
                <w:left w:val="none" w:sz="0" w:space="0" w:color="auto"/>
                <w:bottom w:val="none" w:sz="0" w:space="0" w:color="auto"/>
                <w:right w:val="none" w:sz="0" w:space="0" w:color="auto"/>
              </w:divBdr>
            </w:div>
            <w:div w:id="29035301">
              <w:marLeft w:val="0"/>
              <w:marRight w:val="0"/>
              <w:marTop w:val="0"/>
              <w:marBottom w:val="0"/>
              <w:divBdr>
                <w:top w:val="none" w:sz="0" w:space="0" w:color="auto"/>
                <w:left w:val="none" w:sz="0" w:space="0" w:color="auto"/>
                <w:bottom w:val="none" w:sz="0" w:space="0" w:color="auto"/>
                <w:right w:val="none" w:sz="0" w:space="0" w:color="auto"/>
              </w:divBdr>
            </w:div>
            <w:div w:id="495999139">
              <w:marLeft w:val="0"/>
              <w:marRight w:val="0"/>
              <w:marTop w:val="0"/>
              <w:marBottom w:val="0"/>
              <w:divBdr>
                <w:top w:val="none" w:sz="0" w:space="0" w:color="auto"/>
                <w:left w:val="none" w:sz="0" w:space="0" w:color="auto"/>
                <w:bottom w:val="none" w:sz="0" w:space="0" w:color="auto"/>
                <w:right w:val="none" w:sz="0" w:space="0" w:color="auto"/>
              </w:divBdr>
            </w:div>
            <w:div w:id="259412205">
              <w:marLeft w:val="0"/>
              <w:marRight w:val="0"/>
              <w:marTop w:val="0"/>
              <w:marBottom w:val="0"/>
              <w:divBdr>
                <w:top w:val="none" w:sz="0" w:space="0" w:color="auto"/>
                <w:left w:val="none" w:sz="0" w:space="0" w:color="auto"/>
                <w:bottom w:val="none" w:sz="0" w:space="0" w:color="auto"/>
                <w:right w:val="none" w:sz="0" w:space="0" w:color="auto"/>
              </w:divBdr>
            </w:div>
            <w:div w:id="648291782">
              <w:marLeft w:val="0"/>
              <w:marRight w:val="0"/>
              <w:marTop w:val="0"/>
              <w:marBottom w:val="0"/>
              <w:divBdr>
                <w:top w:val="none" w:sz="0" w:space="0" w:color="auto"/>
                <w:left w:val="none" w:sz="0" w:space="0" w:color="auto"/>
                <w:bottom w:val="none" w:sz="0" w:space="0" w:color="auto"/>
                <w:right w:val="none" w:sz="0" w:space="0" w:color="auto"/>
              </w:divBdr>
            </w:div>
            <w:div w:id="765150029">
              <w:marLeft w:val="0"/>
              <w:marRight w:val="0"/>
              <w:marTop w:val="0"/>
              <w:marBottom w:val="0"/>
              <w:divBdr>
                <w:top w:val="none" w:sz="0" w:space="0" w:color="auto"/>
                <w:left w:val="none" w:sz="0" w:space="0" w:color="auto"/>
                <w:bottom w:val="none" w:sz="0" w:space="0" w:color="auto"/>
                <w:right w:val="none" w:sz="0" w:space="0" w:color="auto"/>
              </w:divBdr>
            </w:div>
          </w:divsChild>
        </w:div>
        <w:div w:id="1184006034">
          <w:marLeft w:val="0"/>
          <w:marRight w:val="0"/>
          <w:marTop w:val="0"/>
          <w:marBottom w:val="120"/>
          <w:divBdr>
            <w:top w:val="none" w:sz="0" w:space="0" w:color="auto"/>
            <w:left w:val="none" w:sz="0" w:space="0" w:color="auto"/>
            <w:bottom w:val="none" w:sz="0" w:space="0" w:color="auto"/>
            <w:right w:val="none" w:sz="0" w:space="0" w:color="auto"/>
          </w:divBdr>
          <w:divsChild>
            <w:div w:id="708342440">
              <w:marLeft w:val="0"/>
              <w:marRight w:val="0"/>
              <w:marTop w:val="0"/>
              <w:marBottom w:val="0"/>
              <w:divBdr>
                <w:top w:val="none" w:sz="0" w:space="0" w:color="auto"/>
                <w:left w:val="none" w:sz="0" w:space="0" w:color="auto"/>
                <w:bottom w:val="none" w:sz="0" w:space="0" w:color="auto"/>
                <w:right w:val="none" w:sz="0" w:space="0" w:color="auto"/>
              </w:divBdr>
            </w:div>
            <w:div w:id="974800457">
              <w:marLeft w:val="0"/>
              <w:marRight w:val="0"/>
              <w:marTop w:val="0"/>
              <w:marBottom w:val="0"/>
              <w:divBdr>
                <w:top w:val="none" w:sz="0" w:space="0" w:color="auto"/>
                <w:left w:val="none" w:sz="0" w:space="0" w:color="auto"/>
                <w:bottom w:val="none" w:sz="0" w:space="0" w:color="auto"/>
                <w:right w:val="none" w:sz="0" w:space="0" w:color="auto"/>
              </w:divBdr>
            </w:div>
            <w:div w:id="1759445644">
              <w:marLeft w:val="0"/>
              <w:marRight w:val="0"/>
              <w:marTop w:val="0"/>
              <w:marBottom w:val="0"/>
              <w:divBdr>
                <w:top w:val="none" w:sz="0" w:space="0" w:color="auto"/>
                <w:left w:val="none" w:sz="0" w:space="0" w:color="auto"/>
                <w:bottom w:val="none" w:sz="0" w:space="0" w:color="auto"/>
                <w:right w:val="none" w:sz="0" w:space="0" w:color="auto"/>
              </w:divBdr>
            </w:div>
          </w:divsChild>
        </w:div>
        <w:div w:id="744256607">
          <w:marLeft w:val="0"/>
          <w:marRight w:val="0"/>
          <w:marTop w:val="0"/>
          <w:marBottom w:val="120"/>
          <w:divBdr>
            <w:top w:val="none" w:sz="0" w:space="0" w:color="auto"/>
            <w:left w:val="none" w:sz="0" w:space="0" w:color="auto"/>
            <w:bottom w:val="none" w:sz="0" w:space="0" w:color="auto"/>
            <w:right w:val="none" w:sz="0" w:space="0" w:color="auto"/>
          </w:divBdr>
          <w:divsChild>
            <w:div w:id="602808925">
              <w:marLeft w:val="0"/>
              <w:marRight w:val="0"/>
              <w:marTop w:val="0"/>
              <w:marBottom w:val="0"/>
              <w:divBdr>
                <w:top w:val="none" w:sz="0" w:space="0" w:color="auto"/>
                <w:left w:val="none" w:sz="0" w:space="0" w:color="auto"/>
                <w:bottom w:val="none" w:sz="0" w:space="0" w:color="auto"/>
                <w:right w:val="none" w:sz="0" w:space="0" w:color="auto"/>
              </w:divBdr>
            </w:div>
            <w:div w:id="1306858805">
              <w:marLeft w:val="0"/>
              <w:marRight w:val="0"/>
              <w:marTop w:val="0"/>
              <w:marBottom w:val="0"/>
              <w:divBdr>
                <w:top w:val="none" w:sz="0" w:space="0" w:color="auto"/>
                <w:left w:val="none" w:sz="0" w:space="0" w:color="auto"/>
                <w:bottom w:val="none" w:sz="0" w:space="0" w:color="auto"/>
                <w:right w:val="none" w:sz="0" w:space="0" w:color="auto"/>
              </w:divBdr>
            </w:div>
            <w:div w:id="342050743">
              <w:marLeft w:val="0"/>
              <w:marRight w:val="0"/>
              <w:marTop w:val="0"/>
              <w:marBottom w:val="0"/>
              <w:divBdr>
                <w:top w:val="none" w:sz="0" w:space="0" w:color="auto"/>
                <w:left w:val="none" w:sz="0" w:space="0" w:color="auto"/>
                <w:bottom w:val="none" w:sz="0" w:space="0" w:color="auto"/>
                <w:right w:val="none" w:sz="0" w:space="0" w:color="auto"/>
              </w:divBdr>
            </w:div>
            <w:div w:id="1237083651">
              <w:marLeft w:val="0"/>
              <w:marRight w:val="0"/>
              <w:marTop w:val="0"/>
              <w:marBottom w:val="0"/>
              <w:divBdr>
                <w:top w:val="none" w:sz="0" w:space="0" w:color="auto"/>
                <w:left w:val="none" w:sz="0" w:space="0" w:color="auto"/>
                <w:bottom w:val="none" w:sz="0" w:space="0" w:color="auto"/>
                <w:right w:val="none" w:sz="0" w:space="0" w:color="auto"/>
              </w:divBdr>
            </w:div>
            <w:div w:id="487982187">
              <w:marLeft w:val="0"/>
              <w:marRight w:val="0"/>
              <w:marTop w:val="0"/>
              <w:marBottom w:val="0"/>
              <w:divBdr>
                <w:top w:val="none" w:sz="0" w:space="0" w:color="auto"/>
                <w:left w:val="none" w:sz="0" w:space="0" w:color="auto"/>
                <w:bottom w:val="none" w:sz="0" w:space="0" w:color="auto"/>
                <w:right w:val="none" w:sz="0" w:space="0" w:color="auto"/>
              </w:divBdr>
            </w:div>
            <w:div w:id="2556469">
              <w:marLeft w:val="0"/>
              <w:marRight w:val="0"/>
              <w:marTop w:val="0"/>
              <w:marBottom w:val="0"/>
              <w:divBdr>
                <w:top w:val="none" w:sz="0" w:space="0" w:color="auto"/>
                <w:left w:val="none" w:sz="0" w:space="0" w:color="auto"/>
                <w:bottom w:val="none" w:sz="0" w:space="0" w:color="auto"/>
                <w:right w:val="none" w:sz="0" w:space="0" w:color="auto"/>
              </w:divBdr>
            </w:div>
            <w:div w:id="1015420162">
              <w:marLeft w:val="0"/>
              <w:marRight w:val="0"/>
              <w:marTop w:val="0"/>
              <w:marBottom w:val="0"/>
              <w:divBdr>
                <w:top w:val="none" w:sz="0" w:space="0" w:color="auto"/>
                <w:left w:val="none" w:sz="0" w:space="0" w:color="auto"/>
                <w:bottom w:val="none" w:sz="0" w:space="0" w:color="auto"/>
                <w:right w:val="none" w:sz="0" w:space="0" w:color="auto"/>
              </w:divBdr>
            </w:div>
            <w:div w:id="1843621997">
              <w:marLeft w:val="0"/>
              <w:marRight w:val="0"/>
              <w:marTop w:val="0"/>
              <w:marBottom w:val="0"/>
              <w:divBdr>
                <w:top w:val="none" w:sz="0" w:space="0" w:color="auto"/>
                <w:left w:val="none" w:sz="0" w:space="0" w:color="auto"/>
                <w:bottom w:val="none" w:sz="0" w:space="0" w:color="auto"/>
                <w:right w:val="none" w:sz="0" w:space="0" w:color="auto"/>
              </w:divBdr>
            </w:div>
            <w:div w:id="772437427">
              <w:marLeft w:val="0"/>
              <w:marRight w:val="0"/>
              <w:marTop w:val="0"/>
              <w:marBottom w:val="0"/>
              <w:divBdr>
                <w:top w:val="none" w:sz="0" w:space="0" w:color="auto"/>
                <w:left w:val="none" w:sz="0" w:space="0" w:color="auto"/>
                <w:bottom w:val="none" w:sz="0" w:space="0" w:color="auto"/>
                <w:right w:val="none" w:sz="0" w:space="0" w:color="auto"/>
              </w:divBdr>
            </w:div>
            <w:div w:id="2015298908">
              <w:marLeft w:val="0"/>
              <w:marRight w:val="0"/>
              <w:marTop w:val="0"/>
              <w:marBottom w:val="0"/>
              <w:divBdr>
                <w:top w:val="none" w:sz="0" w:space="0" w:color="auto"/>
                <w:left w:val="none" w:sz="0" w:space="0" w:color="auto"/>
                <w:bottom w:val="none" w:sz="0" w:space="0" w:color="auto"/>
                <w:right w:val="none" w:sz="0" w:space="0" w:color="auto"/>
              </w:divBdr>
            </w:div>
            <w:div w:id="918028492">
              <w:marLeft w:val="0"/>
              <w:marRight w:val="0"/>
              <w:marTop w:val="0"/>
              <w:marBottom w:val="0"/>
              <w:divBdr>
                <w:top w:val="none" w:sz="0" w:space="0" w:color="auto"/>
                <w:left w:val="none" w:sz="0" w:space="0" w:color="auto"/>
                <w:bottom w:val="none" w:sz="0" w:space="0" w:color="auto"/>
                <w:right w:val="none" w:sz="0" w:space="0" w:color="auto"/>
              </w:divBdr>
            </w:div>
            <w:div w:id="204342450">
              <w:marLeft w:val="0"/>
              <w:marRight w:val="0"/>
              <w:marTop w:val="0"/>
              <w:marBottom w:val="0"/>
              <w:divBdr>
                <w:top w:val="none" w:sz="0" w:space="0" w:color="auto"/>
                <w:left w:val="none" w:sz="0" w:space="0" w:color="auto"/>
                <w:bottom w:val="none" w:sz="0" w:space="0" w:color="auto"/>
                <w:right w:val="none" w:sz="0" w:space="0" w:color="auto"/>
              </w:divBdr>
            </w:div>
          </w:divsChild>
        </w:div>
        <w:div w:id="2020036955">
          <w:marLeft w:val="0"/>
          <w:marRight w:val="0"/>
          <w:marTop w:val="225"/>
          <w:marBottom w:val="0"/>
          <w:divBdr>
            <w:top w:val="none" w:sz="0" w:space="0" w:color="auto"/>
            <w:left w:val="none" w:sz="0" w:space="0" w:color="auto"/>
            <w:bottom w:val="none" w:sz="0" w:space="0" w:color="auto"/>
            <w:right w:val="none" w:sz="0" w:space="0" w:color="auto"/>
          </w:divBdr>
        </w:div>
        <w:div w:id="1641227471">
          <w:marLeft w:val="0"/>
          <w:marRight w:val="0"/>
          <w:marTop w:val="0"/>
          <w:marBottom w:val="120"/>
          <w:divBdr>
            <w:top w:val="none" w:sz="0" w:space="0" w:color="auto"/>
            <w:left w:val="none" w:sz="0" w:space="0" w:color="auto"/>
            <w:bottom w:val="none" w:sz="0" w:space="0" w:color="auto"/>
            <w:right w:val="none" w:sz="0" w:space="0" w:color="auto"/>
          </w:divBdr>
          <w:divsChild>
            <w:div w:id="978417927">
              <w:marLeft w:val="0"/>
              <w:marRight w:val="0"/>
              <w:marTop w:val="0"/>
              <w:marBottom w:val="0"/>
              <w:divBdr>
                <w:top w:val="none" w:sz="0" w:space="0" w:color="auto"/>
                <w:left w:val="none" w:sz="0" w:space="0" w:color="auto"/>
                <w:bottom w:val="none" w:sz="0" w:space="0" w:color="auto"/>
                <w:right w:val="none" w:sz="0" w:space="0" w:color="auto"/>
              </w:divBdr>
            </w:div>
            <w:div w:id="633295491">
              <w:marLeft w:val="0"/>
              <w:marRight w:val="0"/>
              <w:marTop w:val="0"/>
              <w:marBottom w:val="0"/>
              <w:divBdr>
                <w:top w:val="none" w:sz="0" w:space="0" w:color="auto"/>
                <w:left w:val="none" w:sz="0" w:space="0" w:color="auto"/>
                <w:bottom w:val="none" w:sz="0" w:space="0" w:color="auto"/>
                <w:right w:val="none" w:sz="0" w:space="0" w:color="auto"/>
              </w:divBdr>
            </w:div>
            <w:div w:id="335426590">
              <w:marLeft w:val="0"/>
              <w:marRight w:val="0"/>
              <w:marTop w:val="0"/>
              <w:marBottom w:val="0"/>
              <w:divBdr>
                <w:top w:val="none" w:sz="0" w:space="0" w:color="auto"/>
                <w:left w:val="none" w:sz="0" w:space="0" w:color="auto"/>
                <w:bottom w:val="none" w:sz="0" w:space="0" w:color="auto"/>
                <w:right w:val="none" w:sz="0" w:space="0" w:color="auto"/>
              </w:divBdr>
            </w:div>
            <w:div w:id="136456102">
              <w:marLeft w:val="0"/>
              <w:marRight w:val="0"/>
              <w:marTop w:val="0"/>
              <w:marBottom w:val="0"/>
              <w:divBdr>
                <w:top w:val="none" w:sz="0" w:space="0" w:color="auto"/>
                <w:left w:val="none" w:sz="0" w:space="0" w:color="auto"/>
                <w:bottom w:val="none" w:sz="0" w:space="0" w:color="auto"/>
                <w:right w:val="none" w:sz="0" w:space="0" w:color="auto"/>
              </w:divBdr>
            </w:div>
            <w:div w:id="493643574">
              <w:marLeft w:val="0"/>
              <w:marRight w:val="0"/>
              <w:marTop w:val="0"/>
              <w:marBottom w:val="0"/>
              <w:divBdr>
                <w:top w:val="none" w:sz="0" w:space="0" w:color="auto"/>
                <w:left w:val="none" w:sz="0" w:space="0" w:color="auto"/>
                <w:bottom w:val="none" w:sz="0" w:space="0" w:color="auto"/>
                <w:right w:val="none" w:sz="0" w:space="0" w:color="auto"/>
              </w:divBdr>
            </w:div>
            <w:div w:id="621696065">
              <w:marLeft w:val="0"/>
              <w:marRight w:val="0"/>
              <w:marTop w:val="0"/>
              <w:marBottom w:val="0"/>
              <w:divBdr>
                <w:top w:val="none" w:sz="0" w:space="0" w:color="auto"/>
                <w:left w:val="none" w:sz="0" w:space="0" w:color="auto"/>
                <w:bottom w:val="none" w:sz="0" w:space="0" w:color="auto"/>
                <w:right w:val="none" w:sz="0" w:space="0" w:color="auto"/>
              </w:divBdr>
            </w:div>
            <w:div w:id="1883327689">
              <w:marLeft w:val="0"/>
              <w:marRight w:val="0"/>
              <w:marTop w:val="0"/>
              <w:marBottom w:val="0"/>
              <w:divBdr>
                <w:top w:val="none" w:sz="0" w:space="0" w:color="auto"/>
                <w:left w:val="none" w:sz="0" w:space="0" w:color="auto"/>
                <w:bottom w:val="none" w:sz="0" w:space="0" w:color="auto"/>
                <w:right w:val="none" w:sz="0" w:space="0" w:color="auto"/>
              </w:divBdr>
            </w:div>
          </w:divsChild>
        </w:div>
        <w:div w:id="625045281">
          <w:marLeft w:val="0"/>
          <w:marRight w:val="0"/>
          <w:marTop w:val="0"/>
          <w:marBottom w:val="120"/>
          <w:divBdr>
            <w:top w:val="none" w:sz="0" w:space="0" w:color="auto"/>
            <w:left w:val="none" w:sz="0" w:space="0" w:color="auto"/>
            <w:bottom w:val="none" w:sz="0" w:space="0" w:color="auto"/>
            <w:right w:val="none" w:sz="0" w:space="0" w:color="auto"/>
          </w:divBdr>
          <w:divsChild>
            <w:div w:id="1049455752">
              <w:marLeft w:val="0"/>
              <w:marRight w:val="0"/>
              <w:marTop w:val="0"/>
              <w:marBottom w:val="0"/>
              <w:divBdr>
                <w:top w:val="none" w:sz="0" w:space="0" w:color="auto"/>
                <w:left w:val="none" w:sz="0" w:space="0" w:color="auto"/>
                <w:bottom w:val="none" w:sz="0" w:space="0" w:color="auto"/>
                <w:right w:val="none" w:sz="0" w:space="0" w:color="auto"/>
              </w:divBdr>
            </w:div>
            <w:div w:id="1115754257">
              <w:marLeft w:val="0"/>
              <w:marRight w:val="0"/>
              <w:marTop w:val="0"/>
              <w:marBottom w:val="0"/>
              <w:divBdr>
                <w:top w:val="none" w:sz="0" w:space="0" w:color="auto"/>
                <w:left w:val="none" w:sz="0" w:space="0" w:color="auto"/>
                <w:bottom w:val="none" w:sz="0" w:space="0" w:color="auto"/>
                <w:right w:val="none" w:sz="0" w:space="0" w:color="auto"/>
              </w:divBdr>
            </w:div>
            <w:div w:id="74254146">
              <w:marLeft w:val="0"/>
              <w:marRight w:val="0"/>
              <w:marTop w:val="0"/>
              <w:marBottom w:val="0"/>
              <w:divBdr>
                <w:top w:val="none" w:sz="0" w:space="0" w:color="auto"/>
                <w:left w:val="none" w:sz="0" w:space="0" w:color="auto"/>
                <w:bottom w:val="none" w:sz="0" w:space="0" w:color="auto"/>
                <w:right w:val="none" w:sz="0" w:space="0" w:color="auto"/>
              </w:divBdr>
            </w:div>
            <w:div w:id="2129396634">
              <w:marLeft w:val="0"/>
              <w:marRight w:val="0"/>
              <w:marTop w:val="0"/>
              <w:marBottom w:val="0"/>
              <w:divBdr>
                <w:top w:val="none" w:sz="0" w:space="0" w:color="auto"/>
                <w:left w:val="none" w:sz="0" w:space="0" w:color="auto"/>
                <w:bottom w:val="none" w:sz="0" w:space="0" w:color="auto"/>
                <w:right w:val="none" w:sz="0" w:space="0" w:color="auto"/>
              </w:divBdr>
            </w:div>
          </w:divsChild>
        </w:div>
        <w:div w:id="1724523621">
          <w:marLeft w:val="0"/>
          <w:marRight w:val="0"/>
          <w:marTop w:val="0"/>
          <w:marBottom w:val="120"/>
          <w:divBdr>
            <w:top w:val="none" w:sz="0" w:space="0" w:color="auto"/>
            <w:left w:val="none" w:sz="0" w:space="0" w:color="auto"/>
            <w:bottom w:val="none" w:sz="0" w:space="0" w:color="auto"/>
            <w:right w:val="none" w:sz="0" w:space="0" w:color="auto"/>
          </w:divBdr>
          <w:divsChild>
            <w:div w:id="1913662049">
              <w:marLeft w:val="0"/>
              <w:marRight w:val="0"/>
              <w:marTop w:val="0"/>
              <w:marBottom w:val="0"/>
              <w:divBdr>
                <w:top w:val="none" w:sz="0" w:space="0" w:color="auto"/>
                <w:left w:val="none" w:sz="0" w:space="0" w:color="auto"/>
                <w:bottom w:val="none" w:sz="0" w:space="0" w:color="auto"/>
                <w:right w:val="none" w:sz="0" w:space="0" w:color="auto"/>
              </w:divBdr>
            </w:div>
          </w:divsChild>
        </w:div>
        <w:div w:id="1222595521">
          <w:marLeft w:val="0"/>
          <w:marRight w:val="0"/>
          <w:marTop w:val="0"/>
          <w:marBottom w:val="120"/>
          <w:divBdr>
            <w:top w:val="none" w:sz="0" w:space="0" w:color="auto"/>
            <w:left w:val="none" w:sz="0" w:space="0" w:color="auto"/>
            <w:bottom w:val="none" w:sz="0" w:space="0" w:color="auto"/>
            <w:right w:val="none" w:sz="0" w:space="0" w:color="auto"/>
          </w:divBdr>
          <w:divsChild>
            <w:div w:id="1537230455">
              <w:marLeft w:val="0"/>
              <w:marRight w:val="0"/>
              <w:marTop w:val="0"/>
              <w:marBottom w:val="0"/>
              <w:divBdr>
                <w:top w:val="none" w:sz="0" w:space="0" w:color="auto"/>
                <w:left w:val="none" w:sz="0" w:space="0" w:color="auto"/>
                <w:bottom w:val="none" w:sz="0" w:space="0" w:color="auto"/>
                <w:right w:val="none" w:sz="0" w:space="0" w:color="auto"/>
              </w:divBdr>
            </w:div>
            <w:div w:id="1615209244">
              <w:marLeft w:val="0"/>
              <w:marRight w:val="0"/>
              <w:marTop w:val="0"/>
              <w:marBottom w:val="0"/>
              <w:divBdr>
                <w:top w:val="none" w:sz="0" w:space="0" w:color="auto"/>
                <w:left w:val="none" w:sz="0" w:space="0" w:color="auto"/>
                <w:bottom w:val="none" w:sz="0" w:space="0" w:color="auto"/>
                <w:right w:val="none" w:sz="0" w:space="0" w:color="auto"/>
              </w:divBdr>
            </w:div>
            <w:div w:id="30569115">
              <w:marLeft w:val="0"/>
              <w:marRight w:val="0"/>
              <w:marTop w:val="0"/>
              <w:marBottom w:val="0"/>
              <w:divBdr>
                <w:top w:val="none" w:sz="0" w:space="0" w:color="auto"/>
                <w:left w:val="none" w:sz="0" w:space="0" w:color="auto"/>
                <w:bottom w:val="none" w:sz="0" w:space="0" w:color="auto"/>
                <w:right w:val="none" w:sz="0" w:space="0" w:color="auto"/>
              </w:divBdr>
            </w:div>
          </w:divsChild>
        </w:div>
        <w:div w:id="680623486">
          <w:marLeft w:val="0"/>
          <w:marRight w:val="0"/>
          <w:marTop w:val="0"/>
          <w:marBottom w:val="120"/>
          <w:divBdr>
            <w:top w:val="none" w:sz="0" w:space="0" w:color="auto"/>
            <w:left w:val="none" w:sz="0" w:space="0" w:color="auto"/>
            <w:bottom w:val="none" w:sz="0" w:space="0" w:color="auto"/>
            <w:right w:val="none" w:sz="0" w:space="0" w:color="auto"/>
          </w:divBdr>
          <w:divsChild>
            <w:div w:id="908543474">
              <w:marLeft w:val="0"/>
              <w:marRight w:val="0"/>
              <w:marTop w:val="0"/>
              <w:marBottom w:val="0"/>
              <w:divBdr>
                <w:top w:val="none" w:sz="0" w:space="0" w:color="auto"/>
                <w:left w:val="none" w:sz="0" w:space="0" w:color="auto"/>
                <w:bottom w:val="none" w:sz="0" w:space="0" w:color="auto"/>
                <w:right w:val="none" w:sz="0" w:space="0" w:color="auto"/>
              </w:divBdr>
            </w:div>
            <w:div w:id="23943881">
              <w:marLeft w:val="0"/>
              <w:marRight w:val="0"/>
              <w:marTop w:val="0"/>
              <w:marBottom w:val="0"/>
              <w:divBdr>
                <w:top w:val="none" w:sz="0" w:space="0" w:color="auto"/>
                <w:left w:val="none" w:sz="0" w:space="0" w:color="auto"/>
                <w:bottom w:val="none" w:sz="0" w:space="0" w:color="auto"/>
                <w:right w:val="none" w:sz="0" w:space="0" w:color="auto"/>
              </w:divBdr>
            </w:div>
            <w:div w:id="2101245834">
              <w:marLeft w:val="0"/>
              <w:marRight w:val="0"/>
              <w:marTop w:val="0"/>
              <w:marBottom w:val="0"/>
              <w:divBdr>
                <w:top w:val="none" w:sz="0" w:space="0" w:color="auto"/>
                <w:left w:val="none" w:sz="0" w:space="0" w:color="auto"/>
                <w:bottom w:val="none" w:sz="0" w:space="0" w:color="auto"/>
                <w:right w:val="none" w:sz="0" w:space="0" w:color="auto"/>
              </w:divBdr>
            </w:div>
            <w:div w:id="529732895">
              <w:marLeft w:val="0"/>
              <w:marRight w:val="0"/>
              <w:marTop w:val="0"/>
              <w:marBottom w:val="0"/>
              <w:divBdr>
                <w:top w:val="none" w:sz="0" w:space="0" w:color="auto"/>
                <w:left w:val="none" w:sz="0" w:space="0" w:color="auto"/>
                <w:bottom w:val="none" w:sz="0" w:space="0" w:color="auto"/>
                <w:right w:val="none" w:sz="0" w:space="0" w:color="auto"/>
              </w:divBdr>
            </w:div>
            <w:div w:id="1175270917">
              <w:marLeft w:val="0"/>
              <w:marRight w:val="0"/>
              <w:marTop w:val="0"/>
              <w:marBottom w:val="0"/>
              <w:divBdr>
                <w:top w:val="none" w:sz="0" w:space="0" w:color="auto"/>
                <w:left w:val="none" w:sz="0" w:space="0" w:color="auto"/>
                <w:bottom w:val="none" w:sz="0" w:space="0" w:color="auto"/>
                <w:right w:val="none" w:sz="0" w:space="0" w:color="auto"/>
              </w:divBdr>
            </w:div>
            <w:div w:id="98258776">
              <w:marLeft w:val="0"/>
              <w:marRight w:val="0"/>
              <w:marTop w:val="0"/>
              <w:marBottom w:val="0"/>
              <w:divBdr>
                <w:top w:val="none" w:sz="0" w:space="0" w:color="auto"/>
                <w:left w:val="none" w:sz="0" w:space="0" w:color="auto"/>
                <w:bottom w:val="none" w:sz="0" w:space="0" w:color="auto"/>
                <w:right w:val="none" w:sz="0" w:space="0" w:color="auto"/>
              </w:divBdr>
            </w:div>
            <w:div w:id="131217253">
              <w:marLeft w:val="0"/>
              <w:marRight w:val="0"/>
              <w:marTop w:val="0"/>
              <w:marBottom w:val="0"/>
              <w:divBdr>
                <w:top w:val="none" w:sz="0" w:space="0" w:color="auto"/>
                <w:left w:val="none" w:sz="0" w:space="0" w:color="auto"/>
                <w:bottom w:val="none" w:sz="0" w:space="0" w:color="auto"/>
                <w:right w:val="none" w:sz="0" w:space="0" w:color="auto"/>
              </w:divBdr>
            </w:div>
            <w:div w:id="1008797227">
              <w:marLeft w:val="0"/>
              <w:marRight w:val="0"/>
              <w:marTop w:val="0"/>
              <w:marBottom w:val="0"/>
              <w:divBdr>
                <w:top w:val="none" w:sz="0" w:space="0" w:color="auto"/>
                <w:left w:val="none" w:sz="0" w:space="0" w:color="auto"/>
                <w:bottom w:val="none" w:sz="0" w:space="0" w:color="auto"/>
                <w:right w:val="none" w:sz="0" w:space="0" w:color="auto"/>
              </w:divBdr>
            </w:div>
            <w:div w:id="996884286">
              <w:marLeft w:val="0"/>
              <w:marRight w:val="0"/>
              <w:marTop w:val="0"/>
              <w:marBottom w:val="0"/>
              <w:divBdr>
                <w:top w:val="none" w:sz="0" w:space="0" w:color="auto"/>
                <w:left w:val="none" w:sz="0" w:space="0" w:color="auto"/>
                <w:bottom w:val="none" w:sz="0" w:space="0" w:color="auto"/>
                <w:right w:val="none" w:sz="0" w:space="0" w:color="auto"/>
              </w:divBdr>
            </w:div>
            <w:div w:id="946502114">
              <w:marLeft w:val="0"/>
              <w:marRight w:val="0"/>
              <w:marTop w:val="0"/>
              <w:marBottom w:val="0"/>
              <w:divBdr>
                <w:top w:val="none" w:sz="0" w:space="0" w:color="auto"/>
                <w:left w:val="none" w:sz="0" w:space="0" w:color="auto"/>
                <w:bottom w:val="none" w:sz="0" w:space="0" w:color="auto"/>
                <w:right w:val="none" w:sz="0" w:space="0" w:color="auto"/>
              </w:divBdr>
            </w:div>
            <w:div w:id="212932743">
              <w:marLeft w:val="0"/>
              <w:marRight w:val="0"/>
              <w:marTop w:val="0"/>
              <w:marBottom w:val="0"/>
              <w:divBdr>
                <w:top w:val="none" w:sz="0" w:space="0" w:color="auto"/>
                <w:left w:val="none" w:sz="0" w:space="0" w:color="auto"/>
                <w:bottom w:val="none" w:sz="0" w:space="0" w:color="auto"/>
                <w:right w:val="none" w:sz="0" w:space="0" w:color="auto"/>
              </w:divBdr>
            </w:div>
            <w:div w:id="33386909">
              <w:marLeft w:val="0"/>
              <w:marRight w:val="0"/>
              <w:marTop w:val="0"/>
              <w:marBottom w:val="0"/>
              <w:divBdr>
                <w:top w:val="none" w:sz="0" w:space="0" w:color="auto"/>
                <w:left w:val="none" w:sz="0" w:space="0" w:color="auto"/>
                <w:bottom w:val="none" w:sz="0" w:space="0" w:color="auto"/>
                <w:right w:val="none" w:sz="0" w:space="0" w:color="auto"/>
              </w:divBdr>
            </w:div>
            <w:div w:id="1042940964">
              <w:marLeft w:val="0"/>
              <w:marRight w:val="0"/>
              <w:marTop w:val="0"/>
              <w:marBottom w:val="0"/>
              <w:divBdr>
                <w:top w:val="none" w:sz="0" w:space="0" w:color="auto"/>
                <w:left w:val="none" w:sz="0" w:space="0" w:color="auto"/>
                <w:bottom w:val="none" w:sz="0" w:space="0" w:color="auto"/>
                <w:right w:val="none" w:sz="0" w:space="0" w:color="auto"/>
              </w:divBdr>
            </w:div>
            <w:div w:id="1731995187">
              <w:marLeft w:val="0"/>
              <w:marRight w:val="0"/>
              <w:marTop w:val="0"/>
              <w:marBottom w:val="0"/>
              <w:divBdr>
                <w:top w:val="none" w:sz="0" w:space="0" w:color="auto"/>
                <w:left w:val="none" w:sz="0" w:space="0" w:color="auto"/>
                <w:bottom w:val="none" w:sz="0" w:space="0" w:color="auto"/>
                <w:right w:val="none" w:sz="0" w:space="0" w:color="auto"/>
              </w:divBdr>
            </w:div>
            <w:div w:id="358358239">
              <w:marLeft w:val="0"/>
              <w:marRight w:val="0"/>
              <w:marTop w:val="0"/>
              <w:marBottom w:val="0"/>
              <w:divBdr>
                <w:top w:val="none" w:sz="0" w:space="0" w:color="auto"/>
                <w:left w:val="none" w:sz="0" w:space="0" w:color="auto"/>
                <w:bottom w:val="none" w:sz="0" w:space="0" w:color="auto"/>
                <w:right w:val="none" w:sz="0" w:space="0" w:color="auto"/>
              </w:divBdr>
            </w:div>
          </w:divsChild>
        </w:div>
        <w:div w:id="1635795770">
          <w:marLeft w:val="0"/>
          <w:marRight w:val="0"/>
          <w:marTop w:val="0"/>
          <w:marBottom w:val="120"/>
          <w:divBdr>
            <w:top w:val="none" w:sz="0" w:space="0" w:color="auto"/>
            <w:left w:val="none" w:sz="0" w:space="0" w:color="auto"/>
            <w:bottom w:val="none" w:sz="0" w:space="0" w:color="auto"/>
            <w:right w:val="none" w:sz="0" w:space="0" w:color="auto"/>
          </w:divBdr>
          <w:divsChild>
            <w:div w:id="1839080284">
              <w:marLeft w:val="0"/>
              <w:marRight w:val="0"/>
              <w:marTop w:val="0"/>
              <w:marBottom w:val="0"/>
              <w:divBdr>
                <w:top w:val="none" w:sz="0" w:space="0" w:color="auto"/>
                <w:left w:val="none" w:sz="0" w:space="0" w:color="auto"/>
                <w:bottom w:val="none" w:sz="0" w:space="0" w:color="auto"/>
                <w:right w:val="none" w:sz="0" w:space="0" w:color="auto"/>
              </w:divBdr>
            </w:div>
            <w:div w:id="565068505">
              <w:marLeft w:val="0"/>
              <w:marRight w:val="0"/>
              <w:marTop w:val="0"/>
              <w:marBottom w:val="0"/>
              <w:divBdr>
                <w:top w:val="none" w:sz="0" w:space="0" w:color="auto"/>
                <w:left w:val="none" w:sz="0" w:space="0" w:color="auto"/>
                <w:bottom w:val="none" w:sz="0" w:space="0" w:color="auto"/>
                <w:right w:val="none" w:sz="0" w:space="0" w:color="auto"/>
              </w:divBdr>
            </w:div>
            <w:div w:id="720708552">
              <w:marLeft w:val="0"/>
              <w:marRight w:val="0"/>
              <w:marTop w:val="0"/>
              <w:marBottom w:val="0"/>
              <w:divBdr>
                <w:top w:val="none" w:sz="0" w:space="0" w:color="auto"/>
                <w:left w:val="none" w:sz="0" w:space="0" w:color="auto"/>
                <w:bottom w:val="none" w:sz="0" w:space="0" w:color="auto"/>
                <w:right w:val="none" w:sz="0" w:space="0" w:color="auto"/>
              </w:divBdr>
            </w:div>
            <w:div w:id="1143812317">
              <w:marLeft w:val="0"/>
              <w:marRight w:val="0"/>
              <w:marTop w:val="0"/>
              <w:marBottom w:val="0"/>
              <w:divBdr>
                <w:top w:val="none" w:sz="0" w:space="0" w:color="auto"/>
                <w:left w:val="none" w:sz="0" w:space="0" w:color="auto"/>
                <w:bottom w:val="none" w:sz="0" w:space="0" w:color="auto"/>
                <w:right w:val="none" w:sz="0" w:space="0" w:color="auto"/>
              </w:divBdr>
            </w:div>
            <w:div w:id="617183605">
              <w:marLeft w:val="0"/>
              <w:marRight w:val="0"/>
              <w:marTop w:val="0"/>
              <w:marBottom w:val="0"/>
              <w:divBdr>
                <w:top w:val="none" w:sz="0" w:space="0" w:color="auto"/>
                <w:left w:val="none" w:sz="0" w:space="0" w:color="auto"/>
                <w:bottom w:val="none" w:sz="0" w:space="0" w:color="auto"/>
                <w:right w:val="none" w:sz="0" w:space="0" w:color="auto"/>
              </w:divBdr>
            </w:div>
            <w:div w:id="537669265">
              <w:marLeft w:val="0"/>
              <w:marRight w:val="0"/>
              <w:marTop w:val="0"/>
              <w:marBottom w:val="0"/>
              <w:divBdr>
                <w:top w:val="none" w:sz="0" w:space="0" w:color="auto"/>
                <w:left w:val="none" w:sz="0" w:space="0" w:color="auto"/>
                <w:bottom w:val="none" w:sz="0" w:space="0" w:color="auto"/>
                <w:right w:val="none" w:sz="0" w:space="0" w:color="auto"/>
              </w:divBdr>
            </w:div>
            <w:div w:id="127552041">
              <w:marLeft w:val="0"/>
              <w:marRight w:val="0"/>
              <w:marTop w:val="0"/>
              <w:marBottom w:val="0"/>
              <w:divBdr>
                <w:top w:val="none" w:sz="0" w:space="0" w:color="auto"/>
                <w:left w:val="none" w:sz="0" w:space="0" w:color="auto"/>
                <w:bottom w:val="none" w:sz="0" w:space="0" w:color="auto"/>
                <w:right w:val="none" w:sz="0" w:space="0" w:color="auto"/>
              </w:divBdr>
            </w:div>
            <w:div w:id="673534362">
              <w:marLeft w:val="0"/>
              <w:marRight w:val="0"/>
              <w:marTop w:val="0"/>
              <w:marBottom w:val="0"/>
              <w:divBdr>
                <w:top w:val="none" w:sz="0" w:space="0" w:color="auto"/>
                <w:left w:val="none" w:sz="0" w:space="0" w:color="auto"/>
                <w:bottom w:val="none" w:sz="0" w:space="0" w:color="auto"/>
                <w:right w:val="none" w:sz="0" w:space="0" w:color="auto"/>
              </w:divBdr>
            </w:div>
            <w:div w:id="632978453">
              <w:marLeft w:val="0"/>
              <w:marRight w:val="0"/>
              <w:marTop w:val="0"/>
              <w:marBottom w:val="0"/>
              <w:divBdr>
                <w:top w:val="none" w:sz="0" w:space="0" w:color="auto"/>
                <w:left w:val="none" w:sz="0" w:space="0" w:color="auto"/>
                <w:bottom w:val="none" w:sz="0" w:space="0" w:color="auto"/>
                <w:right w:val="none" w:sz="0" w:space="0" w:color="auto"/>
              </w:divBdr>
            </w:div>
          </w:divsChild>
        </w:div>
        <w:div w:id="1920745762">
          <w:marLeft w:val="0"/>
          <w:marRight w:val="0"/>
          <w:marTop w:val="0"/>
          <w:marBottom w:val="120"/>
          <w:divBdr>
            <w:top w:val="none" w:sz="0" w:space="0" w:color="auto"/>
            <w:left w:val="none" w:sz="0" w:space="0" w:color="auto"/>
            <w:bottom w:val="none" w:sz="0" w:space="0" w:color="auto"/>
            <w:right w:val="none" w:sz="0" w:space="0" w:color="auto"/>
          </w:divBdr>
          <w:divsChild>
            <w:div w:id="719859663">
              <w:marLeft w:val="0"/>
              <w:marRight w:val="0"/>
              <w:marTop w:val="0"/>
              <w:marBottom w:val="0"/>
              <w:divBdr>
                <w:top w:val="none" w:sz="0" w:space="0" w:color="auto"/>
                <w:left w:val="none" w:sz="0" w:space="0" w:color="auto"/>
                <w:bottom w:val="none" w:sz="0" w:space="0" w:color="auto"/>
                <w:right w:val="none" w:sz="0" w:space="0" w:color="auto"/>
              </w:divBdr>
            </w:div>
            <w:div w:id="652560595">
              <w:marLeft w:val="0"/>
              <w:marRight w:val="0"/>
              <w:marTop w:val="0"/>
              <w:marBottom w:val="0"/>
              <w:divBdr>
                <w:top w:val="none" w:sz="0" w:space="0" w:color="auto"/>
                <w:left w:val="none" w:sz="0" w:space="0" w:color="auto"/>
                <w:bottom w:val="none" w:sz="0" w:space="0" w:color="auto"/>
                <w:right w:val="none" w:sz="0" w:space="0" w:color="auto"/>
              </w:divBdr>
            </w:div>
            <w:div w:id="1417097325">
              <w:marLeft w:val="0"/>
              <w:marRight w:val="0"/>
              <w:marTop w:val="0"/>
              <w:marBottom w:val="0"/>
              <w:divBdr>
                <w:top w:val="none" w:sz="0" w:space="0" w:color="auto"/>
                <w:left w:val="none" w:sz="0" w:space="0" w:color="auto"/>
                <w:bottom w:val="none" w:sz="0" w:space="0" w:color="auto"/>
                <w:right w:val="none" w:sz="0" w:space="0" w:color="auto"/>
              </w:divBdr>
            </w:div>
            <w:div w:id="1254700747">
              <w:marLeft w:val="0"/>
              <w:marRight w:val="0"/>
              <w:marTop w:val="0"/>
              <w:marBottom w:val="0"/>
              <w:divBdr>
                <w:top w:val="none" w:sz="0" w:space="0" w:color="auto"/>
                <w:left w:val="none" w:sz="0" w:space="0" w:color="auto"/>
                <w:bottom w:val="none" w:sz="0" w:space="0" w:color="auto"/>
                <w:right w:val="none" w:sz="0" w:space="0" w:color="auto"/>
              </w:divBdr>
            </w:div>
            <w:div w:id="412316306">
              <w:marLeft w:val="0"/>
              <w:marRight w:val="0"/>
              <w:marTop w:val="0"/>
              <w:marBottom w:val="0"/>
              <w:divBdr>
                <w:top w:val="none" w:sz="0" w:space="0" w:color="auto"/>
                <w:left w:val="none" w:sz="0" w:space="0" w:color="auto"/>
                <w:bottom w:val="none" w:sz="0" w:space="0" w:color="auto"/>
                <w:right w:val="none" w:sz="0" w:space="0" w:color="auto"/>
              </w:divBdr>
            </w:div>
            <w:div w:id="75058148">
              <w:marLeft w:val="0"/>
              <w:marRight w:val="0"/>
              <w:marTop w:val="0"/>
              <w:marBottom w:val="0"/>
              <w:divBdr>
                <w:top w:val="none" w:sz="0" w:space="0" w:color="auto"/>
                <w:left w:val="none" w:sz="0" w:space="0" w:color="auto"/>
                <w:bottom w:val="none" w:sz="0" w:space="0" w:color="auto"/>
                <w:right w:val="none" w:sz="0" w:space="0" w:color="auto"/>
              </w:divBdr>
            </w:div>
            <w:div w:id="73362336">
              <w:marLeft w:val="0"/>
              <w:marRight w:val="0"/>
              <w:marTop w:val="0"/>
              <w:marBottom w:val="0"/>
              <w:divBdr>
                <w:top w:val="none" w:sz="0" w:space="0" w:color="auto"/>
                <w:left w:val="none" w:sz="0" w:space="0" w:color="auto"/>
                <w:bottom w:val="none" w:sz="0" w:space="0" w:color="auto"/>
                <w:right w:val="none" w:sz="0" w:space="0" w:color="auto"/>
              </w:divBdr>
            </w:div>
            <w:div w:id="235824665">
              <w:marLeft w:val="0"/>
              <w:marRight w:val="0"/>
              <w:marTop w:val="0"/>
              <w:marBottom w:val="0"/>
              <w:divBdr>
                <w:top w:val="none" w:sz="0" w:space="0" w:color="auto"/>
                <w:left w:val="none" w:sz="0" w:space="0" w:color="auto"/>
                <w:bottom w:val="none" w:sz="0" w:space="0" w:color="auto"/>
                <w:right w:val="none" w:sz="0" w:space="0" w:color="auto"/>
              </w:divBdr>
            </w:div>
            <w:div w:id="2075808297">
              <w:marLeft w:val="0"/>
              <w:marRight w:val="0"/>
              <w:marTop w:val="0"/>
              <w:marBottom w:val="0"/>
              <w:divBdr>
                <w:top w:val="none" w:sz="0" w:space="0" w:color="auto"/>
                <w:left w:val="none" w:sz="0" w:space="0" w:color="auto"/>
                <w:bottom w:val="none" w:sz="0" w:space="0" w:color="auto"/>
                <w:right w:val="none" w:sz="0" w:space="0" w:color="auto"/>
              </w:divBdr>
            </w:div>
            <w:div w:id="52001876">
              <w:marLeft w:val="0"/>
              <w:marRight w:val="0"/>
              <w:marTop w:val="0"/>
              <w:marBottom w:val="0"/>
              <w:divBdr>
                <w:top w:val="none" w:sz="0" w:space="0" w:color="auto"/>
                <w:left w:val="none" w:sz="0" w:space="0" w:color="auto"/>
                <w:bottom w:val="none" w:sz="0" w:space="0" w:color="auto"/>
                <w:right w:val="none" w:sz="0" w:space="0" w:color="auto"/>
              </w:divBdr>
            </w:div>
            <w:div w:id="1051535899">
              <w:marLeft w:val="0"/>
              <w:marRight w:val="0"/>
              <w:marTop w:val="0"/>
              <w:marBottom w:val="0"/>
              <w:divBdr>
                <w:top w:val="none" w:sz="0" w:space="0" w:color="auto"/>
                <w:left w:val="none" w:sz="0" w:space="0" w:color="auto"/>
                <w:bottom w:val="none" w:sz="0" w:space="0" w:color="auto"/>
                <w:right w:val="none" w:sz="0" w:space="0" w:color="auto"/>
              </w:divBdr>
            </w:div>
          </w:divsChild>
        </w:div>
        <w:div w:id="1271160247">
          <w:marLeft w:val="0"/>
          <w:marRight w:val="0"/>
          <w:marTop w:val="225"/>
          <w:marBottom w:val="0"/>
          <w:divBdr>
            <w:top w:val="none" w:sz="0" w:space="0" w:color="auto"/>
            <w:left w:val="none" w:sz="0" w:space="0" w:color="auto"/>
            <w:bottom w:val="none" w:sz="0" w:space="0" w:color="auto"/>
            <w:right w:val="none" w:sz="0" w:space="0" w:color="auto"/>
          </w:divBdr>
        </w:div>
        <w:div w:id="1498376544">
          <w:marLeft w:val="0"/>
          <w:marRight w:val="0"/>
          <w:marTop w:val="150"/>
          <w:marBottom w:val="0"/>
          <w:divBdr>
            <w:top w:val="none" w:sz="0" w:space="0" w:color="auto"/>
            <w:left w:val="none" w:sz="0" w:space="0" w:color="auto"/>
            <w:bottom w:val="none" w:sz="0" w:space="0" w:color="auto"/>
            <w:right w:val="none" w:sz="0" w:space="0" w:color="auto"/>
          </w:divBdr>
        </w:div>
        <w:div w:id="242449430">
          <w:marLeft w:val="0"/>
          <w:marRight w:val="0"/>
          <w:marTop w:val="0"/>
          <w:marBottom w:val="120"/>
          <w:divBdr>
            <w:top w:val="none" w:sz="0" w:space="0" w:color="auto"/>
            <w:left w:val="none" w:sz="0" w:space="0" w:color="auto"/>
            <w:bottom w:val="none" w:sz="0" w:space="0" w:color="auto"/>
            <w:right w:val="none" w:sz="0" w:space="0" w:color="auto"/>
          </w:divBdr>
          <w:divsChild>
            <w:div w:id="581833438">
              <w:marLeft w:val="0"/>
              <w:marRight w:val="0"/>
              <w:marTop w:val="0"/>
              <w:marBottom w:val="0"/>
              <w:divBdr>
                <w:top w:val="none" w:sz="0" w:space="0" w:color="auto"/>
                <w:left w:val="none" w:sz="0" w:space="0" w:color="auto"/>
                <w:bottom w:val="none" w:sz="0" w:space="0" w:color="auto"/>
                <w:right w:val="none" w:sz="0" w:space="0" w:color="auto"/>
              </w:divBdr>
            </w:div>
            <w:div w:id="1691835407">
              <w:marLeft w:val="0"/>
              <w:marRight w:val="0"/>
              <w:marTop w:val="0"/>
              <w:marBottom w:val="0"/>
              <w:divBdr>
                <w:top w:val="none" w:sz="0" w:space="0" w:color="auto"/>
                <w:left w:val="none" w:sz="0" w:space="0" w:color="auto"/>
                <w:bottom w:val="none" w:sz="0" w:space="0" w:color="auto"/>
                <w:right w:val="none" w:sz="0" w:space="0" w:color="auto"/>
              </w:divBdr>
            </w:div>
            <w:div w:id="1260597434">
              <w:marLeft w:val="0"/>
              <w:marRight w:val="0"/>
              <w:marTop w:val="0"/>
              <w:marBottom w:val="0"/>
              <w:divBdr>
                <w:top w:val="none" w:sz="0" w:space="0" w:color="auto"/>
                <w:left w:val="none" w:sz="0" w:space="0" w:color="auto"/>
                <w:bottom w:val="none" w:sz="0" w:space="0" w:color="auto"/>
                <w:right w:val="none" w:sz="0" w:space="0" w:color="auto"/>
              </w:divBdr>
            </w:div>
            <w:div w:id="1967924763">
              <w:marLeft w:val="0"/>
              <w:marRight w:val="0"/>
              <w:marTop w:val="0"/>
              <w:marBottom w:val="0"/>
              <w:divBdr>
                <w:top w:val="none" w:sz="0" w:space="0" w:color="auto"/>
                <w:left w:val="none" w:sz="0" w:space="0" w:color="auto"/>
                <w:bottom w:val="none" w:sz="0" w:space="0" w:color="auto"/>
                <w:right w:val="none" w:sz="0" w:space="0" w:color="auto"/>
              </w:divBdr>
            </w:div>
            <w:div w:id="1952780847">
              <w:marLeft w:val="0"/>
              <w:marRight w:val="0"/>
              <w:marTop w:val="0"/>
              <w:marBottom w:val="0"/>
              <w:divBdr>
                <w:top w:val="none" w:sz="0" w:space="0" w:color="auto"/>
                <w:left w:val="none" w:sz="0" w:space="0" w:color="auto"/>
                <w:bottom w:val="none" w:sz="0" w:space="0" w:color="auto"/>
                <w:right w:val="none" w:sz="0" w:space="0" w:color="auto"/>
              </w:divBdr>
            </w:div>
            <w:div w:id="696002330">
              <w:marLeft w:val="0"/>
              <w:marRight w:val="0"/>
              <w:marTop w:val="0"/>
              <w:marBottom w:val="0"/>
              <w:divBdr>
                <w:top w:val="none" w:sz="0" w:space="0" w:color="auto"/>
                <w:left w:val="none" w:sz="0" w:space="0" w:color="auto"/>
                <w:bottom w:val="none" w:sz="0" w:space="0" w:color="auto"/>
                <w:right w:val="none" w:sz="0" w:space="0" w:color="auto"/>
              </w:divBdr>
            </w:div>
            <w:div w:id="404687714">
              <w:marLeft w:val="0"/>
              <w:marRight w:val="0"/>
              <w:marTop w:val="0"/>
              <w:marBottom w:val="0"/>
              <w:divBdr>
                <w:top w:val="none" w:sz="0" w:space="0" w:color="auto"/>
                <w:left w:val="none" w:sz="0" w:space="0" w:color="auto"/>
                <w:bottom w:val="none" w:sz="0" w:space="0" w:color="auto"/>
                <w:right w:val="none" w:sz="0" w:space="0" w:color="auto"/>
              </w:divBdr>
            </w:div>
            <w:div w:id="1198084935">
              <w:marLeft w:val="0"/>
              <w:marRight w:val="0"/>
              <w:marTop w:val="0"/>
              <w:marBottom w:val="0"/>
              <w:divBdr>
                <w:top w:val="none" w:sz="0" w:space="0" w:color="auto"/>
                <w:left w:val="none" w:sz="0" w:space="0" w:color="auto"/>
                <w:bottom w:val="none" w:sz="0" w:space="0" w:color="auto"/>
                <w:right w:val="none" w:sz="0" w:space="0" w:color="auto"/>
              </w:divBdr>
            </w:div>
            <w:div w:id="1789658536">
              <w:marLeft w:val="0"/>
              <w:marRight w:val="0"/>
              <w:marTop w:val="0"/>
              <w:marBottom w:val="0"/>
              <w:divBdr>
                <w:top w:val="none" w:sz="0" w:space="0" w:color="auto"/>
                <w:left w:val="none" w:sz="0" w:space="0" w:color="auto"/>
                <w:bottom w:val="none" w:sz="0" w:space="0" w:color="auto"/>
                <w:right w:val="none" w:sz="0" w:space="0" w:color="auto"/>
              </w:divBdr>
            </w:div>
            <w:div w:id="97483831">
              <w:marLeft w:val="0"/>
              <w:marRight w:val="0"/>
              <w:marTop w:val="0"/>
              <w:marBottom w:val="0"/>
              <w:divBdr>
                <w:top w:val="none" w:sz="0" w:space="0" w:color="auto"/>
                <w:left w:val="none" w:sz="0" w:space="0" w:color="auto"/>
                <w:bottom w:val="none" w:sz="0" w:space="0" w:color="auto"/>
                <w:right w:val="none" w:sz="0" w:space="0" w:color="auto"/>
              </w:divBdr>
            </w:div>
            <w:div w:id="2132822705">
              <w:marLeft w:val="0"/>
              <w:marRight w:val="0"/>
              <w:marTop w:val="0"/>
              <w:marBottom w:val="0"/>
              <w:divBdr>
                <w:top w:val="none" w:sz="0" w:space="0" w:color="auto"/>
                <w:left w:val="none" w:sz="0" w:space="0" w:color="auto"/>
                <w:bottom w:val="none" w:sz="0" w:space="0" w:color="auto"/>
                <w:right w:val="none" w:sz="0" w:space="0" w:color="auto"/>
              </w:divBdr>
            </w:div>
          </w:divsChild>
        </w:div>
        <w:div w:id="1272855559">
          <w:marLeft w:val="0"/>
          <w:marRight w:val="0"/>
          <w:marTop w:val="0"/>
          <w:marBottom w:val="120"/>
          <w:divBdr>
            <w:top w:val="none" w:sz="0" w:space="0" w:color="auto"/>
            <w:left w:val="none" w:sz="0" w:space="0" w:color="auto"/>
            <w:bottom w:val="none" w:sz="0" w:space="0" w:color="auto"/>
            <w:right w:val="none" w:sz="0" w:space="0" w:color="auto"/>
          </w:divBdr>
          <w:divsChild>
            <w:div w:id="183982753">
              <w:marLeft w:val="0"/>
              <w:marRight w:val="0"/>
              <w:marTop w:val="0"/>
              <w:marBottom w:val="0"/>
              <w:divBdr>
                <w:top w:val="none" w:sz="0" w:space="0" w:color="auto"/>
                <w:left w:val="none" w:sz="0" w:space="0" w:color="auto"/>
                <w:bottom w:val="none" w:sz="0" w:space="0" w:color="auto"/>
                <w:right w:val="none" w:sz="0" w:space="0" w:color="auto"/>
              </w:divBdr>
            </w:div>
            <w:div w:id="2130467571">
              <w:marLeft w:val="0"/>
              <w:marRight w:val="0"/>
              <w:marTop w:val="0"/>
              <w:marBottom w:val="0"/>
              <w:divBdr>
                <w:top w:val="none" w:sz="0" w:space="0" w:color="auto"/>
                <w:left w:val="none" w:sz="0" w:space="0" w:color="auto"/>
                <w:bottom w:val="none" w:sz="0" w:space="0" w:color="auto"/>
                <w:right w:val="none" w:sz="0" w:space="0" w:color="auto"/>
              </w:divBdr>
            </w:div>
            <w:div w:id="926579616">
              <w:marLeft w:val="0"/>
              <w:marRight w:val="0"/>
              <w:marTop w:val="0"/>
              <w:marBottom w:val="0"/>
              <w:divBdr>
                <w:top w:val="none" w:sz="0" w:space="0" w:color="auto"/>
                <w:left w:val="none" w:sz="0" w:space="0" w:color="auto"/>
                <w:bottom w:val="none" w:sz="0" w:space="0" w:color="auto"/>
                <w:right w:val="none" w:sz="0" w:space="0" w:color="auto"/>
              </w:divBdr>
            </w:div>
            <w:div w:id="1707830383">
              <w:marLeft w:val="0"/>
              <w:marRight w:val="0"/>
              <w:marTop w:val="0"/>
              <w:marBottom w:val="0"/>
              <w:divBdr>
                <w:top w:val="none" w:sz="0" w:space="0" w:color="auto"/>
                <w:left w:val="none" w:sz="0" w:space="0" w:color="auto"/>
                <w:bottom w:val="none" w:sz="0" w:space="0" w:color="auto"/>
                <w:right w:val="none" w:sz="0" w:space="0" w:color="auto"/>
              </w:divBdr>
            </w:div>
            <w:div w:id="422529606">
              <w:marLeft w:val="0"/>
              <w:marRight w:val="0"/>
              <w:marTop w:val="0"/>
              <w:marBottom w:val="0"/>
              <w:divBdr>
                <w:top w:val="none" w:sz="0" w:space="0" w:color="auto"/>
                <w:left w:val="none" w:sz="0" w:space="0" w:color="auto"/>
                <w:bottom w:val="none" w:sz="0" w:space="0" w:color="auto"/>
                <w:right w:val="none" w:sz="0" w:space="0" w:color="auto"/>
              </w:divBdr>
            </w:div>
            <w:div w:id="1911379425">
              <w:marLeft w:val="0"/>
              <w:marRight w:val="0"/>
              <w:marTop w:val="0"/>
              <w:marBottom w:val="0"/>
              <w:divBdr>
                <w:top w:val="none" w:sz="0" w:space="0" w:color="auto"/>
                <w:left w:val="none" w:sz="0" w:space="0" w:color="auto"/>
                <w:bottom w:val="none" w:sz="0" w:space="0" w:color="auto"/>
                <w:right w:val="none" w:sz="0" w:space="0" w:color="auto"/>
              </w:divBdr>
            </w:div>
            <w:div w:id="733813945">
              <w:marLeft w:val="0"/>
              <w:marRight w:val="0"/>
              <w:marTop w:val="0"/>
              <w:marBottom w:val="0"/>
              <w:divBdr>
                <w:top w:val="none" w:sz="0" w:space="0" w:color="auto"/>
                <w:left w:val="none" w:sz="0" w:space="0" w:color="auto"/>
                <w:bottom w:val="none" w:sz="0" w:space="0" w:color="auto"/>
                <w:right w:val="none" w:sz="0" w:space="0" w:color="auto"/>
              </w:divBdr>
            </w:div>
            <w:div w:id="2099517945">
              <w:marLeft w:val="0"/>
              <w:marRight w:val="0"/>
              <w:marTop w:val="0"/>
              <w:marBottom w:val="0"/>
              <w:divBdr>
                <w:top w:val="none" w:sz="0" w:space="0" w:color="auto"/>
                <w:left w:val="none" w:sz="0" w:space="0" w:color="auto"/>
                <w:bottom w:val="none" w:sz="0" w:space="0" w:color="auto"/>
                <w:right w:val="none" w:sz="0" w:space="0" w:color="auto"/>
              </w:divBdr>
            </w:div>
            <w:div w:id="1679501253">
              <w:marLeft w:val="0"/>
              <w:marRight w:val="0"/>
              <w:marTop w:val="0"/>
              <w:marBottom w:val="0"/>
              <w:divBdr>
                <w:top w:val="none" w:sz="0" w:space="0" w:color="auto"/>
                <w:left w:val="none" w:sz="0" w:space="0" w:color="auto"/>
                <w:bottom w:val="none" w:sz="0" w:space="0" w:color="auto"/>
                <w:right w:val="none" w:sz="0" w:space="0" w:color="auto"/>
              </w:divBdr>
            </w:div>
            <w:div w:id="1464421071">
              <w:marLeft w:val="0"/>
              <w:marRight w:val="0"/>
              <w:marTop w:val="0"/>
              <w:marBottom w:val="0"/>
              <w:divBdr>
                <w:top w:val="none" w:sz="0" w:space="0" w:color="auto"/>
                <w:left w:val="none" w:sz="0" w:space="0" w:color="auto"/>
                <w:bottom w:val="none" w:sz="0" w:space="0" w:color="auto"/>
                <w:right w:val="none" w:sz="0" w:space="0" w:color="auto"/>
              </w:divBdr>
            </w:div>
            <w:div w:id="156460964">
              <w:marLeft w:val="0"/>
              <w:marRight w:val="0"/>
              <w:marTop w:val="0"/>
              <w:marBottom w:val="0"/>
              <w:divBdr>
                <w:top w:val="none" w:sz="0" w:space="0" w:color="auto"/>
                <w:left w:val="none" w:sz="0" w:space="0" w:color="auto"/>
                <w:bottom w:val="none" w:sz="0" w:space="0" w:color="auto"/>
                <w:right w:val="none" w:sz="0" w:space="0" w:color="auto"/>
              </w:divBdr>
            </w:div>
            <w:div w:id="610675010">
              <w:marLeft w:val="0"/>
              <w:marRight w:val="0"/>
              <w:marTop w:val="0"/>
              <w:marBottom w:val="0"/>
              <w:divBdr>
                <w:top w:val="none" w:sz="0" w:space="0" w:color="auto"/>
                <w:left w:val="none" w:sz="0" w:space="0" w:color="auto"/>
                <w:bottom w:val="none" w:sz="0" w:space="0" w:color="auto"/>
                <w:right w:val="none" w:sz="0" w:space="0" w:color="auto"/>
              </w:divBdr>
            </w:div>
            <w:div w:id="1731149085">
              <w:marLeft w:val="0"/>
              <w:marRight w:val="0"/>
              <w:marTop w:val="0"/>
              <w:marBottom w:val="0"/>
              <w:divBdr>
                <w:top w:val="none" w:sz="0" w:space="0" w:color="auto"/>
                <w:left w:val="none" w:sz="0" w:space="0" w:color="auto"/>
                <w:bottom w:val="none" w:sz="0" w:space="0" w:color="auto"/>
                <w:right w:val="none" w:sz="0" w:space="0" w:color="auto"/>
              </w:divBdr>
            </w:div>
            <w:div w:id="498619341">
              <w:marLeft w:val="0"/>
              <w:marRight w:val="0"/>
              <w:marTop w:val="0"/>
              <w:marBottom w:val="0"/>
              <w:divBdr>
                <w:top w:val="none" w:sz="0" w:space="0" w:color="auto"/>
                <w:left w:val="none" w:sz="0" w:space="0" w:color="auto"/>
                <w:bottom w:val="none" w:sz="0" w:space="0" w:color="auto"/>
                <w:right w:val="none" w:sz="0" w:space="0" w:color="auto"/>
              </w:divBdr>
            </w:div>
            <w:div w:id="245116236">
              <w:marLeft w:val="0"/>
              <w:marRight w:val="0"/>
              <w:marTop w:val="0"/>
              <w:marBottom w:val="0"/>
              <w:divBdr>
                <w:top w:val="none" w:sz="0" w:space="0" w:color="auto"/>
                <w:left w:val="none" w:sz="0" w:space="0" w:color="auto"/>
                <w:bottom w:val="none" w:sz="0" w:space="0" w:color="auto"/>
                <w:right w:val="none" w:sz="0" w:space="0" w:color="auto"/>
              </w:divBdr>
            </w:div>
            <w:div w:id="1344746525">
              <w:marLeft w:val="0"/>
              <w:marRight w:val="0"/>
              <w:marTop w:val="0"/>
              <w:marBottom w:val="0"/>
              <w:divBdr>
                <w:top w:val="none" w:sz="0" w:space="0" w:color="auto"/>
                <w:left w:val="none" w:sz="0" w:space="0" w:color="auto"/>
                <w:bottom w:val="none" w:sz="0" w:space="0" w:color="auto"/>
                <w:right w:val="none" w:sz="0" w:space="0" w:color="auto"/>
              </w:divBdr>
            </w:div>
            <w:div w:id="1486164906">
              <w:marLeft w:val="0"/>
              <w:marRight w:val="0"/>
              <w:marTop w:val="0"/>
              <w:marBottom w:val="0"/>
              <w:divBdr>
                <w:top w:val="none" w:sz="0" w:space="0" w:color="auto"/>
                <w:left w:val="none" w:sz="0" w:space="0" w:color="auto"/>
                <w:bottom w:val="none" w:sz="0" w:space="0" w:color="auto"/>
                <w:right w:val="none" w:sz="0" w:space="0" w:color="auto"/>
              </w:divBdr>
            </w:div>
            <w:div w:id="1744182479">
              <w:marLeft w:val="0"/>
              <w:marRight w:val="0"/>
              <w:marTop w:val="0"/>
              <w:marBottom w:val="0"/>
              <w:divBdr>
                <w:top w:val="none" w:sz="0" w:space="0" w:color="auto"/>
                <w:left w:val="none" w:sz="0" w:space="0" w:color="auto"/>
                <w:bottom w:val="none" w:sz="0" w:space="0" w:color="auto"/>
                <w:right w:val="none" w:sz="0" w:space="0" w:color="auto"/>
              </w:divBdr>
            </w:div>
            <w:div w:id="998004102">
              <w:marLeft w:val="0"/>
              <w:marRight w:val="0"/>
              <w:marTop w:val="0"/>
              <w:marBottom w:val="0"/>
              <w:divBdr>
                <w:top w:val="none" w:sz="0" w:space="0" w:color="auto"/>
                <w:left w:val="none" w:sz="0" w:space="0" w:color="auto"/>
                <w:bottom w:val="none" w:sz="0" w:space="0" w:color="auto"/>
                <w:right w:val="none" w:sz="0" w:space="0" w:color="auto"/>
              </w:divBdr>
            </w:div>
            <w:div w:id="690061149">
              <w:marLeft w:val="0"/>
              <w:marRight w:val="0"/>
              <w:marTop w:val="0"/>
              <w:marBottom w:val="0"/>
              <w:divBdr>
                <w:top w:val="none" w:sz="0" w:space="0" w:color="auto"/>
                <w:left w:val="none" w:sz="0" w:space="0" w:color="auto"/>
                <w:bottom w:val="none" w:sz="0" w:space="0" w:color="auto"/>
                <w:right w:val="none" w:sz="0" w:space="0" w:color="auto"/>
              </w:divBdr>
            </w:div>
            <w:div w:id="1217277379">
              <w:marLeft w:val="0"/>
              <w:marRight w:val="0"/>
              <w:marTop w:val="0"/>
              <w:marBottom w:val="0"/>
              <w:divBdr>
                <w:top w:val="none" w:sz="0" w:space="0" w:color="auto"/>
                <w:left w:val="none" w:sz="0" w:space="0" w:color="auto"/>
                <w:bottom w:val="none" w:sz="0" w:space="0" w:color="auto"/>
                <w:right w:val="none" w:sz="0" w:space="0" w:color="auto"/>
              </w:divBdr>
            </w:div>
            <w:div w:id="897858063">
              <w:marLeft w:val="0"/>
              <w:marRight w:val="0"/>
              <w:marTop w:val="0"/>
              <w:marBottom w:val="0"/>
              <w:divBdr>
                <w:top w:val="none" w:sz="0" w:space="0" w:color="auto"/>
                <w:left w:val="none" w:sz="0" w:space="0" w:color="auto"/>
                <w:bottom w:val="none" w:sz="0" w:space="0" w:color="auto"/>
                <w:right w:val="none" w:sz="0" w:space="0" w:color="auto"/>
              </w:divBdr>
            </w:div>
            <w:div w:id="1658072326">
              <w:marLeft w:val="0"/>
              <w:marRight w:val="0"/>
              <w:marTop w:val="0"/>
              <w:marBottom w:val="0"/>
              <w:divBdr>
                <w:top w:val="none" w:sz="0" w:space="0" w:color="auto"/>
                <w:left w:val="none" w:sz="0" w:space="0" w:color="auto"/>
                <w:bottom w:val="none" w:sz="0" w:space="0" w:color="auto"/>
                <w:right w:val="none" w:sz="0" w:space="0" w:color="auto"/>
              </w:divBdr>
            </w:div>
            <w:div w:id="1359088436">
              <w:marLeft w:val="0"/>
              <w:marRight w:val="0"/>
              <w:marTop w:val="0"/>
              <w:marBottom w:val="0"/>
              <w:divBdr>
                <w:top w:val="none" w:sz="0" w:space="0" w:color="auto"/>
                <w:left w:val="none" w:sz="0" w:space="0" w:color="auto"/>
                <w:bottom w:val="none" w:sz="0" w:space="0" w:color="auto"/>
                <w:right w:val="none" w:sz="0" w:space="0" w:color="auto"/>
              </w:divBdr>
            </w:div>
            <w:div w:id="1606037419">
              <w:marLeft w:val="0"/>
              <w:marRight w:val="0"/>
              <w:marTop w:val="0"/>
              <w:marBottom w:val="0"/>
              <w:divBdr>
                <w:top w:val="none" w:sz="0" w:space="0" w:color="auto"/>
                <w:left w:val="none" w:sz="0" w:space="0" w:color="auto"/>
                <w:bottom w:val="none" w:sz="0" w:space="0" w:color="auto"/>
                <w:right w:val="none" w:sz="0" w:space="0" w:color="auto"/>
              </w:divBdr>
            </w:div>
          </w:divsChild>
        </w:div>
        <w:div w:id="1603489377">
          <w:marLeft w:val="0"/>
          <w:marRight w:val="0"/>
          <w:marTop w:val="0"/>
          <w:marBottom w:val="120"/>
          <w:divBdr>
            <w:top w:val="none" w:sz="0" w:space="0" w:color="auto"/>
            <w:left w:val="none" w:sz="0" w:space="0" w:color="auto"/>
            <w:bottom w:val="none" w:sz="0" w:space="0" w:color="auto"/>
            <w:right w:val="none" w:sz="0" w:space="0" w:color="auto"/>
          </w:divBdr>
          <w:divsChild>
            <w:div w:id="1781994759">
              <w:marLeft w:val="0"/>
              <w:marRight w:val="0"/>
              <w:marTop w:val="0"/>
              <w:marBottom w:val="0"/>
              <w:divBdr>
                <w:top w:val="none" w:sz="0" w:space="0" w:color="auto"/>
                <w:left w:val="none" w:sz="0" w:space="0" w:color="auto"/>
                <w:bottom w:val="none" w:sz="0" w:space="0" w:color="auto"/>
                <w:right w:val="none" w:sz="0" w:space="0" w:color="auto"/>
              </w:divBdr>
            </w:div>
            <w:div w:id="1213613032">
              <w:marLeft w:val="0"/>
              <w:marRight w:val="0"/>
              <w:marTop w:val="0"/>
              <w:marBottom w:val="0"/>
              <w:divBdr>
                <w:top w:val="none" w:sz="0" w:space="0" w:color="auto"/>
                <w:left w:val="none" w:sz="0" w:space="0" w:color="auto"/>
                <w:bottom w:val="none" w:sz="0" w:space="0" w:color="auto"/>
                <w:right w:val="none" w:sz="0" w:space="0" w:color="auto"/>
              </w:divBdr>
            </w:div>
            <w:div w:id="796488337">
              <w:marLeft w:val="0"/>
              <w:marRight w:val="0"/>
              <w:marTop w:val="0"/>
              <w:marBottom w:val="0"/>
              <w:divBdr>
                <w:top w:val="none" w:sz="0" w:space="0" w:color="auto"/>
                <w:left w:val="none" w:sz="0" w:space="0" w:color="auto"/>
                <w:bottom w:val="none" w:sz="0" w:space="0" w:color="auto"/>
                <w:right w:val="none" w:sz="0" w:space="0" w:color="auto"/>
              </w:divBdr>
            </w:div>
            <w:div w:id="1249845727">
              <w:marLeft w:val="0"/>
              <w:marRight w:val="0"/>
              <w:marTop w:val="0"/>
              <w:marBottom w:val="0"/>
              <w:divBdr>
                <w:top w:val="none" w:sz="0" w:space="0" w:color="auto"/>
                <w:left w:val="none" w:sz="0" w:space="0" w:color="auto"/>
                <w:bottom w:val="none" w:sz="0" w:space="0" w:color="auto"/>
                <w:right w:val="none" w:sz="0" w:space="0" w:color="auto"/>
              </w:divBdr>
            </w:div>
            <w:div w:id="2120836023">
              <w:marLeft w:val="0"/>
              <w:marRight w:val="0"/>
              <w:marTop w:val="0"/>
              <w:marBottom w:val="0"/>
              <w:divBdr>
                <w:top w:val="none" w:sz="0" w:space="0" w:color="auto"/>
                <w:left w:val="none" w:sz="0" w:space="0" w:color="auto"/>
                <w:bottom w:val="none" w:sz="0" w:space="0" w:color="auto"/>
                <w:right w:val="none" w:sz="0" w:space="0" w:color="auto"/>
              </w:divBdr>
            </w:div>
            <w:div w:id="442266112">
              <w:marLeft w:val="0"/>
              <w:marRight w:val="0"/>
              <w:marTop w:val="0"/>
              <w:marBottom w:val="0"/>
              <w:divBdr>
                <w:top w:val="none" w:sz="0" w:space="0" w:color="auto"/>
                <w:left w:val="none" w:sz="0" w:space="0" w:color="auto"/>
                <w:bottom w:val="none" w:sz="0" w:space="0" w:color="auto"/>
                <w:right w:val="none" w:sz="0" w:space="0" w:color="auto"/>
              </w:divBdr>
            </w:div>
            <w:div w:id="492599598">
              <w:marLeft w:val="0"/>
              <w:marRight w:val="0"/>
              <w:marTop w:val="0"/>
              <w:marBottom w:val="0"/>
              <w:divBdr>
                <w:top w:val="none" w:sz="0" w:space="0" w:color="auto"/>
                <w:left w:val="none" w:sz="0" w:space="0" w:color="auto"/>
                <w:bottom w:val="none" w:sz="0" w:space="0" w:color="auto"/>
                <w:right w:val="none" w:sz="0" w:space="0" w:color="auto"/>
              </w:divBdr>
            </w:div>
            <w:div w:id="2098869124">
              <w:marLeft w:val="0"/>
              <w:marRight w:val="0"/>
              <w:marTop w:val="0"/>
              <w:marBottom w:val="0"/>
              <w:divBdr>
                <w:top w:val="none" w:sz="0" w:space="0" w:color="auto"/>
                <w:left w:val="none" w:sz="0" w:space="0" w:color="auto"/>
                <w:bottom w:val="none" w:sz="0" w:space="0" w:color="auto"/>
                <w:right w:val="none" w:sz="0" w:space="0" w:color="auto"/>
              </w:divBdr>
            </w:div>
            <w:div w:id="1397624608">
              <w:marLeft w:val="0"/>
              <w:marRight w:val="0"/>
              <w:marTop w:val="0"/>
              <w:marBottom w:val="0"/>
              <w:divBdr>
                <w:top w:val="none" w:sz="0" w:space="0" w:color="auto"/>
                <w:left w:val="none" w:sz="0" w:space="0" w:color="auto"/>
                <w:bottom w:val="none" w:sz="0" w:space="0" w:color="auto"/>
                <w:right w:val="none" w:sz="0" w:space="0" w:color="auto"/>
              </w:divBdr>
            </w:div>
            <w:div w:id="1233351725">
              <w:marLeft w:val="0"/>
              <w:marRight w:val="0"/>
              <w:marTop w:val="0"/>
              <w:marBottom w:val="0"/>
              <w:divBdr>
                <w:top w:val="none" w:sz="0" w:space="0" w:color="auto"/>
                <w:left w:val="none" w:sz="0" w:space="0" w:color="auto"/>
                <w:bottom w:val="none" w:sz="0" w:space="0" w:color="auto"/>
                <w:right w:val="none" w:sz="0" w:space="0" w:color="auto"/>
              </w:divBdr>
            </w:div>
            <w:div w:id="444008403">
              <w:marLeft w:val="0"/>
              <w:marRight w:val="0"/>
              <w:marTop w:val="0"/>
              <w:marBottom w:val="0"/>
              <w:divBdr>
                <w:top w:val="none" w:sz="0" w:space="0" w:color="auto"/>
                <w:left w:val="none" w:sz="0" w:space="0" w:color="auto"/>
                <w:bottom w:val="none" w:sz="0" w:space="0" w:color="auto"/>
                <w:right w:val="none" w:sz="0" w:space="0" w:color="auto"/>
              </w:divBdr>
            </w:div>
            <w:div w:id="1019354413">
              <w:marLeft w:val="0"/>
              <w:marRight w:val="0"/>
              <w:marTop w:val="0"/>
              <w:marBottom w:val="0"/>
              <w:divBdr>
                <w:top w:val="none" w:sz="0" w:space="0" w:color="auto"/>
                <w:left w:val="none" w:sz="0" w:space="0" w:color="auto"/>
                <w:bottom w:val="none" w:sz="0" w:space="0" w:color="auto"/>
                <w:right w:val="none" w:sz="0" w:space="0" w:color="auto"/>
              </w:divBdr>
            </w:div>
            <w:div w:id="1527593455">
              <w:marLeft w:val="0"/>
              <w:marRight w:val="0"/>
              <w:marTop w:val="0"/>
              <w:marBottom w:val="0"/>
              <w:divBdr>
                <w:top w:val="none" w:sz="0" w:space="0" w:color="auto"/>
                <w:left w:val="none" w:sz="0" w:space="0" w:color="auto"/>
                <w:bottom w:val="none" w:sz="0" w:space="0" w:color="auto"/>
                <w:right w:val="none" w:sz="0" w:space="0" w:color="auto"/>
              </w:divBdr>
            </w:div>
            <w:div w:id="405568582">
              <w:marLeft w:val="0"/>
              <w:marRight w:val="0"/>
              <w:marTop w:val="0"/>
              <w:marBottom w:val="0"/>
              <w:divBdr>
                <w:top w:val="none" w:sz="0" w:space="0" w:color="auto"/>
                <w:left w:val="none" w:sz="0" w:space="0" w:color="auto"/>
                <w:bottom w:val="none" w:sz="0" w:space="0" w:color="auto"/>
                <w:right w:val="none" w:sz="0" w:space="0" w:color="auto"/>
              </w:divBdr>
            </w:div>
            <w:div w:id="599066641">
              <w:marLeft w:val="0"/>
              <w:marRight w:val="0"/>
              <w:marTop w:val="0"/>
              <w:marBottom w:val="0"/>
              <w:divBdr>
                <w:top w:val="none" w:sz="0" w:space="0" w:color="auto"/>
                <w:left w:val="none" w:sz="0" w:space="0" w:color="auto"/>
                <w:bottom w:val="none" w:sz="0" w:space="0" w:color="auto"/>
                <w:right w:val="none" w:sz="0" w:space="0" w:color="auto"/>
              </w:divBdr>
            </w:div>
            <w:div w:id="83914975">
              <w:marLeft w:val="0"/>
              <w:marRight w:val="0"/>
              <w:marTop w:val="0"/>
              <w:marBottom w:val="0"/>
              <w:divBdr>
                <w:top w:val="none" w:sz="0" w:space="0" w:color="auto"/>
                <w:left w:val="none" w:sz="0" w:space="0" w:color="auto"/>
                <w:bottom w:val="none" w:sz="0" w:space="0" w:color="auto"/>
                <w:right w:val="none" w:sz="0" w:space="0" w:color="auto"/>
              </w:divBdr>
            </w:div>
            <w:div w:id="1020737851">
              <w:marLeft w:val="0"/>
              <w:marRight w:val="0"/>
              <w:marTop w:val="0"/>
              <w:marBottom w:val="0"/>
              <w:divBdr>
                <w:top w:val="none" w:sz="0" w:space="0" w:color="auto"/>
                <w:left w:val="none" w:sz="0" w:space="0" w:color="auto"/>
                <w:bottom w:val="none" w:sz="0" w:space="0" w:color="auto"/>
                <w:right w:val="none" w:sz="0" w:space="0" w:color="auto"/>
              </w:divBdr>
            </w:div>
            <w:div w:id="477654129">
              <w:marLeft w:val="0"/>
              <w:marRight w:val="0"/>
              <w:marTop w:val="0"/>
              <w:marBottom w:val="0"/>
              <w:divBdr>
                <w:top w:val="none" w:sz="0" w:space="0" w:color="auto"/>
                <w:left w:val="none" w:sz="0" w:space="0" w:color="auto"/>
                <w:bottom w:val="none" w:sz="0" w:space="0" w:color="auto"/>
                <w:right w:val="none" w:sz="0" w:space="0" w:color="auto"/>
              </w:divBdr>
            </w:div>
          </w:divsChild>
        </w:div>
        <w:div w:id="451441987">
          <w:marLeft w:val="0"/>
          <w:marRight w:val="0"/>
          <w:marTop w:val="0"/>
          <w:marBottom w:val="120"/>
          <w:divBdr>
            <w:top w:val="none" w:sz="0" w:space="0" w:color="auto"/>
            <w:left w:val="none" w:sz="0" w:space="0" w:color="auto"/>
            <w:bottom w:val="none" w:sz="0" w:space="0" w:color="auto"/>
            <w:right w:val="none" w:sz="0" w:space="0" w:color="auto"/>
          </w:divBdr>
          <w:divsChild>
            <w:div w:id="2007315851">
              <w:marLeft w:val="0"/>
              <w:marRight w:val="0"/>
              <w:marTop w:val="0"/>
              <w:marBottom w:val="0"/>
              <w:divBdr>
                <w:top w:val="none" w:sz="0" w:space="0" w:color="auto"/>
                <w:left w:val="none" w:sz="0" w:space="0" w:color="auto"/>
                <w:bottom w:val="none" w:sz="0" w:space="0" w:color="auto"/>
                <w:right w:val="none" w:sz="0" w:space="0" w:color="auto"/>
              </w:divBdr>
            </w:div>
            <w:div w:id="523131841">
              <w:marLeft w:val="0"/>
              <w:marRight w:val="0"/>
              <w:marTop w:val="0"/>
              <w:marBottom w:val="0"/>
              <w:divBdr>
                <w:top w:val="none" w:sz="0" w:space="0" w:color="auto"/>
                <w:left w:val="none" w:sz="0" w:space="0" w:color="auto"/>
                <w:bottom w:val="none" w:sz="0" w:space="0" w:color="auto"/>
                <w:right w:val="none" w:sz="0" w:space="0" w:color="auto"/>
              </w:divBdr>
            </w:div>
            <w:div w:id="380598979">
              <w:marLeft w:val="0"/>
              <w:marRight w:val="0"/>
              <w:marTop w:val="0"/>
              <w:marBottom w:val="0"/>
              <w:divBdr>
                <w:top w:val="none" w:sz="0" w:space="0" w:color="auto"/>
                <w:left w:val="none" w:sz="0" w:space="0" w:color="auto"/>
                <w:bottom w:val="none" w:sz="0" w:space="0" w:color="auto"/>
                <w:right w:val="none" w:sz="0" w:space="0" w:color="auto"/>
              </w:divBdr>
            </w:div>
            <w:div w:id="1118138189">
              <w:marLeft w:val="0"/>
              <w:marRight w:val="0"/>
              <w:marTop w:val="0"/>
              <w:marBottom w:val="0"/>
              <w:divBdr>
                <w:top w:val="none" w:sz="0" w:space="0" w:color="auto"/>
                <w:left w:val="none" w:sz="0" w:space="0" w:color="auto"/>
                <w:bottom w:val="none" w:sz="0" w:space="0" w:color="auto"/>
                <w:right w:val="none" w:sz="0" w:space="0" w:color="auto"/>
              </w:divBdr>
            </w:div>
            <w:div w:id="96567289">
              <w:marLeft w:val="0"/>
              <w:marRight w:val="0"/>
              <w:marTop w:val="0"/>
              <w:marBottom w:val="0"/>
              <w:divBdr>
                <w:top w:val="none" w:sz="0" w:space="0" w:color="auto"/>
                <w:left w:val="none" w:sz="0" w:space="0" w:color="auto"/>
                <w:bottom w:val="none" w:sz="0" w:space="0" w:color="auto"/>
                <w:right w:val="none" w:sz="0" w:space="0" w:color="auto"/>
              </w:divBdr>
            </w:div>
          </w:divsChild>
        </w:div>
        <w:div w:id="685135201">
          <w:marLeft w:val="0"/>
          <w:marRight w:val="0"/>
          <w:marTop w:val="0"/>
          <w:marBottom w:val="120"/>
          <w:divBdr>
            <w:top w:val="none" w:sz="0" w:space="0" w:color="auto"/>
            <w:left w:val="none" w:sz="0" w:space="0" w:color="auto"/>
            <w:bottom w:val="none" w:sz="0" w:space="0" w:color="auto"/>
            <w:right w:val="none" w:sz="0" w:space="0" w:color="auto"/>
          </w:divBdr>
          <w:divsChild>
            <w:div w:id="1167096348">
              <w:marLeft w:val="0"/>
              <w:marRight w:val="0"/>
              <w:marTop w:val="0"/>
              <w:marBottom w:val="0"/>
              <w:divBdr>
                <w:top w:val="none" w:sz="0" w:space="0" w:color="auto"/>
                <w:left w:val="none" w:sz="0" w:space="0" w:color="auto"/>
                <w:bottom w:val="none" w:sz="0" w:space="0" w:color="auto"/>
                <w:right w:val="none" w:sz="0" w:space="0" w:color="auto"/>
              </w:divBdr>
            </w:div>
            <w:div w:id="651132143">
              <w:marLeft w:val="0"/>
              <w:marRight w:val="0"/>
              <w:marTop w:val="0"/>
              <w:marBottom w:val="0"/>
              <w:divBdr>
                <w:top w:val="none" w:sz="0" w:space="0" w:color="auto"/>
                <w:left w:val="none" w:sz="0" w:space="0" w:color="auto"/>
                <w:bottom w:val="none" w:sz="0" w:space="0" w:color="auto"/>
                <w:right w:val="none" w:sz="0" w:space="0" w:color="auto"/>
              </w:divBdr>
            </w:div>
            <w:div w:id="2136556729">
              <w:marLeft w:val="0"/>
              <w:marRight w:val="0"/>
              <w:marTop w:val="0"/>
              <w:marBottom w:val="0"/>
              <w:divBdr>
                <w:top w:val="none" w:sz="0" w:space="0" w:color="auto"/>
                <w:left w:val="none" w:sz="0" w:space="0" w:color="auto"/>
                <w:bottom w:val="none" w:sz="0" w:space="0" w:color="auto"/>
                <w:right w:val="none" w:sz="0" w:space="0" w:color="auto"/>
              </w:divBdr>
            </w:div>
            <w:div w:id="289479033">
              <w:marLeft w:val="0"/>
              <w:marRight w:val="0"/>
              <w:marTop w:val="0"/>
              <w:marBottom w:val="0"/>
              <w:divBdr>
                <w:top w:val="none" w:sz="0" w:space="0" w:color="auto"/>
                <w:left w:val="none" w:sz="0" w:space="0" w:color="auto"/>
                <w:bottom w:val="none" w:sz="0" w:space="0" w:color="auto"/>
                <w:right w:val="none" w:sz="0" w:space="0" w:color="auto"/>
              </w:divBdr>
            </w:div>
            <w:div w:id="1217816896">
              <w:marLeft w:val="0"/>
              <w:marRight w:val="0"/>
              <w:marTop w:val="0"/>
              <w:marBottom w:val="0"/>
              <w:divBdr>
                <w:top w:val="none" w:sz="0" w:space="0" w:color="auto"/>
                <w:left w:val="none" w:sz="0" w:space="0" w:color="auto"/>
                <w:bottom w:val="none" w:sz="0" w:space="0" w:color="auto"/>
                <w:right w:val="none" w:sz="0" w:space="0" w:color="auto"/>
              </w:divBdr>
            </w:div>
            <w:div w:id="1784567897">
              <w:marLeft w:val="0"/>
              <w:marRight w:val="0"/>
              <w:marTop w:val="0"/>
              <w:marBottom w:val="0"/>
              <w:divBdr>
                <w:top w:val="none" w:sz="0" w:space="0" w:color="auto"/>
                <w:left w:val="none" w:sz="0" w:space="0" w:color="auto"/>
                <w:bottom w:val="none" w:sz="0" w:space="0" w:color="auto"/>
                <w:right w:val="none" w:sz="0" w:space="0" w:color="auto"/>
              </w:divBdr>
            </w:div>
            <w:div w:id="1676810687">
              <w:marLeft w:val="0"/>
              <w:marRight w:val="0"/>
              <w:marTop w:val="0"/>
              <w:marBottom w:val="0"/>
              <w:divBdr>
                <w:top w:val="none" w:sz="0" w:space="0" w:color="auto"/>
                <w:left w:val="none" w:sz="0" w:space="0" w:color="auto"/>
                <w:bottom w:val="none" w:sz="0" w:space="0" w:color="auto"/>
                <w:right w:val="none" w:sz="0" w:space="0" w:color="auto"/>
              </w:divBdr>
            </w:div>
            <w:div w:id="945847906">
              <w:marLeft w:val="0"/>
              <w:marRight w:val="0"/>
              <w:marTop w:val="0"/>
              <w:marBottom w:val="0"/>
              <w:divBdr>
                <w:top w:val="none" w:sz="0" w:space="0" w:color="auto"/>
                <w:left w:val="none" w:sz="0" w:space="0" w:color="auto"/>
                <w:bottom w:val="none" w:sz="0" w:space="0" w:color="auto"/>
                <w:right w:val="none" w:sz="0" w:space="0" w:color="auto"/>
              </w:divBdr>
            </w:div>
            <w:div w:id="323750774">
              <w:marLeft w:val="0"/>
              <w:marRight w:val="0"/>
              <w:marTop w:val="0"/>
              <w:marBottom w:val="0"/>
              <w:divBdr>
                <w:top w:val="none" w:sz="0" w:space="0" w:color="auto"/>
                <w:left w:val="none" w:sz="0" w:space="0" w:color="auto"/>
                <w:bottom w:val="none" w:sz="0" w:space="0" w:color="auto"/>
                <w:right w:val="none" w:sz="0" w:space="0" w:color="auto"/>
              </w:divBdr>
            </w:div>
          </w:divsChild>
        </w:div>
        <w:div w:id="81420812">
          <w:marLeft w:val="0"/>
          <w:marRight w:val="0"/>
          <w:marTop w:val="0"/>
          <w:marBottom w:val="120"/>
          <w:divBdr>
            <w:top w:val="none" w:sz="0" w:space="0" w:color="auto"/>
            <w:left w:val="none" w:sz="0" w:space="0" w:color="auto"/>
            <w:bottom w:val="none" w:sz="0" w:space="0" w:color="auto"/>
            <w:right w:val="none" w:sz="0" w:space="0" w:color="auto"/>
          </w:divBdr>
          <w:divsChild>
            <w:div w:id="488592473">
              <w:marLeft w:val="0"/>
              <w:marRight w:val="0"/>
              <w:marTop w:val="0"/>
              <w:marBottom w:val="0"/>
              <w:divBdr>
                <w:top w:val="none" w:sz="0" w:space="0" w:color="auto"/>
                <w:left w:val="none" w:sz="0" w:space="0" w:color="auto"/>
                <w:bottom w:val="none" w:sz="0" w:space="0" w:color="auto"/>
                <w:right w:val="none" w:sz="0" w:space="0" w:color="auto"/>
              </w:divBdr>
            </w:div>
            <w:div w:id="107552387">
              <w:marLeft w:val="0"/>
              <w:marRight w:val="0"/>
              <w:marTop w:val="0"/>
              <w:marBottom w:val="0"/>
              <w:divBdr>
                <w:top w:val="none" w:sz="0" w:space="0" w:color="auto"/>
                <w:left w:val="none" w:sz="0" w:space="0" w:color="auto"/>
                <w:bottom w:val="none" w:sz="0" w:space="0" w:color="auto"/>
                <w:right w:val="none" w:sz="0" w:space="0" w:color="auto"/>
              </w:divBdr>
            </w:div>
            <w:div w:id="732579888">
              <w:marLeft w:val="0"/>
              <w:marRight w:val="0"/>
              <w:marTop w:val="0"/>
              <w:marBottom w:val="0"/>
              <w:divBdr>
                <w:top w:val="none" w:sz="0" w:space="0" w:color="auto"/>
                <w:left w:val="none" w:sz="0" w:space="0" w:color="auto"/>
                <w:bottom w:val="none" w:sz="0" w:space="0" w:color="auto"/>
                <w:right w:val="none" w:sz="0" w:space="0" w:color="auto"/>
              </w:divBdr>
            </w:div>
            <w:div w:id="1807434419">
              <w:marLeft w:val="0"/>
              <w:marRight w:val="0"/>
              <w:marTop w:val="0"/>
              <w:marBottom w:val="0"/>
              <w:divBdr>
                <w:top w:val="none" w:sz="0" w:space="0" w:color="auto"/>
                <w:left w:val="none" w:sz="0" w:space="0" w:color="auto"/>
                <w:bottom w:val="none" w:sz="0" w:space="0" w:color="auto"/>
                <w:right w:val="none" w:sz="0" w:space="0" w:color="auto"/>
              </w:divBdr>
            </w:div>
            <w:div w:id="1854102247">
              <w:marLeft w:val="0"/>
              <w:marRight w:val="0"/>
              <w:marTop w:val="0"/>
              <w:marBottom w:val="0"/>
              <w:divBdr>
                <w:top w:val="none" w:sz="0" w:space="0" w:color="auto"/>
                <w:left w:val="none" w:sz="0" w:space="0" w:color="auto"/>
                <w:bottom w:val="none" w:sz="0" w:space="0" w:color="auto"/>
                <w:right w:val="none" w:sz="0" w:space="0" w:color="auto"/>
              </w:divBdr>
            </w:div>
            <w:div w:id="24991145">
              <w:marLeft w:val="0"/>
              <w:marRight w:val="0"/>
              <w:marTop w:val="0"/>
              <w:marBottom w:val="0"/>
              <w:divBdr>
                <w:top w:val="none" w:sz="0" w:space="0" w:color="auto"/>
                <w:left w:val="none" w:sz="0" w:space="0" w:color="auto"/>
                <w:bottom w:val="none" w:sz="0" w:space="0" w:color="auto"/>
                <w:right w:val="none" w:sz="0" w:space="0" w:color="auto"/>
              </w:divBdr>
            </w:div>
            <w:div w:id="1147043335">
              <w:marLeft w:val="0"/>
              <w:marRight w:val="0"/>
              <w:marTop w:val="0"/>
              <w:marBottom w:val="0"/>
              <w:divBdr>
                <w:top w:val="none" w:sz="0" w:space="0" w:color="auto"/>
                <w:left w:val="none" w:sz="0" w:space="0" w:color="auto"/>
                <w:bottom w:val="none" w:sz="0" w:space="0" w:color="auto"/>
                <w:right w:val="none" w:sz="0" w:space="0" w:color="auto"/>
              </w:divBdr>
            </w:div>
            <w:div w:id="1975939320">
              <w:marLeft w:val="0"/>
              <w:marRight w:val="0"/>
              <w:marTop w:val="0"/>
              <w:marBottom w:val="0"/>
              <w:divBdr>
                <w:top w:val="none" w:sz="0" w:space="0" w:color="auto"/>
                <w:left w:val="none" w:sz="0" w:space="0" w:color="auto"/>
                <w:bottom w:val="none" w:sz="0" w:space="0" w:color="auto"/>
                <w:right w:val="none" w:sz="0" w:space="0" w:color="auto"/>
              </w:divBdr>
            </w:div>
          </w:divsChild>
        </w:div>
        <w:div w:id="85000973">
          <w:marLeft w:val="0"/>
          <w:marRight w:val="0"/>
          <w:marTop w:val="150"/>
          <w:marBottom w:val="0"/>
          <w:divBdr>
            <w:top w:val="none" w:sz="0" w:space="0" w:color="auto"/>
            <w:left w:val="none" w:sz="0" w:space="0" w:color="auto"/>
            <w:bottom w:val="none" w:sz="0" w:space="0" w:color="auto"/>
            <w:right w:val="none" w:sz="0" w:space="0" w:color="auto"/>
          </w:divBdr>
        </w:div>
        <w:div w:id="282268150">
          <w:marLeft w:val="0"/>
          <w:marRight w:val="0"/>
          <w:marTop w:val="0"/>
          <w:marBottom w:val="120"/>
          <w:divBdr>
            <w:top w:val="none" w:sz="0" w:space="0" w:color="auto"/>
            <w:left w:val="none" w:sz="0" w:space="0" w:color="auto"/>
            <w:bottom w:val="none" w:sz="0" w:space="0" w:color="auto"/>
            <w:right w:val="none" w:sz="0" w:space="0" w:color="auto"/>
          </w:divBdr>
          <w:divsChild>
            <w:div w:id="114494769">
              <w:marLeft w:val="0"/>
              <w:marRight w:val="0"/>
              <w:marTop w:val="0"/>
              <w:marBottom w:val="0"/>
              <w:divBdr>
                <w:top w:val="none" w:sz="0" w:space="0" w:color="auto"/>
                <w:left w:val="none" w:sz="0" w:space="0" w:color="auto"/>
                <w:bottom w:val="none" w:sz="0" w:space="0" w:color="auto"/>
                <w:right w:val="none" w:sz="0" w:space="0" w:color="auto"/>
              </w:divBdr>
            </w:div>
            <w:div w:id="418676126">
              <w:marLeft w:val="0"/>
              <w:marRight w:val="0"/>
              <w:marTop w:val="0"/>
              <w:marBottom w:val="0"/>
              <w:divBdr>
                <w:top w:val="none" w:sz="0" w:space="0" w:color="auto"/>
                <w:left w:val="none" w:sz="0" w:space="0" w:color="auto"/>
                <w:bottom w:val="none" w:sz="0" w:space="0" w:color="auto"/>
                <w:right w:val="none" w:sz="0" w:space="0" w:color="auto"/>
              </w:divBdr>
            </w:div>
            <w:div w:id="959841745">
              <w:marLeft w:val="0"/>
              <w:marRight w:val="0"/>
              <w:marTop w:val="0"/>
              <w:marBottom w:val="0"/>
              <w:divBdr>
                <w:top w:val="none" w:sz="0" w:space="0" w:color="auto"/>
                <w:left w:val="none" w:sz="0" w:space="0" w:color="auto"/>
                <w:bottom w:val="none" w:sz="0" w:space="0" w:color="auto"/>
                <w:right w:val="none" w:sz="0" w:space="0" w:color="auto"/>
              </w:divBdr>
            </w:div>
            <w:div w:id="608202274">
              <w:marLeft w:val="0"/>
              <w:marRight w:val="0"/>
              <w:marTop w:val="0"/>
              <w:marBottom w:val="0"/>
              <w:divBdr>
                <w:top w:val="none" w:sz="0" w:space="0" w:color="auto"/>
                <w:left w:val="none" w:sz="0" w:space="0" w:color="auto"/>
                <w:bottom w:val="none" w:sz="0" w:space="0" w:color="auto"/>
                <w:right w:val="none" w:sz="0" w:space="0" w:color="auto"/>
              </w:divBdr>
            </w:div>
            <w:div w:id="920412721">
              <w:marLeft w:val="0"/>
              <w:marRight w:val="0"/>
              <w:marTop w:val="0"/>
              <w:marBottom w:val="0"/>
              <w:divBdr>
                <w:top w:val="none" w:sz="0" w:space="0" w:color="auto"/>
                <w:left w:val="none" w:sz="0" w:space="0" w:color="auto"/>
                <w:bottom w:val="none" w:sz="0" w:space="0" w:color="auto"/>
                <w:right w:val="none" w:sz="0" w:space="0" w:color="auto"/>
              </w:divBdr>
            </w:div>
            <w:div w:id="356930576">
              <w:marLeft w:val="0"/>
              <w:marRight w:val="0"/>
              <w:marTop w:val="0"/>
              <w:marBottom w:val="0"/>
              <w:divBdr>
                <w:top w:val="none" w:sz="0" w:space="0" w:color="auto"/>
                <w:left w:val="none" w:sz="0" w:space="0" w:color="auto"/>
                <w:bottom w:val="none" w:sz="0" w:space="0" w:color="auto"/>
                <w:right w:val="none" w:sz="0" w:space="0" w:color="auto"/>
              </w:divBdr>
            </w:div>
            <w:div w:id="2097745878">
              <w:marLeft w:val="0"/>
              <w:marRight w:val="0"/>
              <w:marTop w:val="0"/>
              <w:marBottom w:val="0"/>
              <w:divBdr>
                <w:top w:val="none" w:sz="0" w:space="0" w:color="auto"/>
                <w:left w:val="none" w:sz="0" w:space="0" w:color="auto"/>
                <w:bottom w:val="none" w:sz="0" w:space="0" w:color="auto"/>
                <w:right w:val="none" w:sz="0" w:space="0" w:color="auto"/>
              </w:divBdr>
            </w:div>
          </w:divsChild>
        </w:div>
        <w:div w:id="245116531">
          <w:marLeft w:val="0"/>
          <w:marRight w:val="0"/>
          <w:marTop w:val="0"/>
          <w:marBottom w:val="120"/>
          <w:divBdr>
            <w:top w:val="none" w:sz="0" w:space="0" w:color="auto"/>
            <w:left w:val="none" w:sz="0" w:space="0" w:color="auto"/>
            <w:bottom w:val="none" w:sz="0" w:space="0" w:color="auto"/>
            <w:right w:val="none" w:sz="0" w:space="0" w:color="auto"/>
          </w:divBdr>
          <w:divsChild>
            <w:div w:id="148599321">
              <w:marLeft w:val="0"/>
              <w:marRight w:val="0"/>
              <w:marTop w:val="0"/>
              <w:marBottom w:val="0"/>
              <w:divBdr>
                <w:top w:val="none" w:sz="0" w:space="0" w:color="auto"/>
                <w:left w:val="none" w:sz="0" w:space="0" w:color="auto"/>
                <w:bottom w:val="none" w:sz="0" w:space="0" w:color="auto"/>
                <w:right w:val="none" w:sz="0" w:space="0" w:color="auto"/>
              </w:divBdr>
            </w:div>
            <w:div w:id="1473718808">
              <w:marLeft w:val="0"/>
              <w:marRight w:val="0"/>
              <w:marTop w:val="0"/>
              <w:marBottom w:val="0"/>
              <w:divBdr>
                <w:top w:val="none" w:sz="0" w:space="0" w:color="auto"/>
                <w:left w:val="none" w:sz="0" w:space="0" w:color="auto"/>
                <w:bottom w:val="none" w:sz="0" w:space="0" w:color="auto"/>
                <w:right w:val="none" w:sz="0" w:space="0" w:color="auto"/>
              </w:divBdr>
            </w:div>
            <w:div w:id="1827894434">
              <w:marLeft w:val="0"/>
              <w:marRight w:val="0"/>
              <w:marTop w:val="0"/>
              <w:marBottom w:val="0"/>
              <w:divBdr>
                <w:top w:val="none" w:sz="0" w:space="0" w:color="auto"/>
                <w:left w:val="none" w:sz="0" w:space="0" w:color="auto"/>
                <w:bottom w:val="none" w:sz="0" w:space="0" w:color="auto"/>
                <w:right w:val="none" w:sz="0" w:space="0" w:color="auto"/>
              </w:divBdr>
            </w:div>
          </w:divsChild>
        </w:div>
        <w:div w:id="979648947">
          <w:marLeft w:val="0"/>
          <w:marRight w:val="0"/>
          <w:marTop w:val="0"/>
          <w:marBottom w:val="120"/>
          <w:divBdr>
            <w:top w:val="none" w:sz="0" w:space="0" w:color="auto"/>
            <w:left w:val="none" w:sz="0" w:space="0" w:color="auto"/>
            <w:bottom w:val="none" w:sz="0" w:space="0" w:color="auto"/>
            <w:right w:val="none" w:sz="0" w:space="0" w:color="auto"/>
          </w:divBdr>
          <w:divsChild>
            <w:div w:id="425734840">
              <w:marLeft w:val="0"/>
              <w:marRight w:val="0"/>
              <w:marTop w:val="0"/>
              <w:marBottom w:val="0"/>
              <w:divBdr>
                <w:top w:val="none" w:sz="0" w:space="0" w:color="auto"/>
                <w:left w:val="none" w:sz="0" w:space="0" w:color="auto"/>
                <w:bottom w:val="none" w:sz="0" w:space="0" w:color="auto"/>
                <w:right w:val="none" w:sz="0" w:space="0" w:color="auto"/>
              </w:divBdr>
            </w:div>
            <w:div w:id="1256130465">
              <w:marLeft w:val="0"/>
              <w:marRight w:val="0"/>
              <w:marTop w:val="0"/>
              <w:marBottom w:val="0"/>
              <w:divBdr>
                <w:top w:val="none" w:sz="0" w:space="0" w:color="auto"/>
                <w:left w:val="none" w:sz="0" w:space="0" w:color="auto"/>
                <w:bottom w:val="none" w:sz="0" w:space="0" w:color="auto"/>
                <w:right w:val="none" w:sz="0" w:space="0" w:color="auto"/>
              </w:divBdr>
            </w:div>
            <w:div w:id="1045721018">
              <w:marLeft w:val="0"/>
              <w:marRight w:val="0"/>
              <w:marTop w:val="0"/>
              <w:marBottom w:val="0"/>
              <w:divBdr>
                <w:top w:val="none" w:sz="0" w:space="0" w:color="auto"/>
                <w:left w:val="none" w:sz="0" w:space="0" w:color="auto"/>
                <w:bottom w:val="none" w:sz="0" w:space="0" w:color="auto"/>
                <w:right w:val="none" w:sz="0" w:space="0" w:color="auto"/>
              </w:divBdr>
            </w:div>
            <w:div w:id="1304385726">
              <w:marLeft w:val="0"/>
              <w:marRight w:val="0"/>
              <w:marTop w:val="0"/>
              <w:marBottom w:val="0"/>
              <w:divBdr>
                <w:top w:val="none" w:sz="0" w:space="0" w:color="auto"/>
                <w:left w:val="none" w:sz="0" w:space="0" w:color="auto"/>
                <w:bottom w:val="none" w:sz="0" w:space="0" w:color="auto"/>
                <w:right w:val="none" w:sz="0" w:space="0" w:color="auto"/>
              </w:divBdr>
            </w:div>
            <w:div w:id="413816826">
              <w:marLeft w:val="0"/>
              <w:marRight w:val="0"/>
              <w:marTop w:val="0"/>
              <w:marBottom w:val="0"/>
              <w:divBdr>
                <w:top w:val="none" w:sz="0" w:space="0" w:color="auto"/>
                <w:left w:val="none" w:sz="0" w:space="0" w:color="auto"/>
                <w:bottom w:val="none" w:sz="0" w:space="0" w:color="auto"/>
                <w:right w:val="none" w:sz="0" w:space="0" w:color="auto"/>
              </w:divBdr>
            </w:div>
          </w:divsChild>
        </w:div>
        <w:div w:id="257761989">
          <w:marLeft w:val="0"/>
          <w:marRight w:val="0"/>
          <w:marTop w:val="0"/>
          <w:marBottom w:val="120"/>
          <w:divBdr>
            <w:top w:val="none" w:sz="0" w:space="0" w:color="auto"/>
            <w:left w:val="none" w:sz="0" w:space="0" w:color="auto"/>
            <w:bottom w:val="none" w:sz="0" w:space="0" w:color="auto"/>
            <w:right w:val="none" w:sz="0" w:space="0" w:color="auto"/>
          </w:divBdr>
          <w:divsChild>
            <w:div w:id="8214551">
              <w:marLeft w:val="0"/>
              <w:marRight w:val="0"/>
              <w:marTop w:val="0"/>
              <w:marBottom w:val="0"/>
              <w:divBdr>
                <w:top w:val="none" w:sz="0" w:space="0" w:color="auto"/>
                <w:left w:val="none" w:sz="0" w:space="0" w:color="auto"/>
                <w:bottom w:val="none" w:sz="0" w:space="0" w:color="auto"/>
                <w:right w:val="none" w:sz="0" w:space="0" w:color="auto"/>
              </w:divBdr>
            </w:div>
            <w:div w:id="308100281">
              <w:marLeft w:val="0"/>
              <w:marRight w:val="0"/>
              <w:marTop w:val="0"/>
              <w:marBottom w:val="0"/>
              <w:divBdr>
                <w:top w:val="none" w:sz="0" w:space="0" w:color="auto"/>
                <w:left w:val="none" w:sz="0" w:space="0" w:color="auto"/>
                <w:bottom w:val="none" w:sz="0" w:space="0" w:color="auto"/>
                <w:right w:val="none" w:sz="0" w:space="0" w:color="auto"/>
              </w:divBdr>
            </w:div>
            <w:div w:id="613054051">
              <w:marLeft w:val="0"/>
              <w:marRight w:val="0"/>
              <w:marTop w:val="0"/>
              <w:marBottom w:val="0"/>
              <w:divBdr>
                <w:top w:val="none" w:sz="0" w:space="0" w:color="auto"/>
                <w:left w:val="none" w:sz="0" w:space="0" w:color="auto"/>
                <w:bottom w:val="none" w:sz="0" w:space="0" w:color="auto"/>
                <w:right w:val="none" w:sz="0" w:space="0" w:color="auto"/>
              </w:divBdr>
            </w:div>
            <w:div w:id="1511022026">
              <w:marLeft w:val="0"/>
              <w:marRight w:val="0"/>
              <w:marTop w:val="0"/>
              <w:marBottom w:val="0"/>
              <w:divBdr>
                <w:top w:val="none" w:sz="0" w:space="0" w:color="auto"/>
                <w:left w:val="none" w:sz="0" w:space="0" w:color="auto"/>
                <w:bottom w:val="none" w:sz="0" w:space="0" w:color="auto"/>
                <w:right w:val="none" w:sz="0" w:space="0" w:color="auto"/>
              </w:divBdr>
            </w:div>
            <w:div w:id="577444195">
              <w:marLeft w:val="0"/>
              <w:marRight w:val="0"/>
              <w:marTop w:val="0"/>
              <w:marBottom w:val="0"/>
              <w:divBdr>
                <w:top w:val="none" w:sz="0" w:space="0" w:color="auto"/>
                <w:left w:val="none" w:sz="0" w:space="0" w:color="auto"/>
                <w:bottom w:val="none" w:sz="0" w:space="0" w:color="auto"/>
                <w:right w:val="none" w:sz="0" w:space="0" w:color="auto"/>
              </w:divBdr>
            </w:div>
            <w:div w:id="2016567707">
              <w:marLeft w:val="0"/>
              <w:marRight w:val="0"/>
              <w:marTop w:val="0"/>
              <w:marBottom w:val="0"/>
              <w:divBdr>
                <w:top w:val="none" w:sz="0" w:space="0" w:color="auto"/>
                <w:left w:val="none" w:sz="0" w:space="0" w:color="auto"/>
                <w:bottom w:val="none" w:sz="0" w:space="0" w:color="auto"/>
                <w:right w:val="none" w:sz="0" w:space="0" w:color="auto"/>
              </w:divBdr>
            </w:div>
            <w:div w:id="393048629">
              <w:marLeft w:val="0"/>
              <w:marRight w:val="0"/>
              <w:marTop w:val="0"/>
              <w:marBottom w:val="0"/>
              <w:divBdr>
                <w:top w:val="none" w:sz="0" w:space="0" w:color="auto"/>
                <w:left w:val="none" w:sz="0" w:space="0" w:color="auto"/>
                <w:bottom w:val="none" w:sz="0" w:space="0" w:color="auto"/>
                <w:right w:val="none" w:sz="0" w:space="0" w:color="auto"/>
              </w:divBdr>
            </w:div>
            <w:div w:id="1992562742">
              <w:marLeft w:val="0"/>
              <w:marRight w:val="0"/>
              <w:marTop w:val="0"/>
              <w:marBottom w:val="0"/>
              <w:divBdr>
                <w:top w:val="none" w:sz="0" w:space="0" w:color="auto"/>
                <w:left w:val="none" w:sz="0" w:space="0" w:color="auto"/>
                <w:bottom w:val="none" w:sz="0" w:space="0" w:color="auto"/>
                <w:right w:val="none" w:sz="0" w:space="0" w:color="auto"/>
              </w:divBdr>
            </w:div>
            <w:div w:id="1511682379">
              <w:marLeft w:val="0"/>
              <w:marRight w:val="0"/>
              <w:marTop w:val="0"/>
              <w:marBottom w:val="0"/>
              <w:divBdr>
                <w:top w:val="none" w:sz="0" w:space="0" w:color="auto"/>
                <w:left w:val="none" w:sz="0" w:space="0" w:color="auto"/>
                <w:bottom w:val="none" w:sz="0" w:space="0" w:color="auto"/>
                <w:right w:val="none" w:sz="0" w:space="0" w:color="auto"/>
              </w:divBdr>
            </w:div>
            <w:div w:id="1849828445">
              <w:marLeft w:val="0"/>
              <w:marRight w:val="0"/>
              <w:marTop w:val="0"/>
              <w:marBottom w:val="0"/>
              <w:divBdr>
                <w:top w:val="none" w:sz="0" w:space="0" w:color="auto"/>
                <w:left w:val="none" w:sz="0" w:space="0" w:color="auto"/>
                <w:bottom w:val="none" w:sz="0" w:space="0" w:color="auto"/>
                <w:right w:val="none" w:sz="0" w:space="0" w:color="auto"/>
              </w:divBdr>
            </w:div>
            <w:div w:id="67004194">
              <w:marLeft w:val="0"/>
              <w:marRight w:val="0"/>
              <w:marTop w:val="0"/>
              <w:marBottom w:val="0"/>
              <w:divBdr>
                <w:top w:val="none" w:sz="0" w:space="0" w:color="auto"/>
                <w:left w:val="none" w:sz="0" w:space="0" w:color="auto"/>
                <w:bottom w:val="none" w:sz="0" w:space="0" w:color="auto"/>
                <w:right w:val="none" w:sz="0" w:space="0" w:color="auto"/>
              </w:divBdr>
            </w:div>
            <w:div w:id="668755112">
              <w:marLeft w:val="0"/>
              <w:marRight w:val="0"/>
              <w:marTop w:val="0"/>
              <w:marBottom w:val="0"/>
              <w:divBdr>
                <w:top w:val="none" w:sz="0" w:space="0" w:color="auto"/>
                <w:left w:val="none" w:sz="0" w:space="0" w:color="auto"/>
                <w:bottom w:val="none" w:sz="0" w:space="0" w:color="auto"/>
                <w:right w:val="none" w:sz="0" w:space="0" w:color="auto"/>
              </w:divBdr>
            </w:div>
            <w:div w:id="624190026">
              <w:marLeft w:val="0"/>
              <w:marRight w:val="0"/>
              <w:marTop w:val="0"/>
              <w:marBottom w:val="0"/>
              <w:divBdr>
                <w:top w:val="none" w:sz="0" w:space="0" w:color="auto"/>
                <w:left w:val="none" w:sz="0" w:space="0" w:color="auto"/>
                <w:bottom w:val="none" w:sz="0" w:space="0" w:color="auto"/>
                <w:right w:val="none" w:sz="0" w:space="0" w:color="auto"/>
              </w:divBdr>
            </w:div>
            <w:div w:id="1694333272">
              <w:marLeft w:val="0"/>
              <w:marRight w:val="0"/>
              <w:marTop w:val="0"/>
              <w:marBottom w:val="0"/>
              <w:divBdr>
                <w:top w:val="none" w:sz="0" w:space="0" w:color="auto"/>
                <w:left w:val="none" w:sz="0" w:space="0" w:color="auto"/>
                <w:bottom w:val="none" w:sz="0" w:space="0" w:color="auto"/>
                <w:right w:val="none" w:sz="0" w:space="0" w:color="auto"/>
              </w:divBdr>
            </w:div>
            <w:div w:id="1152525077">
              <w:marLeft w:val="0"/>
              <w:marRight w:val="0"/>
              <w:marTop w:val="0"/>
              <w:marBottom w:val="0"/>
              <w:divBdr>
                <w:top w:val="none" w:sz="0" w:space="0" w:color="auto"/>
                <w:left w:val="none" w:sz="0" w:space="0" w:color="auto"/>
                <w:bottom w:val="none" w:sz="0" w:space="0" w:color="auto"/>
                <w:right w:val="none" w:sz="0" w:space="0" w:color="auto"/>
              </w:divBdr>
            </w:div>
            <w:div w:id="2056467408">
              <w:marLeft w:val="0"/>
              <w:marRight w:val="0"/>
              <w:marTop w:val="0"/>
              <w:marBottom w:val="0"/>
              <w:divBdr>
                <w:top w:val="none" w:sz="0" w:space="0" w:color="auto"/>
                <w:left w:val="none" w:sz="0" w:space="0" w:color="auto"/>
                <w:bottom w:val="none" w:sz="0" w:space="0" w:color="auto"/>
                <w:right w:val="none" w:sz="0" w:space="0" w:color="auto"/>
              </w:divBdr>
            </w:div>
            <w:div w:id="1414547687">
              <w:marLeft w:val="0"/>
              <w:marRight w:val="0"/>
              <w:marTop w:val="0"/>
              <w:marBottom w:val="0"/>
              <w:divBdr>
                <w:top w:val="none" w:sz="0" w:space="0" w:color="auto"/>
                <w:left w:val="none" w:sz="0" w:space="0" w:color="auto"/>
                <w:bottom w:val="none" w:sz="0" w:space="0" w:color="auto"/>
                <w:right w:val="none" w:sz="0" w:space="0" w:color="auto"/>
              </w:divBdr>
            </w:div>
            <w:div w:id="1958751857">
              <w:marLeft w:val="0"/>
              <w:marRight w:val="0"/>
              <w:marTop w:val="0"/>
              <w:marBottom w:val="0"/>
              <w:divBdr>
                <w:top w:val="none" w:sz="0" w:space="0" w:color="auto"/>
                <w:left w:val="none" w:sz="0" w:space="0" w:color="auto"/>
                <w:bottom w:val="none" w:sz="0" w:space="0" w:color="auto"/>
                <w:right w:val="none" w:sz="0" w:space="0" w:color="auto"/>
              </w:divBdr>
            </w:div>
            <w:div w:id="1107040773">
              <w:marLeft w:val="0"/>
              <w:marRight w:val="0"/>
              <w:marTop w:val="0"/>
              <w:marBottom w:val="0"/>
              <w:divBdr>
                <w:top w:val="none" w:sz="0" w:space="0" w:color="auto"/>
                <w:left w:val="none" w:sz="0" w:space="0" w:color="auto"/>
                <w:bottom w:val="none" w:sz="0" w:space="0" w:color="auto"/>
                <w:right w:val="none" w:sz="0" w:space="0" w:color="auto"/>
              </w:divBdr>
            </w:div>
            <w:div w:id="1170174477">
              <w:marLeft w:val="0"/>
              <w:marRight w:val="0"/>
              <w:marTop w:val="0"/>
              <w:marBottom w:val="0"/>
              <w:divBdr>
                <w:top w:val="none" w:sz="0" w:space="0" w:color="auto"/>
                <w:left w:val="none" w:sz="0" w:space="0" w:color="auto"/>
                <w:bottom w:val="none" w:sz="0" w:space="0" w:color="auto"/>
                <w:right w:val="none" w:sz="0" w:space="0" w:color="auto"/>
              </w:divBdr>
            </w:div>
          </w:divsChild>
        </w:div>
        <w:div w:id="661347728">
          <w:marLeft w:val="0"/>
          <w:marRight w:val="0"/>
          <w:marTop w:val="0"/>
          <w:marBottom w:val="120"/>
          <w:divBdr>
            <w:top w:val="none" w:sz="0" w:space="0" w:color="auto"/>
            <w:left w:val="none" w:sz="0" w:space="0" w:color="auto"/>
            <w:bottom w:val="none" w:sz="0" w:space="0" w:color="auto"/>
            <w:right w:val="none" w:sz="0" w:space="0" w:color="auto"/>
          </w:divBdr>
          <w:divsChild>
            <w:div w:id="1842042280">
              <w:marLeft w:val="0"/>
              <w:marRight w:val="0"/>
              <w:marTop w:val="0"/>
              <w:marBottom w:val="0"/>
              <w:divBdr>
                <w:top w:val="none" w:sz="0" w:space="0" w:color="auto"/>
                <w:left w:val="none" w:sz="0" w:space="0" w:color="auto"/>
                <w:bottom w:val="none" w:sz="0" w:space="0" w:color="auto"/>
                <w:right w:val="none" w:sz="0" w:space="0" w:color="auto"/>
              </w:divBdr>
            </w:div>
            <w:div w:id="533074918">
              <w:marLeft w:val="0"/>
              <w:marRight w:val="0"/>
              <w:marTop w:val="0"/>
              <w:marBottom w:val="0"/>
              <w:divBdr>
                <w:top w:val="none" w:sz="0" w:space="0" w:color="auto"/>
                <w:left w:val="none" w:sz="0" w:space="0" w:color="auto"/>
                <w:bottom w:val="none" w:sz="0" w:space="0" w:color="auto"/>
                <w:right w:val="none" w:sz="0" w:space="0" w:color="auto"/>
              </w:divBdr>
            </w:div>
            <w:div w:id="2016615083">
              <w:marLeft w:val="0"/>
              <w:marRight w:val="0"/>
              <w:marTop w:val="0"/>
              <w:marBottom w:val="0"/>
              <w:divBdr>
                <w:top w:val="none" w:sz="0" w:space="0" w:color="auto"/>
                <w:left w:val="none" w:sz="0" w:space="0" w:color="auto"/>
                <w:bottom w:val="none" w:sz="0" w:space="0" w:color="auto"/>
                <w:right w:val="none" w:sz="0" w:space="0" w:color="auto"/>
              </w:divBdr>
            </w:div>
            <w:div w:id="405689120">
              <w:marLeft w:val="0"/>
              <w:marRight w:val="0"/>
              <w:marTop w:val="0"/>
              <w:marBottom w:val="0"/>
              <w:divBdr>
                <w:top w:val="none" w:sz="0" w:space="0" w:color="auto"/>
                <w:left w:val="none" w:sz="0" w:space="0" w:color="auto"/>
                <w:bottom w:val="none" w:sz="0" w:space="0" w:color="auto"/>
                <w:right w:val="none" w:sz="0" w:space="0" w:color="auto"/>
              </w:divBdr>
            </w:div>
            <w:div w:id="152574273">
              <w:marLeft w:val="0"/>
              <w:marRight w:val="0"/>
              <w:marTop w:val="0"/>
              <w:marBottom w:val="0"/>
              <w:divBdr>
                <w:top w:val="none" w:sz="0" w:space="0" w:color="auto"/>
                <w:left w:val="none" w:sz="0" w:space="0" w:color="auto"/>
                <w:bottom w:val="none" w:sz="0" w:space="0" w:color="auto"/>
                <w:right w:val="none" w:sz="0" w:space="0" w:color="auto"/>
              </w:divBdr>
            </w:div>
            <w:div w:id="1514108640">
              <w:marLeft w:val="0"/>
              <w:marRight w:val="0"/>
              <w:marTop w:val="0"/>
              <w:marBottom w:val="0"/>
              <w:divBdr>
                <w:top w:val="none" w:sz="0" w:space="0" w:color="auto"/>
                <w:left w:val="none" w:sz="0" w:space="0" w:color="auto"/>
                <w:bottom w:val="none" w:sz="0" w:space="0" w:color="auto"/>
                <w:right w:val="none" w:sz="0" w:space="0" w:color="auto"/>
              </w:divBdr>
            </w:div>
            <w:div w:id="479885864">
              <w:marLeft w:val="0"/>
              <w:marRight w:val="0"/>
              <w:marTop w:val="0"/>
              <w:marBottom w:val="0"/>
              <w:divBdr>
                <w:top w:val="none" w:sz="0" w:space="0" w:color="auto"/>
                <w:left w:val="none" w:sz="0" w:space="0" w:color="auto"/>
                <w:bottom w:val="none" w:sz="0" w:space="0" w:color="auto"/>
                <w:right w:val="none" w:sz="0" w:space="0" w:color="auto"/>
              </w:divBdr>
            </w:div>
            <w:div w:id="2065520708">
              <w:marLeft w:val="0"/>
              <w:marRight w:val="0"/>
              <w:marTop w:val="0"/>
              <w:marBottom w:val="0"/>
              <w:divBdr>
                <w:top w:val="none" w:sz="0" w:space="0" w:color="auto"/>
                <w:left w:val="none" w:sz="0" w:space="0" w:color="auto"/>
                <w:bottom w:val="none" w:sz="0" w:space="0" w:color="auto"/>
                <w:right w:val="none" w:sz="0" w:space="0" w:color="auto"/>
              </w:divBdr>
            </w:div>
            <w:div w:id="1146556577">
              <w:marLeft w:val="0"/>
              <w:marRight w:val="0"/>
              <w:marTop w:val="0"/>
              <w:marBottom w:val="0"/>
              <w:divBdr>
                <w:top w:val="none" w:sz="0" w:space="0" w:color="auto"/>
                <w:left w:val="none" w:sz="0" w:space="0" w:color="auto"/>
                <w:bottom w:val="none" w:sz="0" w:space="0" w:color="auto"/>
                <w:right w:val="none" w:sz="0" w:space="0" w:color="auto"/>
              </w:divBdr>
            </w:div>
            <w:div w:id="1823161791">
              <w:marLeft w:val="0"/>
              <w:marRight w:val="0"/>
              <w:marTop w:val="0"/>
              <w:marBottom w:val="0"/>
              <w:divBdr>
                <w:top w:val="none" w:sz="0" w:space="0" w:color="auto"/>
                <w:left w:val="none" w:sz="0" w:space="0" w:color="auto"/>
                <w:bottom w:val="none" w:sz="0" w:space="0" w:color="auto"/>
                <w:right w:val="none" w:sz="0" w:space="0" w:color="auto"/>
              </w:divBdr>
            </w:div>
            <w:div w:id="1493638931">
              <w:marLeft w:val="0"/>
              <w:marRight w:val="0"/>
              <w:marTop w:val="0"/>
              <w:marBottom w:val="0"/>
              <w:divBdr>
                <w:top w:val="none" w:sz="0" w:space="0" w:color="auto"/>
                <w:left w:val="none" w:sz="0" w:space="0" w:color="auto"/>
                <w:bottom w:val="none" w:sz="0" w:space="0" w:color="auto"/>
                <w:right w:val="none" w:sz="0" w:space="0" w:color="auto"/>
              </w:divBdr>
            </w:div>
            <w:div w:id="496651228">
              <w:marLeft w:val="0"/>
              <w:marRight w:val="0"/>
              <w:marTop w:val="0"/>
              <w:marBottom w:val="0"/>
              <w:divBdr>
                <w:top w:val="none" w:sz="0" w:space="0" w:color="auto"/>
                <w:left w:val="none" w:sz="0" w:space="0" w:color="auto"/>
                <w:bottom w:val="none" w:sz="0" w:space="0" w:color="auto"/>
                <w:right w:val="none" w:sz="0" w:space="0" w:color="auto"/>
              </w:divBdr>
            </w:div>
            <w:div w:id="1168523360">
              <w:marLeft w:val="0"/>
              <w:marRight w:val="0"/>
              <w:marTop w:val="0"/>
              <w:marBottom w:val="0"/>
              <w:divBdr>
                <w:top w:val="none" w:sz="0" w:space="0" w:color="auto"/>
                <w:left w:val="none" w:sz="0" w:space="0" w:color="auto"/>
                <w:bottom w:val="none" w:sz="0" w:space="0" w:color="auto"/>
                <w:right w:val="none" w:sz="0" w:space="0" w:color="auto"/>
              </w:divBdr>
            </w:div>
            <w:div w:id="902326485">
              <w:marLeft w:val="0"/>
              <w:marRight w:val="0"/>
              <w:marTop w:val="0"/>
              <w:marBottom w:val="0"/>
              <w:divBdr>
                <w:top w:val="none" w:sz="0" w:space="0" w:color="auto"/>
                <w:left w:val="none" w:sz="0" w:space="0" w:color="auto"/>
                <w:bottom w:val="none" w:sz="0" w:space="0" w:color="auto"/>
                <w:right w:val="none" w:sz="0" w:space="0" w:color="auto"/>
              </w:divBdr>
            </w:div>
            <w:div w:id="1417246272">
              <w:marLeft w:val="0"/>
              <w:marRight w:val="0"/>
              <w:marTop w:val="0"/>
              <w:marBottom w:val="0"/>
              <w:divBdr>
                <w:top w:val="none" w:sz="0" w:space="0" w:color="auto"/>
                <w:left w:val="none" w:sz="0" w:space="0" w:color="auto"/>
                <w:bottom w:val="none" w:sz="0" w:space="0" w:color="auto"/>
                <w:right w:val="none" w:sz="0" w:space="0" w:color="auto"/>
              </w:divBdr>
            </w:div>
          </w:divsChild>
        </w:div>
        <w:div w:id="1492405701">
          <w:marLeft w:val="0"/>
          <w:marRight w:val="0"/>
          <w:marTop w:val="0"/>
          <w:marBottom w:val="120"/>
          <w:divBdr>
            <w:top w:val="none" w:sz="0" w:space="0" w:color="auto"/>
            <w:left w:val="none" w:sz="0" w:space="0" w:color="auto"/>
            <w:bottom w:val="none" w:sz="0" w:space="0" w:color="auto"/>
            <w:right w:val="none" w:sz="0" w:space="0" w:color="auto"/>
          </w:divBdr>
          <w:divsChild>
            <w:div w:id="1867525591">
              <w:marLeft w:val="0"/>
              <w:marRight w:val="0"/>
              <w:marTop w:val="0"/>
              <w:marBottom w:val="0"/>
              <w:divBdr>
                <w:top w:val="none" w:sz="0" w:space="0" w:color="auto"/>
                <w:left w:val="none" w:sz="0" w:space="0" w:color="auto"/>
                <w:bottom w:val="none" w:sz="0" w:space="0" w:color="auto"/>
                <w:right w:val="none" w:sz="0" w:space="0" w:color="auto"/>
              </w:divBdr>
            </w:div>
            <w:div w:id="816066625">
              <w:marLeft w:val="0"/>
              <w:marRight w:val="0"/>
              <w:marTop w:val="0"/>
              <w:marBottom w:val="0"/>
              <w:divBdr>
                <w:top w:val="none" w:sz="0" w:space="0" w:color="auto"/>
                <w:left w:val="none" w:sz="0" w:space="0" w:color="auto"/>
                <w:bottom w:val="none" w:sz="0" w:space="0" w:color="auto"/>
                <w:right w:val="none" w:sz="0" w:space="0" w:color="auto"/>
              </w:divBdr>
            </w:div>
            <w:div w:id="818378032">
              <w:marLeft w:val="0"/>
              <w:marRight w:val="0"/>
              <w:marTop w:val="0"/>
              <w:marBottom w:val="0"/>
              <w:divBdr>
                <w:top w:val="none" w:sz="0" w:space="0" w:color="auto"/>
                <w:left w:val="none" w:sz="0" w:space="0" w:color="auto"/>
                <w:bottom w:val="none" w:sz="0" w:space="0" w:color="auto"/>
                <w:right w:val="none" w:sz="0" w:space="0" w:color="auto"/>
              </w:divBdr>
            </w:div>
            <w:div w:id="1783571043">
              <w:marLeft w:val="0"/>
              <w:marRight w:val="0"/>
              <w:marTop w:val="0"/>
              <w:marBottom w:val="0"/>
              <w:divBdr>
                <w:top w:val="none" w:sz="0" w:space="0" w:color="auto"/>
                <w:left w:val="none" w:sz="0" w:space="0" w:color="auto"/>
                <w:bottom w:val="none" w:sz="0" w:space="0" w:color="auto"/>
                <w:right w:val="none" w:sz="0" w:space="0" w:color="auto"/>
              </w:divBdr>
            </w:div>
            <w:div w:id="1014957699">
              <w:marLeft w:val="0"/>
              <w:marRight w:val="0"/>
              <w:marTop w:val="0"/>
              <w:marBottom w:val="0"/>
              <w:divBdr>
                <w:top w:val="none" w:sz="0" w:space="0" w:color="auto"/>
                <w:left w:val="none" w:sz="0" w:space="0" w:color="auto"/>
                <w:bottom w:val="none" w:sz="0" w:space="0" w:color="auto"/>
                <w:right w:val="none" w:sz="0" w:space="0" w:color="auto"/>
              </w:divBdr>
            </w:div>
            <w:div w:id="1604454647">
              <w:marLeft w:val="0"/>
              <w:marRight w:val="0"/>
              <w:marTop w:val="0"/>
              <w:marBottom w:val="0"/>
              <w:divBdr>
                <w:top w:val="none" w:sz="0" w:space="0" w:color="auto"/>
                <w:left w:val="none" w:sz="0" w:space="0" w:color="auto"/>
                <w:bottom w:val="none" w:sz="0" w:space="0" w:color="auto"/>
                <w:right w:val="none" w:sz="0" w:space="0" w:color="auto"/>
              </w:divBdr>
            </w:div>
            <w:div w:id="1759400125">
              <w:marLeft w:val="0"/>
              <w:marRight w:val="0"/>
              <w:marTop w:val="0"/>
              <w:marBottom w:val="0"/>
              <w:divBdr>
                <w:top w:val="none" w:sz="0" w:space="0" w:color="auto"/>
                <w:left w:val="none" w:sz="0" w:space="0" w:color="auto"/>
                <w:bottom w:val="none" w:sz="0" w:space="0" w:color="auto"/>
                <w:right w:val="none" w:sz="0" w:space="0" w:color="auto"/>
              </w:divBdr>
            </w:div>
            <w:div w:id="324284147">
              <w:marLeft w:val="0"/>
              <w:marRight w:val="0"/>
              <w:marTop w:val="0"/>
              <w:marBottom w:val="0"/>
              <w:divBdr>
                <w:top w:val="none" w:sz="0" w:space="0" w:color="auto"/>
                <w:left w:val="none" w:sz="0" w:space="0" w:color="auto"/>
                <w:bottom w:val="none" w:sz="0" w:space="0" w:color="auto"/>
                <w:right w:val="none" w:sz="0" w:space="0" w:color="auto"/>
              </w:divBdr>
            </w:div>
            <w:div w:id="881286946">
              <w:marLeft w:val="0"/>
              <w:marRight w:val="0"/>
              <w:marTop w:val="0"/>
              <w:marBottom w:val="0"/>
              <w:divBdr>
                <w:top w:val="none" w:sz="0" w:space="0" w:color="auto"/>
                <w:left w:val="none" w:sz="0" w:space="0" w:color="auto"/>
                <w:bottom w:val="none" w:sz="0" w:space="0" w:color="auto"/>
                <w:right w:val="none" w:sz="0" w:space="0" w:color="auto"/>
              </w:divBdr>
            </w:div>
            <w:div w:id="1253247999">
              <w:marLeft w:val="0"/>
              <w:marRight w:val="0"/>
              <w:marTop w:val="0"/>
              <w:marBottom w:val="0"/>
              <w:divBdr>
                <w:top w:val="none" w:sz="0" w:space="0" w:color="auto"/>
                <w:left w:val="none" w:sz="0" w:space="0" w:color="auto"/>
                <w:bottom w:val="none" w:sz="0" w:space="0" w:color="auto"/>
                <w:right w:val="none" w:sz="0" w:space="0" w:color="auto"/>
              </w:divBdr>
            </w:div>
            <w:div w:id="1366829918">
              <w:marLeft w:val="0"/>
              <w:marRight w:val="0"/>
              <w:marTop w:val="0"/>
              <w:marBottom w:val="0"/>
              <w:divBdr>
                <w:top w:val="none" w:sz="0" w:space="0" w:color="auto"/>
                <w:left w:val="none" w:sz="0" w:space="0" w:color="auto"/>
                <w:bottom w:val="none" w:sz="0" w:space="0" w:color="auto"/>
                <w:right w:val="none" w:sz="0" w:space="0" w:color="auto"/>
              </w:divBdr>
            </w:div>
            <w:div w:id="1185704008">
              <w:marLeft w:val="0"/>
              <w:marRight w:val="0"/>
              <w:marTop w:val="0"/>
              <w:marBottom w:val="0"/>
              <w:divBdr>
                <w:top w:val="none" w:sz="0" w:space="0" w:color="auto"/>
                <w:left w:val="none" w:sz="0" w:space="0" w:color="auto"/>
                <w:bottom w:val="none" w:sz="0" w:space="0" w:color="auto"/>
                <w:right w:val="none" w:sz="0" w:space="0" w:color="auto"/>
              </w:divBdr>
            </w:div>
            <w:div w:id="808018380">
              <w:marLeft w:val="0"/>
              <w:marRight w:val="0"/>
              <w:marTop w:val="0"/>
              <w:marBottom w:val="0"/>
              <w:divBdr>
                <w:top w:val="none" w:sz="0" w:space="0" w:color="auto"/>
                <w:left w:val="none" w:sz="0" w:space="0" w:color="auto"/>
                <w:bottom w:val="none" w:sz="0" w:space="0" w:color="auto"/>
                <w:right w:val="none" w:sz="0" w:space="0" w:color="auto"/>
              </w:divBdr>
            </w:div>
            <w:div w:id="1872760111">
              <w:marLeft w:val="0"/>
              <w:marRight w:val="0"/>
              <w:marTop w:val="0"/>
              <w:marBottom w:val="0"/>
              <w:divBdr>
                <w:top w:val="none" w:sz="0" w:space="0" w:color="auto"/>
                <w:left w:val="none" w:sz="0" w:space="0" w:color="auto"/>
                <w:bottom w:val="none" w:sz="0" w:space="0" w:color="auto"/>
                <w:right w:val="none" w:sz="0" w:space="0" w:color="auto"/>
              </w:divBdr>
            </w:div>
            <w:div w:id="1374119022">
              <w:marLeft w:val="0"/>
              <w:marRight w:val="0"/>
              <w:marTop w:val="0"/>
              <w:marBottom w:val="0"/>
              <w:divBdr>
                <w:top w:val="none" w:sz="0" w:space="0" w:color="auto"/>
                <w:left w:val="none" w:sz="0" w:space="0" w:color="auto"/>
                <w:bottom w:val="none" w:sz="0" w:space="0" w:color="auto"/>
                <w:right w:val="none" w:sz="0" w:space="0" w:color="auto"/>
              </w:divBdr>
            </w:div>
            <w:div w:id="1986348141">
              <w:marLeft w:val="0"/>
              <w:marRight w:val="0"/>
              <w:marTop w:val="0"/>
              <w:marBottom w:val="0"/>
              <w:divBdr>
                <w:top w:val="none" w:sz="0" w:space="0" w:color="auto"/>
                <w:left w:val="none" w:sz="0" w:space="0" w:color="auto"/>
                <w:bottom w:val="none" w:sz="0" w:space="0" w:color="auto"/>
                <w:right w:val="none" w:sz="0" w:space="0" w:color="auto"/>
              </w:divBdr>
            </w:div>
            <w:div w:id="603344190">
              <w:marLeft w:val="0"/>
              <w:marRight w:val="0"/>
              <w:marTop w:val="0"/>
              <w:marBottom w:val="0"/>
              <w:divBdr>
                <w:top w:val="none" w:sz="0" w:space="0" w:color="auto"/>
                <w:left w:val="none" w:sz="0" w:space="0" w:color="auto"/>
                <w:bottom w:val="none" w:sz="0" w:space="0" w:color="auto"/>
                <w:right w:val="none" w:sz="0" w:space="0" w:color="auto"/>
              </w:divBdr>
            </w:div>
            <w:div w:id="1938101818">
              <w:marLeft w:val="0"/>
              <w:marRight w:val="0"/>
              <w:marTop w:val="0"/>
              <w:marBottom w:val="0"/>
              <w:divBdr>
                <w:top w:val="none" w:sz="0" w:space="0" w:color="auto"/>
                <w:left w:val="none" w:sz="0" w:space="0" w:color="auto"/>
                <w:bottom w:val="none" w:sz="0" w:space="0" w:color="auto"/>
                <w:right w:val="none" w:sz="0" w:space="0" w:color="auto"/>
              </w:divBdr>
            </w:div>
            <w:div w:id="1200358289">
              <w:marLeft w:val="0"/>
              <w:marRight w:val="0"/>
              <w:marTop w:val="0"/>
              <w:marBottom w:val="0"/>
              <w:divBdr>
                <w:top w:val="none" w:sz="0" w:space="0" w:color="auto"/>
                <w:left w:val="none" w:sz="0" w:space="0" w:color="auto"/>
                <w:bottom w:val="none" w:sz="0" w:space="0" w:color="auto"/>
                <w:right w:val="none" w:sz="0" w:space="0" w:color="auto"/>
              </w:divBdr>
            </w:div>
          </w:divsChild>
        </w:div>
        <w:div w:id="898367574">
          <w:marLeft w:val="0"/>
          <w:marRight w:val="0"/>
          <w:marTop w:val="0"/>
          <w:marBottom w:val="120"/>
          <w:divBdr>
            <w:top w:val="none" w:sz="0" w:space="0" w:color="auto"/>
            <w:left w:val="none" w:sz="0" w:space="0" w:color="auto"/>
            <w:bottom w:val="none" w:sz="0" w:space="0" w:color="auto"/>
            <w:right w:val="none" w:sz="0" w:space="0" w:color="auto"/>
          </w:divBdr>
          <w:divsChild>
            <w:div w:id="724525796">
              <w:marLeft w:val="0"/>
              <w:marRight w:val="0"/>
              <w:marTop w:val="0"/>
              <w:marBottom w:val="0"/>
              <w:divBdr>
                <w:top w:val="none" w:sz="0" w:space="0" w:color="auto"/>
                <w:left w:val="none" w:sz="0" w:space="0" w:color="auto"/>
                <w:bottom w:val="none" w:sz="0" w:space="0" w:color="auto"/>
                <w:right w:val="none" w:sz="0" w:space="0" w:color="auto"/>
              </w:divBdr>
            </w:div>
            <w:div w:id="1590970190">
              <w:marLeft w:val="0"/>
              <w:marRight w:val="0"/>
              <w:marTop w:val="0"/>
              <w:marBottom w:val="0"/>
              <w:divBdr>
                <w:top w:val="none" w:sz="0" w:space="0" w:color="auto"/>
                <w:left w:val="none" w:sz="0" w:space="0" w:color="auto"/>
                <w:bottom w:val="none" w:sz="0" w:space="0" w:color="auto"/>
                <w:right w:val="none" w:sz="0" w:space="0" w:color="auto"/>
              </w:divBdr>
            </w:div>
            <w:div w:id="517499258">
              <w:marLeft w:val="0"/>
              <w:marRight w:val="0"/>
              <w:marTop w:val="0"/>
              <w:marBottom w:val="0"/>
              <w:divBdr>
                <w:top w:val="none" w:sz="0" w:space="0" w:color="auto"/>
                <w:left w:val="none" w:sz="0" w:space="0" w:color="auto"/>
                <w:bottom w:val="none" w:sz="0" w:space="0" w:color="auto"/>
                <w:right w:val="none" w:sz="0" w:space="0" w:color="auto"/>
              </w:divBdr>
            </w:div>
            <w:div w:id="388193168">
              <w:marLeft w:val="0"/>
              <w:marRight w:val="0"/>
              <w:marTop w:val="0"/>
              <w:marBottom w:val="0"/>
              <w:divBdr>
                <w:top w:val="none" w:sz="0" w:space="0" w:color="auto"/>
                <w:left w:val="none" w:sz="0" w:space="0" w:color="auto"/>
                <w:bottom w:val="none" w:sz="0" w:space="0" w:color="auto"/>
                <w:right w:val="none" w:sz="0" w:space="0" w:color="auto"/>
              </w:divBdr>
            </w:div>
            <w:div w:id="1274746247">
              <w:marLeft w:val="0"/>
              <w:marRight w:val="0"/>
              <w:marTop w:val="0"/>
              <w:marBottom w:val="0"/>
              <w:divBdr>
                <w:top w:val="none" w:sz="0" w:space="0" w:color="auto"/>
                <w:left w:val="none" w:sz="0" w:space="0" w:color="auto"/>
                <w:bottom w:val="none" w:sz="0" w:space="0" w:color="auto"/>
                <w:right w:val="none" w:sz="0" w:space="0" w:color="auto"/>
              </w:divBdr>
            </w:div>
            <w:div w:id="1953129792">
              <w:marLeft w:val="0"/>
              <w:marRight w:val="0"/>
              <w:marTop w:val="0"/>
              <w:marBottom w:val="0"/>
              <w:divBdr>
                <w:top w:val="none" w:sz="0" w:space="0" w:color="auto"/>
                <w:left w:val="none" w:sz="0" w:space="0" w:color="auto"/>
                <w:bottom w:val="none" w:sz="0" w:space="0" w:color="auto"/>
                <w:right w:val="none" w:sz="0" w:space="0" w:color="auto"/>
              </w:divBdr>
            </w:div>
            <w:div w:id="1569532576">
              <w:marLeft w:val="0"/>
              <w:marRight w:val="0"/>
              <w:marTop w:val="0"/>
              <w:marBottom w:val="0"/>
              <w:divBdr>
                <w:top w:val="none" w:sz="0" w:space="0" w:color="auto"/>
                <w:left w:val="none" w:sz="0" w:space="0" w:color="auto"/>
                <w:bottom w:val="none" w:sz="0" w:space="0" w:color="auto"/>
                <w:right w:val="none" w:sz="0" w:space="0" w:color="auto"/>
              </w:divBdr>
            </w:div>
            <w:div w:id="1203517281">
              <w:marLeft w:val="0"/>
              <w:marRight w:val="0"/>
              <w:marTop w:val="0"/>
              <w:marBottom w:val="0"/>
              <w:divBdr>
                <w:top w:val="none" w:sz="0" w:space="0" w:color="auto"/>
                <w:left w:val="none" w:sz="0" w:space="0" w:color="auto"/>
                <w:bottom w:val="none" w:sz="0" w:space="0" w:color="auto"/>
                <w:right w:val="none" w:sz="0" w:space="0" w:color="auto"/>
              </w:divBdr>
            </w:div>
            <w:div w:id="239408209">
              <w:marLeft w:val="0"/>
              <w:marRight w:val="0"/>
              <w:marTop w:val="0"/>
              <w:marBottom w:val="0"/>
              <w:divBdr>
                <w:top w:val="none" w:sz="0" w:space="0" w:color="auto"/>
                <w:left w:val="none" w:sz="0" w:space="0" w:color="auto"/>
                <w:bottom w:val="none" w:sz="0" w:space="0" w:color="auto"/>
                <w:right w:val="none" w:sz="0" w:space="0" w:color="auto"/>
              </w:divBdr>
            </w:div>
            <w:div w:id="2012373998">
              <w:marLeft w:val="0"/>
              <w:marRight w:val="0"/>
              <w:marTop w:val="0"/>
              <w:marBottom w:val="0"/>
              <w:divBdr>
                <w:top w:val="none" w:sz="0" w:space="0" w:color="auto"/>
                <w:left w:val="none" w:sz="0" w:space="0" w:color="auto"/>
                <w:bottom w:val="none" w:sz="0" w:space="0" w:color="auto"/>
                <w:right w:val="none" w:sz="0" w:space="0" w:color="auto"/>
              </w:divBdr>
            </w:div>
          </w:divsChild>
        </w:div>
        <w:div w:id="1739400381">
          <w:marLeft w:val="0"/>
          <w:marRight w:val="0"/>
          <w:marTop w:val="0"/>
          <w:marBottom w:val="120"/>
          <w:divBdr>
            <w:top w:val="none" w:sz="0" w:space="0" w:color="auto"/>
            <w:left w:val="none" w:sz="0" w:space="0" w:color="auto"/>
            <w:bottom w:val="none" w:sz="0" w:space="0" w:color="auto"/>
            <w:right w:val="none" w:sz="0" w:space="0" w:color="auto"/>
          </w:divBdr>
          <w:divsChild>
            <w:div w:id="1603149028">
              <w:marLeft w:val="0"/>
              <w:marRight w:val="0"/>
              <w:marTop w:val="0"/>
              <w:marBottom w:val="0"/>
              <w:divBdr>
                <w:top w:val="none" w:sz="0" w:space="0" w:color="auto"/>
                <w:left w:val="none" w:sz="0" w:space="0" w:color="auto"/>
                <w:bottom w:val="none" w:sz="0" w:space="0" w:color="auto"/>
                <w:right w:val="none" w:sz="0" w:space="0" w:color="auto"/>
              </w:divBdr>
            </w:div>
          </w:divsChild>
        </w:div>
        <w:div w:id="398093876">
          <w:marLeft w:val="0"/>
          <w:marRight w:val="0"/>
          <w:marTop w:val="0"/>
          <w:marBottom w:val="120"/>
          <w:divBdr>
            <w:top w:val="none" w:sz="0" w:space="0" w:color="auto"/>
            <w:left w:val="none" w:sz="0" w:space="0" w:color="auto"/>
            <w:bottom w:val="none" w:sz="0" w:space="0" w:color="auto"/>
            <w:right w:val="none" w:sz="0" w:space="0" w:color="auto"/>
          </w:divBdr>
          <w:divsChild>
            <w:div w:id="138305432">
              <w:marLeft w:val="0"/>
              <w:marRight w:val="0"/>
              <w:marTop w:val="0"/>
              <w:marBottom w:val="0"/>
              <w:divBdr>
                <w:top w:val="none" w:sz="0" w:space="0" w:color="auto"/>
                <w:left w:val="none" w:sz="0" w:space="0" w:color="auto"/>
                <w:bottom w:val="none" w:sz="0" w:space="0" w:color="auto"/>
                <w:right w:val="none" w:sz="0" w:space="0" w:color="auto"/>
              </w:divBdr>
            </w:div>
            <w:div w:id="1819954016">
              <w:marLeft w:val="0"/>
              <w:marRight w:val="0"/>
              <w:marTop w:val="0"/>
              <w:marBottom w:val="0"/>
              <w:divBdr>
                <w:top w:val="none" w:sz="0" w:space="0" w:color="auto"/>
                <w:left w:val="none" w:sz="0" w:space="0" w:color="auto"/>
                <w:bottom w:val="none" w:sz="0" w:space="0" w:color="auto"/>
                <w:right w:val="none" w:sz="0" w:space="0" w:color="auto"/>
              </w:divBdr>
            </w:div>
            <w:div w:id="1132669656">
              <w:marLeft w:val="0"/>
              <w:marRight w:val="0"/>
              <w:marTop w:val="0"/>
              <w:marBottom w:val="0"/>
              <w:divBdr>
                <w:top w:val="none" w:sz="0" w:space="0" w:color="auto"/>
                <w:left w:val="none" w:sz="0" w:space="0" w:color="auto"/>
                <w:bottom w:val="none" w:sz="0" w:space="0" w:color="auto"/>
                <w:right w:val="none" w:sz="0" w:space="0" w:color="auto"/>
              </w:divBdr>
            </w:div>
            <w:div w:id="1024793046">
              <w:marLeft w:val="0"/>
              <w:marRight w:val="0"/>
              <w:marTop w:val="0"/>
              <w:marBottom w:val="0"/>
              <w:divBdr>
                <w:top w:val="none" w:sz="0" w:space="0" w:color="auto"/>
                <w:left w:val="none" w:sz="0" w:space="0" w:color="auto"/>
                <w:bottom w:val="none" w:sz="0" w:space="0" w:color="auto"/>
                <w:right w:val="none" w:sz="0" w:space="0" w:color="auto"/>
              </w:divBdr>
            </w:div>
            <w:div w:id="652176431">
              <w:marLeft w:val="0"/>
              <w:marRight w:val="0"/>
              <w:marTop w:val="0"/>
              <w:marBottom w:val="0"/>
              <w:divBdr>
                <w:top w:val="none" w:sz="0" w:space="0" w:color="auto"/>
                <w:left w:val="none" w:sz="0" w:space="0" w:color="auto"/>
                <w:bottom w:val="none" w:sz="0" w:space="0" w:color="auto"/>
                <w:right w:val="none" w:sz="0" w:space="0" w:color="auto"/>
              </w:divBdr>
            </w:div>
            <w:div w:id="1702434536">
              <w:marLeft w:val="0"/>
              <w:marRight w:val="0"/>
              <w:marTop w:val="0"/>
              <w:marBottom w:val="0"/>
              <w:divBdr>
                <w:top w:val="none" w:sz="0" w:space="0" w:color="auto"/>
                <w:left w:val="none" w:sz="0" w:space="0" w:color="auto"/>
                <w:bottom w:val="none" w:sz="0" w:space="0" w:color="auto"/>
                <w:right w:val="none" w:sz="0" w:space="0" w:color="auto"/>
              </w:divBdr>
            </w:div>
            <w:div w:id="1144391220">
              <w:marLeft w:val="0"/>
              <w:marRight w:val="0"/>
              <w:marTop w:val="0"/>
              <w:marBottom w:val="0"/>
              <w:divBdr>
                <w:top w:val="none" w:sz="0" w:space="0" w:color="auto"/>
                <w:left w:val="none" w:sz="0" w:space="0" w:color="auto"/>
                <w:bottom w:val="none" w:sz="0" w:space="0" w:color="auto"/>
                <w:right w:val="none" w:sz="0" w:space="0" w:color="auto"/>
              </w:divBdr>
            </w:div>
            <w:div w:id="299116992">
              <w:marLeft w:val="0"/>
              <w:marRight w:val="0"/>
              <w:marTop w:val="0"/>
              <w:marBottom w:val="0"/>
              <w:divBdr>
                <w:top w:val="none" w:sz="0" w:space="0" w:color="auto"/>
                <w:left w:val="none" w:sz="0" w:space="0" w:color="auto"/>
                <w:bottom w:val="none" w:sz="0" w:space="0" w:color="auto"/>
                <w:right w:val="none" w:sz="0" w:space="0" w:color="auto"/>
              </w:divBdr>
            </w:div>
            <w:div w:id="984968831">
              <w:marLeft w:val="0"/>
              <w:marRight w:val="0"/>
              <w:marTop w:val="0"/>
              <w:marBottom w:val="0"/>
              <w:divBdr>
                <w:top w:val="none" w:sz="0" w:space="0" w:color="auto"/>
                <w:left w:val="none" w:sz="0" w:space="0" w:color="auto"/>
                <w:bottom w:val="none" w:sz="0" w:space="0" w:color="auto"/>
                <w:right w:val="none" w:sz="0" w:space="0" w:color="auto"/>
              </w:divBdr>
            </w:div>
            <w:div w:id="614796044">
              <w:marLeft w:val="0"/>
              <w:marRight w:val="0"/>
              <w:marTop w:val="0"/>
              <w:marBottom w:val="0"/>
              <w:divBdr>
                <w:top w:val="none" w:sz="0" w:space="0" w:color="auto"/>
                <w:left w:val="none" w:sz="0" w:space="0" w:color="auto"/>
                <w:bottom w:val="none" w:sz="0" w:space="0" w:color="auto"/>
                <w:right w:val="none" w:sz="0" w:space="0" w:color="auto"/>
              </w:divBdr>
            </w:div>
            <w:div w:id="1629318881">
              <w:marLeft w:val="0"/>
              <w:marRight w:val="0"/>
              <w:marTop w:val="0"/>
              <w:marBottom w:val="0"/>
              <w:divBdr>
                <w:top w:val="none" w:sz="0" w:space="0" w:color="auto"/>
                <w:left w:val="none" w:sz="0" w:space="0" w:color="auto"/>
                <w:bottom w:val="none" w:sz="0" w:space="0" w:color="auto"/>
                <w:right w:val="none" w:sz="0" w:space="0" w:color="auto"/>
              </w:divBdr>
            </w:div>
            <w:div w:id="1147090510">
              <w:marLeft w:val="0"/>
              <w:marRight w:val="0"/>
              <w:marTop w:val="0"/>
              <w:marBottom w:val="0"/>
              <w:divBdr>
                <w:top w:val="none" w:sz="0" w:space="0" w:color="auto"/>
                <w:left w:val="none" w:sz="0" w:space="0" w:color="auto"/>
                <w:bottom w:val="none" w:sz="0" w:space="0" w:color="auto"/>
                <w:right w:val="none" w:sz="0" w:space="0" w:color="auto"/>
              </w:divBdr>
            </w:div>
            <w:div w:id="1874608176">
              <w:marLeft w:val="0"/>
              <w:marRight w:val="0"/>
              <w:marTop w:val="0"/>
              <w:marBottom w:val="0"/>
              <w:divBdr>
                <w:top w:val="none" w:sz="0" w:space="0" w:color="auto"/>
                <w:left w:val="none" w:sz="0" w:space="0" w:color="auto"/>
                <w:bottom w:val="none" w:sz="0" w:space="0" w:color="auto"/>
                <w:right w:val="none" w:sz="0" w:space="0" w:color="auto"/>
              </w:divBdr>
            </w:div>
          </w:divsChild>
        </w:div>
        <w:div w:id="1996713646">
          <w:marLeft w:val="0"/>
          <w:marRight w:val="0"/>
          <w:marTop w:val="0"/>
          <w:marBottom w:val="120"/>
          <w:divBdr>
            <w:top w:val="none" w:sz="0" w:space="0" w:color="auto"/>
            <w:left w:val="none" w:sz="0" w:space="0" w:color="auto"/>
            <w:bottom w:val="none" w:sz="0" w:space="0" w:color="auto"/>
            <w:right w:val="none" w:sz="0" w:space="0" w:color="auto"/>
          </w:divBdr>
          <w:divsChild>
            <w:div w:id="1908223307">
              <w:marLeft w:val="0"/>
              <w:marRight w:val="0"/>
              <w:marTop w:val="0"/>
              <w:marBottom w:val="0"/>
              <w:divBdr>
                <w:top w:val="none" w:sz="0" w:space="0" w:color="auto"/>
                <w:left w:val="none" w:sz="0" w:space="0" w:color="auto"/>
                <w:bottom w:val="none" w:sz="0" w:space="0" w:color="auto"/>
                <w:right w:val="none" w:sz="0" w:space="0" w:color="auto"/>
              </w:divBdr>
            </w:div>
            <w:div w:id="687758464">
              <w:marLeft w:val="0"/>
              <w:marRight w:val="0"/>
              <w:marTop w:val="0"/>
              <w:marBottom w:val="0"/>
              <w:divBdr>
                <w:top w:val="none" w:sz="0" w:space="0" w:color="auto"/>
                <w:left w:val="none" w:sz="0" w:space="0" w:color="auto"/>
                <w:bottom w:val="none" w:sz="0" w:space="0" w:color="auto"/>
                <w:right w:val="none" w:sz="0" w:space="0" w:color="auto"/>
              </w:divBdr>
            </w:div>
            <w:div w:id="722363920">
              <w:marLeft w:val="0"/>
              <w:marRight w:val="0"/>
              <w:marTop w:val="0"/>
              <w:marBottom w:val="0"/>
              <w:divBdr>
                <w:top w:val="none" w:sz="0" w:space="0" w:color="auto"/>
                <w:left w:val="none" w:sz="0" w:space="0" w:color="auto"/>
                <w:bottom w:val="none" w:sz="0" w:space="0" w:color="auto"/>
                <w:right w:val="none" w:sz="0" w:space="0" w:color="auto"/>
              </w:divBdr>
            </w:div>
            <w:div w:id="738941174">
              <w:marLeft w:val="0"/>
              <w:marRight w:val="0"/>
              <w:marTop w:val="0"/>
              <w:marBottom w:val="0"/>
              <w:divBdr>
                <w:top w:val="none" w:sz="0" w:space="0" w:color="auto"/>
                <w:left w:val="none" w:sz="0" w:space="0" w:color="auto"/>
                <w:bottom w:val="none" w:sz="0" w:space="0" w:color="auto"/>
                <w:right w:val="none" w:sz="0" w:space="0" w:color="auto"/>
              </w:divBdr>
            </w:div>
          </w:divsChild>
        </w:div>
        <w:div w:id="231736499">
          <w:marLeft w:val="0"/>
          <w:marRight w:val="0"/>
          <w:marTop w:val="0"/>
          <w:marBottom w:val="120"/>
          <w:divBdr>
            <w:top w:val="none" w:sz="0" w:space="0" w:color="auto"/>
            <w:left w:val="none" w:sz="0" w:space="0" w:color="auto"/>
            <w:bottom w:val="none" w:sz="0" w:space="0" w:color="auto"/>
            <w:right w:val="none" w:sz="0" w:space="0" w:color="auto"/>
          </w:divBdr>
          <w:divsChild>
            <w:div w:id="733087457">
              <w:marLeft w:val="0"/>
              <w:marRight w:val="0"/>
              <w:marTop w:val="0"/>
              <w:marBottom w:val="0"/>
              <w:divBdr>
                <w:top w:val="none" w:sz="0" w:space="0" w:color="auto"/>
                <w:left w:val="none" w:sz="0" w:space="0" w:color="auto"/>
                <w:bottom w:val="none" w:sz="0" w:space="0" w:color="auto"/>
                <w:right w:val="none" w:sz="0" w:space="0" w:color="auto"/>
              </w:divBdr>
            </w:div>
            <w:div w:id="1579558327">
              <w:marLeft w:val="0"/>
              <w:marRight w:val="0"/>
              <w:marTop w:val="0"/>
              <w:marBottom w:val="0"/>
              <w:divBdr>
                <w:top w:val="none" w:sz="0" w:space="0" w:color="auto"/>
                <w:left w:val="none" w:sz="0" w:space="0" w:color="auto"/>
                <w:bottom w:val="none" w:sz="0" w:space="0" w:color="auto"/>
                <w:right w:val="none" w:sz="0" w:space="0" w:color="auto"/>
              </w:divBdr>
            </w:div>
            <w:div w:id="2071077751">
              <w:marLeft w:val="0"/>
              <w:marRight w:val="0"/>
              <w:marTop w:val="0"/>
              <w:marBottom w:val="0"/>
              <w:divBdr>
                <w:top w:val="none" w:sz="0" w:space="0" w:color="auto"/>
                <w:left w:val="none" w:sz="0" w:space="0" w:color="auto"/>
                <w:bottom w:val="none" w:sz="0" w:space="0" w:color="auto"/>
                <w:right w:val="none" w:sz="0" w:space="0" w:color="auto"/>
              </w:divBdr>
            </w:div>
          </w:divsChild>
        </w:div>
        <w:div w:id="1749687078">
          <w:marLeft w:val="0"/>
          <w:marRight w:val="0"/>
          <w:marTop w:val="0"/>
          <w:marBottom w:val="120"/>
          <w:divBdr>
            <w:top w:val="none" w:sz="0" w:space="0" w:color="auto"/>
            <w:left w:val="none" w:sz="0" w:space="0" w:color="auto"/>
            <w:bottom w:val="none" w:sz="0" w:space="0" w:color="auto"/>
            <w:right w:val="none" w:sz="0" w:space="0" w:color="auto"/>
          </w:divBdr>
          <w:divsChild>
            <w:div w:id="1564024112">
              <w:marLeft w:val="0"/>
              <w:marRight w:val="0"/>
              <w:marTop w:val="0"/>
              <w:marBottom w:val="0"/>
              <w:divBdr>
                <w:top w:val="none" w:sz="0" w:space="0" w:color="auto"/>
                <w:left w:val="none" w:sz="0" w:space="0" w:color="auto"/>
                <w:bottom w:val="none" w:sz="0" w:space="0" w:color="auto"/>
                <w:right w:val="none" w:sz="0" w:space="0" w:color="auto"/>
              </w:divBdr>
            </w:div>
            <w:div w:id="1232234809">
              <w:marLeft w:val="0"/>
              <w:marRight w:val="0"/>
              <w:marTop w:val="0"/>
              <w:marBottom w:val="0"/>
              <w:divBdr>
                <w:top w:val="none" w:sz="0" w:space="0" w:color="auto"/>
                <w:left w:val="none" w:sz="0" w:space="0" w:color="auto"/>
                <w:bottom w:val="none" w:sz="0" w:space="0" w:color="auto"/>
                <w:right w:val="none" w:sz="0" w:space="0" w:color="auto"/>
              </w:divBdr>
            </w:div>
            <w:div w:id="1272054367">
              <w:marLeft w:val="0"/>
              <w:marRight w:val="0"/>
              <w:marTop w:val="0"/>
              <w:marBottom w:val="0"/>
              <w:divBdr>
                <w:top w:val="none" w:sz="0" w:space="0" w:color="auto"/>
                <w:left w:val="none" w:sz="0" w:space="0" w:color="auto"/>
                <w:bottom w:val="none" w:sz="0" w:space="0" w:color="auto"/>
                <w:right w:val="none" w:sz="0" w:space="0" w:color="auto"/>
              </w:divBdr>
            </w:div>
            <w:div w:id="1947342603">
              <w:marLeft w:val="0"/>
              <w:marRight w:val="0"/>
              <w:marTop w:val="0"/>
              <w:marBottom w:val="0"/>
              <w:divBdr>
                <w:top w:val="none" w:sz="0" w:space="0" w:color="auto"/>
                <w:left w:val="none" w:sz="0" w:space="0" w:color="auto"/>
                <w:bottom w:val="none" w:sz="0" w:space="0" w:color="auto"/>
                <w:right w:val="none" w:sz="0" w:space="0" w:color="auto"/>
              </w:divBdr>
            </w:div>
            <w:div w:id="2098288714">
              <w:marLeft w:val="0"/>
              <w:marRight w:val="0"/>
              <w:marTop w:val="0"/>
              <w:marBottom w:val="0"/>
              <w:divBdr>
                <w:top w:val="none" w:sz="0" w:space="0" w:color="auto"/>
                <w:left w:val="none" w:sz="0" w:space="0" w:color="auto"/>
                <w:bottom w:val="none" w:sz="0" w:space="0" w:color="auto"/>
                <w:right w:val="none" w:sz="0" w:space="0" w:color="auto"/>
              </w:divBdr>
            </w:div>
            <w:div w:id="1018576803">
              <w:marLeft w:val="0"/>
              <w:marRight w:val="0"/>
              <w:marTop w:val="0"/>
              <w:marBottom w:val="0"/>
              <w:divBdr>
                <w:top w:val="none" w:sz="0" w:space="0" w:color="auto"/>
                <w:left w:val="none" w:sz="0" w:space="0" w:color="auto"/>
                <w:bottom w:val="none" w:sz="0" w:space="0" w:color="auto"/>
                <w:right w:val="none" w:sz="0" w:space="0" w:color="auto"/>
              </w:divBdr>
            </w:div>
          </w:divsChild>
        </w:div>
        <w:div w:id="1749958230">
          <w:marLeft w:val="0"/>
          <w:marRight w:val="0"/>
          <w:marTop w:val="0"/>
          <w:marBottom w:val="120"/>
          <w:divBdr>
            <w:top w:val="none" w:sz="0" w:space="0" w:color="auto"/>
            <w:left w:val="none" w:sz="0" w:space="0" w:color="auto"/>
            <w:bottom w:val="none" w:sz="0" w:space="0" w:color="auto"/>
            <w:right w:val="none" w:sz="0" w:space="0" w:color="auto"/>
          </w:divBdr>
          <w:divsChild>
            <w:div w:id="516848483">
              <w:marLeft w:val="0"/>
              <w:marRight w:val="0"/>
              <w:marTop w:val="0"/>
              <w:marBottom w:val="0"/>
              <w:divBdr>
                <w:top w:val="none" w:sz="0" w:space="0" w:color="auto"/>
                <w:left w:val="none" w:sz="0" w:space="0" w:color="auto"/>
                <w:bottom w:val="none" w:sz="0" w:space="0" w:color="auto"/>
                <w:right w:val="none" w:sz="0" w:space="0" w:color="auto"/>
              </w:divBdr>
            </w:div>
            <w:div w:id="1019166107">
              <w:marLeft w:val="0"/>
              <w:marRight w:val="0"/>
              <w:marTop w:val="0"/>
              <w:marBottom w:val="0"/>
              <w:divBdr>
                <w:top w:val="none" w:sz="0" w:space="0" w:color="auto"/>
                <w:left w:val="none" w:sz="0" w:space="0" w:color="auto"/>
                <w:bottom w:val="none" w:sz="0" w:space="0" w:color="auto"/>
                <w:right w:val="none" w:sz="0" w:space="0" w:color="auto"/>
              </w:divBdr>
            </w:div>
            <w:div w:id="1917518465">
              <w:marLeft w:val="0"/>
              <w:marRight w:val="0"/>
              <w:marTop w:val="0"/>
              <w:marBottom w:val="0"/>
              <w:divBdr>
                <w:top w:val="none" w:sz="0" w:space="0" w:color="auto"/>
                <w:left w:val="none" w:sz="0" w:space="0" w:color="auto"/>
                <w:bottom w:val="none" w:sz="0" w:space="0" w:color="auto"/>
                <w:right w:val="none" w:sz="0" w:space="0" w:color="auto"/>
              </w:divBdr>
            </w:div>
            <w:div w:id="509293901">
              <w:marLeft w:val="0"/>
              <w:marRight w:val="0"/>
              <w:marTop w:val="0"/>
              <w:marBottom w:val="0"/>
              <w:divBdr>
                <w:top w:val="none" w:sz="0" w:space="0" w:color="auto"/>
                <w:left w:val="none" w:sz="0" w:space="0" w:color="auto"/>
                <w:bottom w:val="none" w:sz="0" w:space="0" w:color="auto"/>
                <w:right w:val="none" w:sz="0" w:space="0" w:color="auto"/>
              </w:divBdr>
            </w:div>
          </w:divsChild>
        </w:div>
        <w:div w:id="1858689577">
          <w:marLeft w:val="0"/>
          <w:marRight w:val="0"/>
          <w:marTop w:val="0"/>
          <w:marBottom w:val="120"/>
          <w:divBdr>
            <w:top w:val="none" w:sz="0" w:space="0" w:color="auto"/>
            <w:left w:val="none" w:sz="0" w:space="0" w:color="auto"/>
            <w:bottom w:val="none" w:sz="0" w:space="0" w:color="auto"/>
            <w:right w:val="none" w:sz="0" w:space="0" w:color="auto"/>
          </w:divBdr>
          <w:divsChild>
            <w:div w:id="119809200">
              <w:marLeft w:val="0"/>
              <w:marRight w:val="0"/>
              <w:marTop w:val="0"/>
              <w:marBottom w:val="0"/>
              <w:divBdr>
                <w:top w:val="none" w:sz="0" w:space="0" w:color="auto"/>
                <w:left w:val="none" w:sz="0" w:space="0" w:color="auto"/>
                <w:bottom w:val="none" w:sz="0" w:space="0" w:color="auto"/>
                <w:right w:val="none" w:sz="0" w:space="0" w:color="auto"/>
              </w:divBdr>
            </w:div>
            <w:div w:id="1972444290">
              <w:marLeft w:val="0"/>
              <w:marRight w:val="0"/>
              <w:marTop w:val="0"/>
              <w:marBottom w:val="0"/>
              <w:divBdr>
                <w:top w:val="none" w:sz="0" w:space="0" w:color="auto"/>
                <w:left w:val="none" w:sz="0" w:space="0" w:color="auto"/>
                <w:bottom w:val="none" w:sz="0" w:space="0" w:color="auto"/>
                <w:right w:val="none" w:sz="0" w:space="0" w:color="auto"/>
              </w:divBdr>
            </w:div>
            <w:div w:id="1192917537">
              <w:marLeft w:val="0"/>
              <w:marRight w:val="0"/>
              <w:marTop w:val="0"/>
              <w:marBottom w:val="0"/>
              <w:divBdr>
                <w:top w:val="none" w:sz="0" w:space="0" w:color="auto"/>
                <w:left w:val="none" w:sz="0" w:space="0" w:color="auto"/>
                <w:bottom w:val="none" w:sz="0" w:space="0" w:color="auto"/>
                <w:right w:val="none" w:sz="0" w:space="0" w:color="auto"/>
              </w:divBdr>
            </w:div>
          </w:divsChild>
        </w:div>
        <w:div w:id="915019677">
          <w:marLeft w:val="0"/>
          <w:marRight w:val="0"/>
          <w:marTop w:val="0"/>
          <w:marBottom w:val="120"/>
          <w:divBdr>
            <w:top w:val="none" w:sz="0" w:space="0" w:color="auto"/>
            <w:left w:val="none" w:sz="0" w:space="0" w:color="auto"/>
            <w:bottom w:val="none" w:sz="0" w:space="0" w:color="auto"/>
            <w:right w:val="none" w:sz="0" w:space="0" w:color="auto"/>
          </w:divBdr>
          <w:divsChild>
            <w:div w:id="74598448">
              <w:marLeft w:val="0"/>
              <w:marRight w:val="0"/>
              <w:marTop w:val="0"/>
              <w:marBottom w:val="0"/>
              <w:divBdr>
                <w:top w:val="none" w:sz="0" w:space="0" w:color="auto"/>
                <w:left w:val="none" w:sz="0" w:space="0" w:color="auto"/>
                <w:bottom w:val="none" w:sz="0" w:space="0" w:color="auto"/>
                <w:right w:val="none" w:sz="0" w:space="0" w:color="auto"/>
              </w:divBdr>
            </w:div>
            <w:div w:id="1916892896">
              <w:marLeft w:val="0"/>
              <w:marRight w:val="0"/>
              <w:marTop w:val="0"/>
              <w:marBottom w:val="0"/>
              <w:divBdr>
                <w:top w:val="none" w:sz="0" w:space="0" w:color="auto"/>
                <w:left w:val="none" w:sz="0" w:space="0" w:color="auto"/>
                <w:bottom w:val="none" w:sz="0" w:space="0" w:color="auto"/>
                <w:right w:val="none" w:sz="0" w:space="0" w:color="auto"/>
              </w:divBdr>
            </w:div>
            <w:div w:id="518007792">
              <w:marLeft w:val="0"/>
              <w:marRight w:val="0"/>
              <w:marTop w:val="0"/>
              <w:marBottom w:val="0"/>
              <w:divBdr>
                <w:top w:val="none" w:sz="0" w:space="0" w:color="auto"/>
                <w:left w:val="none" w:sz="0" w:space="0" w:color="auto"/>
                <w:bottom w:val="none" w:sz="0" w:space="0" w:color="auto"/>
                <w:right w:val="none" w:sz="0" w:space="0" w:color="auto"/>
              </w:divBdr>
            </w:div>
            <w:div w:id="427039272">
              <w:marLeft w:val="0"/>
              <w:marRight w:val="0"/>
              <w:marTop w:val="0"/>
              <w:marBottom w:val="0"/>
              <w:divBdr>
                <w:top w:val="none" w:sz="0" w:space="0" w:color="auto"/>
                <w:left w:val="none" w:sz="0" w:space="0" w:color="auto"/>
                <w:bottom w:val="none" w:sz="0" w:space="0" w:color="auto"/>
                <w:right w:val="none" w:sz="0" w:space="0" w:color="auto"/>
              </w:divBdr>
            </w:div>
            <w:div w:id="1997486889">
              <w:marLeft w:val="0"/>
              <w:marRight w:val="0"/>
              <w:marTop w:val="0"/>
              <w:marBottom w:val="0"/>
              <w:divBdr>
                <w:top w:val="none" w:sz="0" w:space="0" w:color="auto"/>
                <w:left w:val="none" w:sz="0" w:space="0" w:color="auto"/>
                <w:bottom w:val="none" w:sz="0" w:space="0" w:color="auto"/>
                <w:right w:val="none" w:sz="0" w:space="0" w:color="auto"/>
              </w:divBdr>
            </w:div>
            <w:div w:id="577129419">
              <w:marLeft w:val="0"/>
              <w:marRight w:val="0"/>
              <w:marTop w:val="0"/>
              <w:marBottom w:val="0"/>
              <w:divBdr>
                <w:top w:val="none" w:sz="0" w:space="0" w:color="auto"/>
                <w:left w:val="none" w:sz="0" w:space="0" w:color="auto"/>
                <w:bottom w:val="none" w:sz="0" w:space="0" w:color="auto"/>
                <w:right w:val="none" w:sz="0" w:space="0" w:color="auto"/>
              </w:divBdr>
            </w:div>
            <w:div w:id="1102795376">
              <w:marLeft w:val="0"/>
              <w:marRight w:val="0"/>
              <w:marTop w:val="0"/>
              <w:marBottom w:val="0"/>
              <w:divBdr>
                <w:top w:val="none" w:sz="0" w:space="0" w:color="auto"/>
                <w:left w:val="none" w:sz="0" w:space="0" w:color="auto"/>
                <w:bottom w:val="none" w:sz="0" w:space="0" w:color="auto"/>
                <w:right w:val="none" w:sz="0" w:space="0" w:color="auto"/>
              </w:divBdr>
            </w:div>
            <w:div w:id="898445336">
              <w:marLeft w:val="0"/>
              <w:marRight w:val="0"/>
              <w:marTop w:val="0"/>
              <w:marBottom w:val="0"/>
              <w:divBdr>
                <w:top w:val="none" w:sz="0" w:space="0" w:color="auto"/>
                <w:left w:val="none" w:sz="0" w:space="0" w:color="auto"/>
                <w:bottom w:val="none" w:sz="0" w:space="0" w:color="auto"/>
                <w:right w:val="none" w:sz="0" w:space="0" w:color="auto"/>
              </w:divBdr>
            </w:div>
            <w:div w:id="494419759">
              <w:marLeft w:val="0"/>
              <w:marRight w:val="0"/>
              <w:marTop w:val="0"/>
              <w:marBottom w:val="0"/>
              <w:divBdr>
                <w:top w:val="none" w:sz="0" w:space="0" w:color="auto"/>
                <w:left w:val="none" w:sz="0" w:space="0" w:color="auto"/>
                <w:bottom w:val="none" w:sz="0" w:space="0" w:color="auto"/>
                <w:right w:val="none" w:sz="0" w:space="0" w:color="auto"/>
              </w:divBdr>
            </w:div>
            <w:div w:id="458306353">
              <w:marLeft w:val="0"/>
              <w:marRight w:val="0"/>
              <w:marTop w:val="0"/>
              <w:marBottom w:val="0"/>
              <w:divBdr>
                <w:top w:val="none" w:sz="0" w:space="0" w:color="auto"/>
                <w:left w:val="none" w:sz="0" w:space="0" w:color="auto"/>
                <w:bottom w:val="none" w:sz="0" w:space="0" w:color="auto"/>
                <w:right w:val="none" w:sz="0" w:space="0" w:color="auto"/>
              </w:divBdr>
            </w:div>
            <w:div w:id="2015842661">
              <w:marLeft w:val="0"/>
              <w:marRight w:val="0"/>
              <w:marTop w:val="0"/>
              <w:marBottom w:val="0"/>
              <w:divBdr>
                <w:top w:val="none" w:sz="0" w:space="0" w:color="auto"/>
                <w:left w:val="none" w:sz="0" w:space="0" w:color="auto"/>
                <w:bottom w:val="none" w:sz="0" w:space="0" w:color="auto"/>
                <w:right w:val="none" w:sz="0" w:space="0" w:color="auto"/>
              </w:divBdr>
            </w:div>
            <w:div w:id="725833212">
              <w:marLeft w:val="0"/>
              <w:marRight w:val="0"/>
              <w:marTop w:val="0"/>
              <w:marBottom w:val="0"/>
              <w:divBdr>
                <w:top w:val="none" w:sz="0" w:space="0" w:color="auto"/>
                <w:left w:val="none" w:sz="0" w:space="0" w:color="auto"/>
                <w:bottom w:val="none" w:sz="0" w:space="0" w:color="auto"/>
                <w:right w:val="none" w:sz="0" w:space="0" w:color="auto"/>
              </w:divBdr>
            </w:div>
          </w:divsChild>
        </w:div>
        <w:div w:id="1867253715">
          <w:marLeft w:val="0"/>
          <w:marRight w:val="0"/>
          <w:marTop w:val="0"/>
          <w:marBottom w:val="120"/>
          <w:divBdr>
            <w:top w:val="none" w:sz="0" w:space="0" w:color="auto"/>
            <w:left w:val="none" w:sz="0" w:space="0" w:color="auto"/>
            <w:bottom w:val="none" w:sz="0" w:space="0" w:color="auto"/>
            <w:right w:val="none" w:sz="0" w:space="0" w:color="auto"/>
          </w:divBdr>
          <w:divsChild>
            <w:div w:id="1626959002">
              <w:marLeft w:val="0"/>
              <w:marRight w:val="0"/>
              <w:marTop w:val="0"/>
              <w:marBottom w:val="0"/>
              <w:divBdr>
                <w:top w:val="none" w:sz="0" w:space="0" w:color="auto"/>
                <w:left w:val="none" w:sz="0" w:space="0" w:color="auto"/>
                <w:bottom w:val="none" w:sz="0" w:space="0" w:color="auto"/>
                <w:right w:val="none" w:sz="0" w:space="0" w:color="auto"/>
              </w:divBdr>
            </w:div>
          </w:divsChild>
        </w:div>
        <w:div w:id="1068184369">
          <w:marLeft w:val="0"/>
          <w:marRight w:val="0"/>
          <w:marTop w:val="0"/>
          <w:marBottom w:val="120"/>
          <w:divBdr>
            <w:top w:val="none" w:sz="0" w:space="0" w:color="auto"/>
            <w:left w:val="none" w:sz="0" w:space="0" w:color="auto"/>
            <w:bottom w:val="none" w:sz="0" w:space="0" w:color="auto"/>
            <w:right w:val="none" w:sz="0" w:space="0" w:color="auto"/>
          </w:divBdr>
          <w:divsChild>
            <w:div w:id="898709756">
              <w:marLeft w:val="0"/>
              <w:marRight w:val="0"/>
              <w:marTop w:val="0"/>
              <w:marBottom w:val="0"/>
              <w:divBdr>
                <w:top w:val="none" w:sz="0" w:space="0" w:color="auto"/>
                <w:left w:val="none" w:sz="0" w:space="0" w:color="auto"/>
                <w:bottom w:val="none" w:sz="0" w:space="0" w:color="auto"/>
                <w:right w:val="none" w:sz="0" w:space="0" w:color="auto"/>
              </w:divBdr>
            </w:div>
            <w:div w:id="950358057">
              <w:marLeft w:val="0"/>
              <w:marRight w:val="0"/>
              <w:marTop w:val="0"/>
              <w:marBottom w:val="0"/>
              <w:divBdr>
                <w:top w:val="none" w:sz="0" w:space="0" w:color="auto"/>
                <w:left w:val="none" w:sz="0" w:space="0" w:color="auto"/>
                <w:bottom w:val="none" w:sz="0" w:space="0" w:color="auto"/>
                <w:right w:val="none" w:sz="0" w:space="0" w:color="auto"/>
              </w:divBdr>
            </w:div>
            <w:div w:id="1411391722">
              <w:marLeft w:val="0"/>
              <w:marRight w:val="0"/>
              <w:marTop w:val="0"/>
              <w:marBottom w:val="0"/>
              <w:divBdr>
                <w:top w:val="none" w:sz="0" w:space="0" w:color="auto"/>
                <w:left w:val="none" w:sz="0" w:space="0" w:color="auto"/>
                <w:bottom w:val="none" w:sz="0" w:space="0" w:color="auto"/>
                <w:right w:val="none" w:sz="0" w:space="0" w:color="auto"/>
              </w:divBdr>
            </w:div>
            <w:div w:id="1023552614">
              <w:marLeft w:val="0"/>
              <w:marRight w:val="0"/>
              <w:marTop w:val="0"/>
              <w:marBottom w:val="0"/>
              <w:divBdr>
                <w:top w:val="none" w:sz="0" w:space="0" w:color="auto"/>
                <w:left w:val="none" w:sz="0" w:space="0" w:color="auto"/>
                <w:bottom w:val="none" w:sz="0" w:space="0" w:color="auto"/>
                <w:right w:val="none" w:sz="0" w:space="0" w:color="auto"/>
              </w:divBdr>
            </w:div>
            <w:div w:id="1374309723">
              <w:marLeft w:val="0"/>
              <w:marRight w:val="0"/>
              <w:marTop w:val="0"/>
              <w:marBottom w:val="0"/>
              <w:divBdr>
                <w:top w:val="none" w:sz="0" w:space="0" w:color="auto"/>
                <w:left w:val="none" w:sz="0" w:space="0" w:color="auto"/>
                <w:bottom w:val="none" w:sz="0" w:space="0" w:color="auto"/>
                <w:right w:val="none" w:sz="0" w:space="0" w:color="auto"/>
              </w:divBdr>
            </w:div>
            <w:div w:id="1279070559">
              <w:marLeft w:val="0"/>
              <w:marRight w:val="0"/>
              <w:marTop w:val="0"/>
              <w:marBottom w:val="0"/>
              <w:divBdr>
                <w:top w:val="none" w:sz="0" w:space="0" w:color="auto"/>
                <w:left w:val="none" w:sz="0" w:space="0" w:color="auto"/>
                <w:bottom w:val="none" w:sz="0" w:space="0" w:color="auto"/>
                <w:right w:val="none" w:sz="0" w:space="0" w:color="auto"/>
              </w:divBdr>
            </w:div>
            <w:div w:id="2074348596">
              <w:marLeft w:val="0"/>
              <w:marRight w:val="0"/>
              <w:marTop w:val="0"/>
              <w:marBottom w:val="0"/>
              <w:divBdr>
                <w:top w:val="none" w:sz="0" w:space="0" w:color="auto"/>
                <w:left w:val="none" w:sz="0" w:space="0" w:color="auto"/>
                <w:bottom w:val="none" w:sz="0" w:space="0" w:color="auto"/>
                <w:right w:val="none" w:sz="0" w:space="0" w:color="auto"/>
              </w:divBdr>
            </w:div>
          </w:divsChild>
        </w:div>
        <w:div w:id="23288375">
          <w:marLeft w:val="0"/>
          <w:marRight w:val="0"/>
          <w:marTop w:val="150"/>
          <w:marBottom w:val="0"/>
          <w:divBdr>
            <w:top w:val="none" w:sz="0" w:space="0" w:color="auto"/>
            <w:left w:val="none" w:sz="0" w:space="0" w:color="auto"/>
            <w:bottom w:val="none" w:sz="0" w:space="0" w:color="auto"/>
            <w:right w:val="none" w:sz="0" w:space="0" w:color="auto"/>
          </w:divBdr>
        </w:div>
        <w:div w:id="1260720377">
          <w:marLeft w:val="0"/>
          <w:marRight w:val="0"/>
          <w:marTop w:val="0"/>
          <w:marBottom w:val="120"/>
          <w:divBdr>
            <w:top w:val="none" w:sz="0" w:space="0" w:color="auto"/>
            <w:left w:val="none" w:sz="0" w:space="0" w:color="auto"/>
            <w:bottom w:val="none" w:sz="0" w:space="0" w:color="auto"/>
            <w:right w:val="none" w:sz="0" w:space="0" w:color="auto"/>
          </w:divBdr>
          <w:divsChild>
            <w:div w:id="422536213">
              <w:marLeft w:val="0"/>
              <w:marRight w:val="0"/>
              <w:marTop w:val="0"/>
              <w:marBottom w:val="0"/>
              <w:divBdr>
                <w:top w:val="none" w:sz="0" w:space="0" w:color="auto"/>
                <w:left w:val="none" w:sz="0" w:space="0" w:color="auto"/>
                <w:bottom w:val="none" w:sz="0" w:space="0" w:color="auto"/>
                <w:right w:val="none" w:sz="0" w:space="0" w:color="auto"/>
              </w:divBdr>
            </w:div>
            <w:div w:id="368798761">
              <w:marLeft w:val="0"/>
              <w:marRight w:val="0"/>
              <w:marTop w:val="0"/>
              <w:marBottom w:val="0"/>
              <w:divBdr>
                <w:top w:val="none" w:sz="0" w:space="0" w:color="auto"/>
                <w:left w:val="none" w:sz="0" w:space="0" w:color="auto"/>
                <w:bottom w:val="none" w:sz="0" w:space="0" w:color="auto"/>
                <w:right w:val="none" w:sz="0" w:space="0" w:color="auto"/>
              </w:divBdr>
            </w:div>
            <w:div w:id="337316517">
              <w:marLeft w:val="0"/>
              <w:marRight w:val="0"/>
              <w:marTop w:val="0"/>
              <w:marBottom w:val="0"/>
              <w:divBdr>
                <w:top w:val="none" w:sz="0" w:space="0" w:color="auto"/>
                <w:left w:val="none" w:sz="0" w:space="0" w:color="auto"/>
                <w:bottom w:val="none" w:sz="0" w:space="0" w:color="auto"/>
                <w:right w:val="none" w:sz="0" w:space="0" w:color="auto"/>
              </w:divBdr>
            </w:div>
            <w:div w:id="1530946879">
              <w:marLeft w:val="0"/>
              <w:marRight w:val="0"/>
              <w:marTop w:val="0"/>
              <w:marBottom w:val="0"/>
              <w:divBdr>
                <w:top w:val="none" w:sz="0" w:space="0" w:color="auto"/>
                <w:left w:val="none" w:sz="0" w:space="0" w:color="auto"/>
                <w:bottom w:val="none" w:sz="0" w:space="0" w:color="auto"/>
                <w:right w:val="none" w:sz="0" w:space="0" w:color="auto"/>
              </w:divBdr>
            </w:div>
            <w:div w:id="1112016406">
              <w:marLeft w:val="0"/>
              <w:marRight w:val="0"/>
              <w:marTop w:val="0"/>
              <w:marBottom w:val="0"/>
              <w:divBdr>
                <w:top w:val="none" w:sz="0" w:space="0" w:color="auto"/>
                <w:left w:val="none" w:sz="0" w:space="0" w:color="auto"/>
                <w:bottom w:val="none" w:sz="0" w:space="0" w:color="auto"/>
                <w:right w:val="none" w:sz="0" w:space="0" w:color="auto"/>
              </w:divBdr>
            </w:div>
            <w:div w:id="80878325">
              <w:marLeft w:val="0"/>
              <w:marRight w:val="0"/>
              <w:marTop w:val="0"/>
              <w:marBottom w:val="0"/>
              <w:divBdr>
                <w:top w:val="none" w:sz="0" w:space="0" w:color="auto"/>
                <w:left w:val="none" w:sz="0" w:space="0" w:color="auto"/>
                <w:bottom w:val="none" w:sz="0" w:space="0" w:color="auto"/>
                <w:right w:val="none" w:sz="0" w:space="0" w:color="auto"/>
              </w:divBdr>
            </w:div>
            <w:div w:id="764568942">
              <w:marLeft w:val="0"/>
              <w:marRight w:val="0"/>
              <w:marTop w:val="0"/>
              <w:marBottom w:val="0"/>
              <w:divBdr>
                <w:top w:val="none" w:sz="0" w:space="0" w:color="auto"/>
                <w:left w:val="none" w:sz="0" w:space="0" w:color="auto"/>
                <w:bottom w:val="none" w:sz="0" w:space="0" w:color="auto"/>
                <w:right w:val="none" w:sz="0" w:space="0" w:color="auto"/>
              </w:divBdr>
            </w:div>
          </w:divsChild>
        </w:div>
        <w:div w:id="1721517979">
          <w:marLeft w:val="0"/>
          <w:marRight w:val="0"/>
          <w:marTop w:val="0"/>
          <w:marBottom w:val="120"/>
          <w:divBdr>
            <w:top w:val="none" w:sz="0" w:space="0" w:color="auto"/>
            <w:left w:val="none" w:sz="0" w:space="0" w:color="auto"/>
            <w:bottom w:val="none" w:sz="0" w:space="0" w:color="auto"/>
            <w:right w:val="none" w:sz="0" w:space="0" w:color="auto"/>
          </w:divBdr>
          <w:divsChild>
            <w:div w:id="698120264">
              <w:marLeft w:val="0"/>
              <w:marRight w:val="0"/>
              <w:marTop w:val="0"/>
              <w:marBottom w:val="0"/>
              <w:divBdr>
                <w:top w:val="none" w:sz="0" w:space="0" w:color="auto"/>
                <w:left w:val="none" w:sz="0" w:space="0" w:color="auto"/>
                <w:bottom w:val="none" w:sz="0" w:space="0" w:color="auto"/>
                <w:right w:val="none" w:sz="0" w:space="0" w:color="auto"/>
              </w:divBdr>
            </w:div>
            <w:div w:id="557086392">
              <w:marLeft w:val="0"/>
              <w:marRight w:val="0"/>
              <w:marTop w:val="0"/>
              <w:marBottom w:val="0"/>
              <w:divBdr>
                <w:top w:val="none" w:sz="0" w:space="0" w:color="auto"/>
                <w:left w:val="none" w:sz="0" w:space="0" w:color="auto"/>
                <w:bottom w:val="none" w:sz="0" w:space="0" w:color="auto"/>
                <w:right w:val="none" w:sz="0" w:space="0" w:color="auto"/>
              </w:divBdr>
            </w:div>
            <w:div w:id="393745233">
              <w:marLeft w:val="0"/>
              <w:marRight w:val="0"/>
              <w:marTop w:val="0"/>
              <w:marBottom w:val="0"/>
              <w:divBdr>
                <w:top w:val="none" w:sz="0" w:space="0" w:color="auto"/>
                <w:left w:val="none" w:sz="0" w:space="0" w:color="auto"/>
                <w:bottom w:val="none" w:sz="0" w:space="0" w:color="auto"/>
                <w:right w:val="none" w:sz="0" w:space="0" w:color="auto"/>
              </w:divBdr>
            </w:div>
            <w:div w:id="692724943">
              <w:marLeft w:val="0"/>
              <w:marRight w:val="0"/>
              <w:marTop w:val="0"/>
              <w:marBottom w:val="0"/>
              <w:divBdr>
                <w:top w:val="none" w:sz="0" w:space="0" w:color="auto"/>
                <w:left w:val="none" w:sz="0" w:space="0" w:color="auto"/>
                <w:bottom w:val="none" w:sz="0" w:space="0" w:color="auto"/>
                <w:right w:val="none" w:sz="0" w:space="0" w:color="auto"/>
              </w:divBdr>
            </w:div>
            <w:div w:id="903755259">
              <w:marLeft w:val="0"/>
              <w:marRight w:val="0"/>
              <w:marTop w:val="0"/>
              <w:marBottom w:val="0"/>
              <w:divBdr>
                <w:top w:val="none" w:sz="0" w:space="0" w:color="auto"/>
                <w:left w:val="none" w:sz="0" w:space="0" w:color="auto"/>
                <w:bottom w:val="none" w:sz="0" w:space="0" w:color="auto"/>
                <w:right w:val="none" w:sz="0" w:space="0" w:color="auto"/>
              </w:divBdr>
            </w:div>
            <w:div w:id="1691829798">
              <w:marLeft w:val="0"/>
              <w:marRight w:val="0"/>
              <w:marTop w:val="0"/>
              <w:marBottom w:val="0"/>
              <w:divBdr>
                <w:top w:val="none" w:sz="0" w:space="0" w:color="auto"/>
                <w:left w:val="none" w:sz="0" w:space="0" w:color="auto"/>
                <w:bottom w:val="none" w:sz="0" w:space="0" w:color="auto"/>
                <w:right w:val="none" w:sz="0" w:space="0" w:color="auto"/>
              </w:divBdr>
            </w:div>
            <w:div w:id="836194052">
              <w:marLeft w:val="0"/>
              <w:marRight w:val="0"/>
              <w:marTop w:val="0"/>
              <w:marBottom w:val="0"/>
              <w:divBdr>
                <w:top w:val="none" w:sz="0" w:space="0" w:color="auto"/>
                <w:left w:val="none" w:sz="0" w:space="0" w:color="auto"/>
                <w:bottom w:val="none" w:sz="0" w:space="0" w:color="auto"/>
                <w:right w:val="none" w:sz="0" w:space="0" w:color="auto"/>
              </w:divBdr>
            </w:div>
          </w:divsChild>
        </w:div>
        <w:div w:id="393814238">
          <w:marLeft w:val="0"/>
          <w:marRight w:val="0"/>
          <w:marTop w:val="0"/>
          <w:marBottom w:val="120"/>
          <w:divBdr>
            <w:top w:val="none" w:sz="0" w:space="0" w:color="auto"/>
            <w:left w:val="none" w:sz="0" w:space="0" w:color="auto"/>
            <w:bottom w:val="none" w:sz="0" w:space="0" w:color="auto"/>
            <w:right w:val="none" w:sz="0" w:space="0" w:color="auto"/>
          </w:divBdr>
          <w:divsChild>
            <w:div w:id="354115800">
              <w:marLeft w:val="0"/>
              <w:marRight w:val="0"/>
              <w:marTop w:val="0"/>
              <w:marBottom w:val="0"/>
              <w:divBdr>
                <w:top w:val="none" w:sz="0" w:space="0" w:color="auto"/>
                <w:left w:val="none" w:sz="0" w:space="0" w:color="auto"/>
                <w:bottom w:val="none" w:sz="0" w:space="0" w:color="auto"/>
                <w:right w:val="none" w:sz="0" w:space="0" w:color="auto"/>
              </w:divBdr>
            </w:div>
            <w:div w:id="1795513046">
              <w:marLeft w:val="0"/>
              <w:marRight w:val="0"/>
              <w:marTop w:val="0"/>
              <w:marBottom w:val="0"/>
              <w:divBdr>
                <w:top w:val="none" w:sz="0" w:space="0" w:color="auto"/>
                <w:left w:val="none" w:sz="0" w:space="0" w:color="auto"/>
                <w:bottom w:val="none" w:sz="0" w:space="0" w:color="auto"/>
                <w:right w:val="none" w:sz="0" w:space="0" w:color="auto"/>
              </w:divBdr>
            </w:div>
            <w:div w:id="1458791068">
              <w:marLeft w:val="0"/>
              <w:marRight w:val="0"/>
              <w:marTop w:val="0"/>
              <w:marBottom w:val="0"/>
              <w:divBdr>
                <w:top w:val="none" w:sz="0" w:space="0" w:color="auto"/>
                <w:left w:val="none" w:sz="0" w:space="0" w:color="auto"/>
                <w:bottom w:val="none" w:sz="0" w:space="0" w:color="auto"/>
                <w:right w:val="none" w:sz="0" w:space="0" w:color="auto"/>
              </w:divBdr>
            </w:div>
            <w:div w:id="849682978">
              <w:marLeft w:val="0"/>
              <w:marRight w:val="0"/>
              <w:marTop w:val="0"/>
              <w:marBottom w:val="0"/>
              <w:divBdr>
                <w:top w:val="none" w:sz="0" w:space="0" w:color="auto"/>
                <w:left w:val="none" w:sz="0" w:space="0" w:color="auto"/>
                <w:bottom w:val="none" w:sz="0" w:space="0" w:color="auto"/>
                <w:right w:val="none" w:sz="0" w:space="0" w:color="auto"/>
              </w:divBdr>
            </w:div>
          </w:divsChild>
        </w:div>
        <w:div w:id="1115442779">
          <w:marLeft w:val="0"/>
          <w:marRight w:val="0"/>
          <w:marTop w:val="0"/>
          <w:marBottom w:val="120"/>
          <w:divBdr>
            <w:top w:val="none" w:sz="0" w:space="0" w:color="auto"/>
            <w:left w:val="none" w:sz="0" w:space="0" w:color="auto"/>
            <w:bottom w:val="none" w:sz="0" w:space="0" w:color="auto"/>
            <w:right w:val="none" w:sz="0" w:space="0" w:color="auto"/>
          </w:divBdr>
          <w:divsChild>
            <w:div w:id="2044818822">
              <w:marLeft w:val="0"/>
              <w:marRight w:val="0"/>
              <w:marTop w:val="0"/>
              <w:marBottom w:val="0"/>
              <w:divBdr>
                <w:top w:val="none" w:sz="0" w:space="0" w:color="auto"/>
                <w:left w:val="none" w:sz="0" w:space="0" w:color="auto"/>
                <w:bottom w:val="none" w:sz="0" w:space="0" w:color="auto"/>
                <w:right w:val="none" w:sz="0" w:space="0" w:color="auto"/>
              </w:divBdr>
            </w:div>
            <w:div w:id="1003046731">
              <w:marLeft w:val="0"/>
              <w:marRight w:val="0"/>
              <w:marTop w:val="0"/>
              <w:marBottom w:val="0"/>
              <w:divBdr>
                <w:top w:val="none" w:sz="0" w:space="0" w:color="auto"/>
                <w:left w:val="none" w:sz="0" w:space="0" w:color="auto"/>
                <w:bottom w:val="none" w:sz="0" w:space="0" w:color="auto"/>
                <w:right w:val="none" w:sz="0" w:space="0" w:color="auto"/>
              </w:divBdr>
            </w:div>
            <w:div w:id="712273848">
              <w:marLeft w:val="0"/>
              <w:marRight w:val="0"/>
              <w:marTop w:val="0"/>
              <w:marBottom w:val="0"/>
              <w:divBdr>
                <w:top w:val="none" w:sz="0" w:space="0" w:color="auto"/>
                <w:left w:val="none" w:sz="0" w:space="0" w:color="auto"/>
                <w:bottom w:val="none" w:sz="0" w:space="0" w:color="auto"/>
                <w:right w:val="none" w:sz="0" w:space="0" w:color="auto"/>
              </w:divBdr>
            </w:div>
            <w:div w:id="35082684">
              <w:marLeft w:val="0"/>
              <w:marRight w:val="0"/>
              <w:marTop w:val="0"/>
              <w:marBottom w:val="0"/>
              <w:divBdr>
                <w:top w:val="none" w:sz="0" w:space="0" w:color="auto"/>
                <w:left w:val="none" w:sz="0" w:space="0" w:color="auto"/>
                <w:bottom w:val="none" w:sz="0" w:space="0" w:color="auto"/>
                <w:right w:val="none" w:sz="0" w:space="0" w:color="auto"/>
              </w:divBdr>
            </w:div>
          </w:divsChild>
        </w:div>
        <w:div w:id="1694334186">
          <w:marLeft w:val="0"/>
          <w:marRight w:val="0"/>
          <w:marTop w:val="0"/>
          <w:marBottom w:val="120"/>
          <w:divBdr>
            <w:top w:val="none" w:sz="0" w:space="0" w:color="auto"/>
            <w:left w:val="none" w:sz="0" w:space="0" w:color="auto"/>
            <w:bottom w:val="none" w:sz="0" w:space="0" w:color="auto"/>
            <w:right w:val="none" w:sz="0" w:space="0" w:color="auto"/>
          </w:divBdr>
          <w:divsChild>
            <w:div w:id="221209441">
              <w:marLeft w:val="0"/>
              <w:marRight w:val="0"/>
              <w:marTop w:val="0"/>
              <w:marBottom w:val="0"/>
              <w:divBdr>
                <w:top w:val="none" w:sz="0" w:space="0" w:color="auto"/>
                <w:left w:val="none" w:sz="0" w:space="0" w:color="auto"/>
                <w:bottom w:val="none" w:sz="0" w:space="0" w:color="auto"/>
                <w:right w:val="none" w:sz="0" w:space="0" w:color="auto"/>
              </w:divBdr>
            </w:div>
            <w:div w:id="851140867">
              <w:marLeft w:val="0"/>
              <w:marRight w:val="0"/>
              <w:marTop w:val="0"/>
              <w:marBottom w:val="0"/>
              <w:divBdr>
                <w:top w:val="none" w:sz="0" w:space="0" w:color="auto"/>
                <w:left w:val="none" w:sz="0" w:space="0" w:color="auto"/>
                <w:bottom w:val="none" w:sz="0" w:space="0" w:color="auto"/>
                <w:right w:val="none" w:sz="0" w:space="0" w:color="auto"/>
              </w:divBdr>
            </w:div>
          </w:divsChild>
        </w:div>
        <w:div w:id="539434823">
          <w:marLeft w:val="0"/>
          <w:marRight w:val="0"/>
          <w:marTop w:val="0"/>
          <w:marBottom w:val="120"/>
          <w:divBdr>
            <w:top w:val="none" w:sz="0" w:space="0" w:color="auto"/>
            <w:left w:val="none" w:sz="0" w:space="0" w:color="auto"/>
            <w:bottom w:val="none" w:sz="0" w:space="0" w:color="auto"/>
            <w:right w:val="none" w:sz="0" w:space="0" w:color="auto"/>
          </w:divBdr>
          <w:divsChild>
            <w:div w:id="1316488780">
              <w:marLeft w:val="0"/>
              <w:marRight w:val="0"/>
              <w:marTop w:val="0"/>
              <w:marBottom w:val="0"/>
              <w:divBdr>
                <w:top w:val="none" w:sz="0" w:space="0" w:color="auto"/>
                <w:left w:val="none" w:sz="0" w:space="0" w:color="auto"/>
                <w:bottom w:val="none" w:sz="0" w:space="0" w:color="auto"/>
                <w:right w:val="none" w:sz="0" w:space="0" w:color="auto"/>
              </w:divBdr>
            </w:div>
          </w:divsChild>
        </w:div>
        <w:div w:id="1440904316">
          <w:marLeft w:val="0"/>
          <w:marRight w:val="0"/>
          <w:marTop w:val="0"/>
          <w:marBottom w:val="120"/>
          <w:divBdr>
            <w:top w:val="none" w:sz="0" w:space="0" w:color="auto"/>
            <w:left w:val="none" w:sz="0" w:space="0" w:color="auto"/>
            <w:bottom w:val="none" w:sz="0" w:space="0" w:color="auto"/>
            <w:right w:val="none" w:sz="0" w:space="0" w:color="auto"/>
          </w:divBdr>
          <w:divsChild>
            <w:div w:id="83889058">
              <w:marLeft w:val="0"/>
              <w:marRight w:val="0"/>
              <w:marTop w:val="0"/>
              <w:marBottom w:val="0"/>
              <w:divBdr>
                <w:top w:val="none" w:sz="0" w:space="0" w:color="auto"/>
                <w:left w:val="none" w:sz="0" w:space="0" w:color="auto"/>
                <w:bottom w:val="none" w:sz="0" w:space="0" w:color="auto"/>
                <w:right w:val="none" w:sz="0" w:space="0" w:color="auto"/>
              </w:divBdr>
            </w:div>
          </w:divsChild>
        </w:div>
        <w:div w:id="1157956390">
          <w:marLeft w:val="0"/>
          <w:marRight w:val="0"/>
          <w:marTop w:val="0"/>
          <w:marBottom w:val="120"/>
          <w:divBdr>
            <w:top w:val="none" w:sz="0" w:space="0" w:color="auto"/>
            <w:left w:val="none" w:sz="0" w:space="0" w:color="auto"/>
            <w:bottom w:val="none" w:sz="0" w:space="0" w:color="auto"/>
            <w:right w:val="none" w:sz="0" w:space="0" w:color="auto"/>
          </w:divBdr>
          <w:divsChild>
            <w:div w:id="1627079266">
              <w:marLeft w:val="0"/>
              <w:marRight w:val="0"/>
              <w:marTop w:val="0"/>
              <w:marBottom w:val="0"/>
              <w:divBdr>
                <w:top w:val="none" w:sz="0" w:space="0" w:color="auto"/>
                <w:left w:val="none" w:sz="0" w:space="0" w:color="auto"/>
                <w:bottom w:val="none" w:sz="0" w:space="0" w:color="auto"/>
                <w:right w:val="none" w:sz="0" w:space="0" w:color="auto"/>
              </w:divBdr>
            </w:div>
          </w:divsChild>
        </w:div>
        <w:div w:id="1641611328">
          <w:marLeft w:val="0"/>
          <w:marRight w:val="0"/>
          <w:marTop w:val="0"/>
          <w:marBottom w:val="120"/>
          <w:divBdr>
            <w:top w:val="none" w:sz="0" w:space="0" w:color="auto"/>
            <w:left w:val="none" w:sz="0" w:space="0" w:color="auto"/>
            <w:bottom w:val="none" w:sz="0" w:space="0" w:color="auto"/>
            <w:right w:val="none" w:sz="0" w:space="0" w:color="auto"/>
          </w:divBdr>
          <w:divsChild>
            <w:div w:id="1319305275">
              <w:marLeft w:val="0"/>
              <w:marRight w:val="0"/>
              <w:marTop w:val="0"/>
              <w:marBottom w:val="0"/>
              <w:divBdr>
                <w:top w:val="none" w:sz="0" w:space="0" w:color="auto"/>
                <w:left w:val="none" w:sz="0" w:space="0" w:color="auto"/>
                <w:bottom w:val="none" w:sz="0" w:space="0" w:color="auto"/>
                <w:right w:val="none" w:sz="0" w:space="0" w:color="auto"/>
              </w:divBdr>
            </w:div>
          </w:divsChild>
        </w:div>
        <w:div w:id="2057269563">
          <w:marLeft w:val="0"/>
          <w:marRight w:val="0"/>
          <w:marTop w:val="0"/>
          <w:marBottom w:val="120"/>
          <w:divBdr>
            <w:top w:val="none" w:sz="0" w:space="0" w:color="auto"/>
            <w:left w:val="none" w:sz="0" w:space="0" w:color="auto"/>
            <w:bottom w:val="none" w:sz="0" w:space="0" w:color="auto"/>
            <w:right w:val="none" w:sz="0" w:space="0" w:color="auto"/>
          </w:divBdr>
          <w:divsChild>
            <w:div w:id="384257681">
              <w:marLeft w:val="0"/>
              <w:marRight w:val="0"/>
              <w:marTop w:val="0"/>
              <w:marBottom w:val="0"/>
              <w:divBdr>
                <w:top w:val="none" w:sz="0" w:space="0" w:color="auto"/>
                <w:left w:val="none" w:sz="0" w:space="0" w:color="auto"/>
                <w:bottom w:val="none" w:sz="0" w:space="0" w:color="auto"/>
                <w:right w:val="none" w:sz="0" w:space="0" w:color="auto"/>
              </w:divBdr>
            </w:div>
            <w:div w:id="529151630">
              <w:marLeft w:val="0"/>
              <w:marRight w:val="0"/>
              <w:marTop w:val="0"/>
              <w:marBottom w:val="0"/>
              <w:divBdr>
                <w:top w:val="none" w:sz="0" w:space="0" w:color="auto"/>
                <w:left w:val="none" w:sz="0" w:space="0" w:color="auto"/>
                <w:bottom w:val="none" w:sz="0" w:space="0" w:color="auto"/>
                <w:right w:val="none" w:sz="0" w:space="0" w:color="auto"/>
              </w:divBdr>
            </w:div>
          </w:divsChild>
        </w:div>
        <w:div w:id="1087309816">
          <w:marLeft w:val="0"/>
          <w:marRight w:val="0"/>
          <w:marTop w:val="0"/>
          <w:marBottom w:val="120"/>
          <w:divBdr>
            <w:top w:val="none" w:sz="0" w:space="0" w:color="auto"/>
            <w:left w:val="none" w:sz="0" w:space="0" w:color="auto"/>
            <w:bottom w:val="none" w:sz="0" w:space="0" w:color="auto"/>
            <w:right w:val="none" w:sz="0" w:space="0" w:color="auto"/>
          </w:divBdr>
          <w:divsChild>
            <w:div w:id="211618304">
              <w:marLeft w:val="0"/>
              <w:marRight w:val="0"/>
              <w:marTop w:val="0"/>
              <w:marBottom w:val="0"/>
              <w:divBdr>
                <w:top w:val="none" w:sz="0" w:space="0" w:color="auto"/>
                <w:left w:val="none" w:sz="0" w:space="0" w:color="auto"/>
                <w:bottom w:val="none" w:sz="0" w:space="0" w:color="auto"/>
                <w:right w:val="none" w:sz="0" w:space="0" w:color="auto"/>
              </w:divBdr>
            </w:div>
            <w:div w:id="706880153">
              <w:marLeft w:val="0"/>
              <w:marRight w:val="0"/>
              <w:marTop w:val="0"/>
              <w:marBottom w:val="0"/>
              <w:divBdr>
                <w:top w:val="none" w:sz="0" w:space="0" w:color="auto"/>
                <w:left w:val="none" w:sz="0" w:space="0" w:color="auto"/>
                <w:bottom w:val="none" w:sz="0" w:space="0" w:color="auto"/>
                <w:right w:val="none" w:sz="0" w:space="0" w:color="auto"/>
              </w:divBdr>
            </w:div>
            <w:div w:id="1783302743">
              <w:marLeft w:val="0"/>
              <w:marRight w:val="0"/>
              <w:marTop w:val="0"/>
              <w:marBottom w:val="0"/>
              <w:divBdr>
                <w:top w:val="none" w:sz="0" w:space="0" w:color="auto"/>
                <w:left w:val="none" w:sz="0" w:space="0" w:color="auto"/>
                <w:bottom w:val="none" w:sz="0" w:space="0" w:color="auto"/>
                <w:right w:val="none" w:sz="0" w:space="0" w:color="auto"/>
              </w:divBdr>
            </w:div>
            <w:div w:id="638146549">
              <w:marLeft w:val="0"/>
              <w:marRight w:val="0"/>
              <w:marTop w:val="0"/>
              <w:marBottom w:val="0"/>
              <w:divBdr>
                <w:top w:val="none" w:sz="0" w:space="0" w:color="auto"/>
                <w:left w:val="none" w:sz="0" w:space="0" w:color="auto"/>
                <w:bottom w:val="none" w:sz="0" w:space="0" w:color="auto"/>
                <w:right w:val="none" w:sz="0" w:space="0" w:color="auto"/>
              </w:divBdr>
            </w:div>
            <w:div w:id="36901247">
              <w:marLeft w:val="0"/>
              <w:marRight w:val="0"/>
              <w:marTop w:val="0"/>
              <w:marBottom w:val="0"/>
              <w:divBdr>
                <w:top w:val="none" w:sz="0" w:space="0" w:color="auto"/>
                <w:left w:val="none" w:sz="0" w:space="0" w:color="auto"/>
                <w:bottom w:val="none" w:sz="0" w:space="0" w:color="auto"/>
                <w:right w:val="none" w:sz="0" w:space="0" w:color="auto"/>
              </w:divBdr>
            </w:div>
          </w:divsChild>
        </w:div>
        <w:div w:id="1085228988">
          <w:marLeft w:val="0"/>
          <w:marRight w:val="0"/>
          <w:marTop w:val="0"/>
          <w:marBottom w:val="120"/>
          <w:divBdr>
            <w:top w:val="none" w:sz="0" w:space="0" w:color="auto"/>
            <w:left w:val="none" w:sz="0" w:space="0" w:color="auto"/>
            <w:bottom w:val="none" w:sz="0" w:space="0" w:color="auto"/>
            <w:right w:val="none" w:sz="0" w:space="0" w:color="auto"/>
          </w:divBdr>
          <w:divsChild>
            <w:div w:id="1205756398">
              <w:marLeft w:val="0"/>
              <w:marRight w:val="0"/>
              <w:marTop w:val="0"/>
              <w:marBottom w:val="0"/>
              <w:divBdr>
                <w:top w:val="none" w:sz="0" w:space="0" w:color="auto"/>
                <w:left w:val="none" w:sz="0" w:space="0" w:color="auto"/>
                <w:bottom w:val="none" w:sz="0" w:space="0" w:color="auto"/>
                <w:right w:val="none" w:sz="0" w:space="0" w:color="auto"/>
              </w:divBdr>
            </w:div>
            <w:div w:id="49891035">
              <w:marLeft w:val="0"/>
              <w:marRight w:val="0"/>
              <w:marTop w:val="0"/>
              <w:marBottom w:val="0"/>
              <w:divBdr>
                <w:top w:val="none" w:sz="0" w:space="0" w:color="auto"/>
                <w:left w:val="none" w:sz="0" w:space="0" w:color="auto"/>
                <w:bottom w:val="none" w:sz="0" w:space="0" w:color="auto"/>
                <w:right w:val="none" w:sz="0" w:space="0" w:color="auto"/>
              </w:divBdr>
            </w:div>
            <w:div w:id="1323895149">
              <w:marLeft w:val="0"/>
              <w:marRight w:val="0"/>
              <w:marTop w:val="0"/>
              <w:marBottom w:val="0"/>
              <w:divBdr>
                <w:top w:val="none" w:sz="0" w:space="0" w:color="auto"/>
                <w:left w:val="none" w:sz="0" w:space="0" w:color="auto"/>
                <w:bottom w:val="none" w:sz="0" w:space="0" w:color="auto"/>
                <w:right w:val="none" w:sz="0" w:space="0" w:color="auto"/>
              </w:divBdr>
            </w:div>
            <w:div w:id="900866309">
              <w:marLeft w:val="0"/>
              <w:marRight w:val="0"/>
              <w:marTop w:val="0"/>
              <w:marBottom w:val="0"/>
              <w:divBdr>
                <w:top w:val="none" w:sz="0" w:space="0" w:color="auto"/>
                <w:left w:val="none" w:sz="0" w:space="0" w:color="auto"/>
                <w:bottom w:val="none" w:sz="0" w:space="0" w:color="auto"/>
                <w:right w:val="none" w:sz="0" w:space="0" w:color="auto"/>
              </w:divBdr>
            </w:div>
            <w:div w:id="1269775022">
              <w:marLeft w:val="0"/>
              <w:marRight w:val="0"/>
              <w:marTop w:val="0"/>
              <w:marBottom w:val="0"/>
              <w:divBdr>
                <w:top w:val="none" w:sz="0" w:space="0" w:color="auto"/>
                <w:left w:val="none" w:sz="0" w:space="0" w:color="auto"/>
                <w:bottom w:val="none" w:sz="0" w:space="0" w:color="auto"/>
                <w:right w:val="none" w:sz="0" w:space="0" w:color="auto"/>
              </w:divBdr>
            </w:div>
            <w:div w:id="988096655">
              <w:marLeft w:val="0"/>
              <w:marRight w:val="0"/>
              <w:marTop w:val="0"/>
              <w:marBottom w:val="0"/>
              <w:divBdr>
                <w:top w:val="none" w:sz="0" w:space="0" w:color="auto"/>
                <w:left w:val="none" w:sz="0" w:space="0" w:color="auto"/>
                <w:bottom w:val="none" w:sz="0" w:space="0" w:color="auto"/>
                <w:right w:val="none" w:sz="0" w:space="0" w:color="auto"/>
              </w:divBdr>
            </w:div>
            <w:div w:id="28839544">
              <w:marLeft w:val="0"/>
              <w:marRight w:val="0"/>
              <w:marTop w:val="0"/>
              <w:marBottom w:val="0"/>
              <w:divBdr>
                <w:top w:val="none" w:sz="0" w:space="0" w:color="auto"/>
                <w:left w:val="none" w:sz="0" w:space="0" w:color="auto"/>
                <w:bottom w:val="none" w:sz="0" w:space="0" w:color="auto"/>
                <w:right w:val="none" w:sz="0" w:space="0" w:color="auto"/>
              </w:divBdr>
            </w:div>
            <w:div w:id="537090580">
              <w:marLeft w:val="0"/>
              <w:marRight w:val="0"/>
              <w:marTop w:val="0"/>
              <w:marBottom w:val="0"/>
              <w:divBdr>
                <w:top w:val="none" w:sz="0" w:space="0" w:color="auto"/>
                <w:left w:val="none" w:sz="0" w:space="0" w:color="auto"/>
                <w:bottom w:val="none" w:sz="0" w:space="0" w:color="auto"/>
                <w:right w:val="none" w:sz="0" w:space="0" w:color="auto"/>
              </w:divBdr>
            </w:div>
            <w:div w:id="1582642396">
              <w:marLeft w:val="0"/>
              <w:marRight w:val="0"/>
              <w:marTop w:val="0"/>
              <w:marBottom w:val="0"/>
              <w:divBdr>
                <w:top w:val="none" w:sz="0" w:space="0" w:color="auto"/>
                <w:left w:val="none" w:sz="0" w:space="0" w:color="auto"/>
                <w:bottom w:val="none" w:sz="0" w:space="0" w:color="auto"/>
                <w:right w:val="none" w:sz="0" w:space="0" w:color="auto"/>
              </w:divBdr>
            </w:div>
            <w:div w:id="1739286666">
              <w:marLeft w:val="0"/>
              <w:marRight w:val="0"/>
              <w:marTop w:val="0"/>
              <w:marBottom w:val="0"/>
              <w:divBdr>
                <w:top w:val="none" w:sz="0" w:space="0" w:color="auto"/>
                <w:left w:val="none" w:sz="0" w:space="0" w:color="auto"/>
                <w:bottom w:val="none" w:sz="0" w:space="0" w:color="auto"/>
                <w:right w:val="none" w:sz="0" w:space="0" w:color="auto"/>
              </w:divBdr>
            </w:div>
            <w:div w:id="659313455">
              <w:marLeft w:val="0"/>
              <w:marRight w:val="0"/>
              <w:marTop w:val="0"/>
              <w:marBottom w:val="0"/>
              <w:divBdr>
                <w:top w:val="none" w:sz="0" w:space="0" w:color="auto"/>
                <w:left w:val="none" w:sz="0" w:space="0" w:color="auto"/>
                <w:bottom w:val="none" w:sz="0" w:space="0" w:color="auto"/>
                <w:right w:val="none" w:sz="0" w:space="0" w:color="auto"/>
              </w:divBdr>
            </w:div>
            <w:div w:id="1380933429">
              <w:marLeft w:val="0"/>
              <w:marRight w:val="0"/>
              <w:marTop w:val="0"/>
              <w:marBottom w:val="0"/>
              <w:divBdr>
                <w:top w:val="none" w:sz="0" w:space="0" w:color="auto"/>
                <w:left w:val="none" w:sz="0" w:space="0" w:color="auto"/>
                <w:bottom w:val="none" w:sz="0" w:space="0" w:color="auto"/>
                <w:right w:val="none" w:sz="0" w:space="0" w:color="auto"/>
              </w:divBdr>
            </w:div>
            <w:div w:id="656887883">
              <w:marLeft w:val="0"/>
              <w:marRight w:val="0"/>
              <w:marTop w:val="0"/>
              <w:marBottom w:val="0"/>
              <w:divBdr>
                <w:top w:val="none" w:sz="0" w:space="0" w:color="auto"/>
                <w:left w:val="none" w:sz="0" w:space="0" w:color="auto"/>
                <w:bottom w:val="none" w:sz="0" w:space="0" w:color="auto"/>
                <w:right w:val="none" w:sz="0" w:space="0" w:color="auto"/>
              </w:divBdr>
            </w:div>
            <w:div w:id="1690913766">
              <w:marLeft w:val="0"/>
              <w:marRight w:val="0"/>
              <w:marTop w:val="0"/>
              <w:marBottom w:val="0"/>
              <w:divBdr>
                <w:top w:val="none" w:sz="0" w:space="0" w:color="auto"/>
                <w:left w:val="none" w:sz="0" w:space="0" w:color="auto"/>
                <w:bottom w:val="none" w:sz="0" w:space="0" w:color="auto"/>
                <w:right w:val="none" w:sz="0" w:space="0" w:color="auto"/>
              </w:divBdr>
            </w:div>
            <w:div w:id="1369716174">
              <w:marLeft w:val="0"/>
              <w:marRight w:val="0"/>
              <w:marTop w:val="0"/>
              <w:marBottom w:val="0"/>
              <w:divBdr>
                <w:top w:val="none" w:sz="0" w:space="0" w:color="auto"/>
                <w:left w:val="none" w:sz="0" w:space="0" w:color="auto"/>
                <w:bottom w:val="none" w:sz="0" w:space="0" w:color="auto"/>
                <w:right w:val="none" w:sz="0" w:space="0" w:color="auto"/>
              </w:divBdr>
            </w:div>
          </w:divsChild>
        </w:div>
        <w:div w:id="173541929">
          <w:marLeft w:val="0"/>
          <w:marRight w:val="0"/>
          <w:marTop w:val="0"/>
          <w:marBottom w:val="120"/>
          <w:divBdr>
            <w:top w:val="none" w:sz="0" w:space="0" w:color="auto"/>
            <w:left w:val="none" w:sz="0" w:space="0" w:color="auto"/>
            <w:bottom w:val="none" w:sz="0" w:space="0" w:color="auto"/>
            <w:right w:val="none" w:sz="0" w:space="0" w:color="auto"/>
          </w:divBdr>
          <w:divsChild>
            <w:div w:id="266887842">
              <w:marLeft w:val="0"/>
              <w:marRight w:val="0"/>
              <w:marTop w:val="0"/>
              <w:marBottom w:val="0"/>
              <w:divBdr>
                <w:top w:val="none" w:sz="0" w:space="0" w:color="auto"/>
                <w:left w:val="none" w:sz="0" w:space="0" w:color="auto"/>
                <w:bottom w:val="none" w:sz="0" w:space="0" w:color="auto"/>
                <w:right w:val="none" w:sz="0" w:space="0" w:color="auto"/>
              </w:divBdr>
            </w:div>
          </w:divsChild>
        </w:div>
        <w:div w:id="1710568705">
          <w:marLeft w:val="0"/>
          <w:marRight w:val="0"/>
          <w:marTop w:val="0"/>
          <w:marBottom w:val="120"/>
          <w:divBdr>
            <w:top w:val="none" w:sz="0" w:space="0" w:color="auto"/>
            <w:left w:val="none" w:sz="0" w:space="0" w:color="auto"/>
            <w:bottom w:val="none" w:sz="0" w:space="0" w:color="auto"/>
            <w:right w:val="none" w:sz="0" w:space="0" w:color="auto"/>
          </w:divBdr>
          <w:divsChild>
            <w:div w:id="1512644239">
              <w:marLeft w:val="0"/>
              <w:marRight w:val="0"/>
              <w:marTop w:val="0"/>
              <w:marBottom w:val="0"/>
              <w:divBdr>
                <w:top w:val="none" w:sz="0" w:space="0" w:color="auto"/>
                <w:left w:val="none" w:sz="0" w:space="0" w:color="auto"/>
                <w:bottom w:val="none" w:sz="0" w:space="0" w:color="auto"/>
                <w:right w:val="none" w:sz="0" w:space="0" w:color="auto"/>
              </w:divBdr>
            </w:div>
          </w:divsChild>
        </w:div>
        <w:div w:id="1333608166">
          <w:marLeft w:val="0"/>
          <w:marRight w:val="0"/>
          <w:marTop w:val="0"/>
          <w:marBottom w:val="120"/>
          <w:divBdr>
            <w:top w:val="none" w:sz="0" w:space="0" w:color="auto"/>
            <w:left w:val="none" w:sz="0" w:space="0" w:color="auto"/>
            <w:bottom w:val="none" w:sz="0" w:space="0" w:color="auto"/>
            <w:right w:val="none" w:sz="0" w:space="0" w:color="auto"/>
          </w:divBdr>
          <w:divsChild>
            <w:div w:id="69280249">
              <w:marLeft w:val="0"/>
              <w:marRight w:val="0"/>
              <w:marTop w:val="0"/>
              <w:marBottom w:val="0"/>
              <w:divBdr>
                <w:top w:val="none" w:sz="0" w:space="0" w:color="auto"/>
                <w:left w:val="none" w:sz="0" w:space="0" w:color="auto"/>
                <w:bottom w:val="none" w:sz="0" w:space="0" w:color="auto"/>
                <w:right w:val="none" w:sz="0" w:space="0" w:color="auto"/>
              </w:divBdr>
            </w:div>
            <w:div w:id="1862166400">
              <w:marLeft w:val="0"/>
              <w:marRight w:val="0"/>
              <w:marTop w:val="0"/>
              <w:marBottom w:val="0"/>
              <w:divBdr>
                <w:top w:val="none" w:sz="0" w:space="0" w:color="auto"/>
                <w:left w:val="none" w:sz="0" w:space="0" w:color="auto"/>
                <w:bottom w:val="none" w:sz="0" w:space="0" w:color="auto"/>
                <w:right w:val="none" w:sz="0" w:space="0" w:color="auto"/>
              </w:divBdr>
            </w:div>
            <w:div w:id="1398624844">
              <w:marLeft w:val="0"/>
              <w:marRight w:val="0"/>
              <w:marTop w:val="0"/>
              <w:marBottom w:val="0"/>
              <w:divBdr>
                <w:top w:val="none" w:sz="0" w:space="0" w:color="auto"/>
                <w:left w:val="none" w:sz="0" w:space="0" w:color="auto"/>
                <w:bottom w:val="none" w:sz="0" w:space="0" w:color="auto"/>
                <w:right w:val="none" w:sz="0" w:space="0" w:color="auto"/>
              </w:divBdr>
            </w:div>
            <w:div w:id="1541628509">
              <w:marLeft w:val="0"/>
              <w:marRight w:val="0"/>
              <w:marTop w:val="0"/>
              <w:marBottom w:val="0"/>
              <w:divBdr>
                <w:top w:val="none" w:sz="0" w:space="0" w:color="auto"/>
                <w:left w:val="none" w:sz="0" w:space="0" w:color="auto"/>
                <w:bottom w:val="none" w:sz="0" w:space="0" w:color="auto"/>
                <w:right w:val="none" w:sz="0" w:space="0" w:color="auto"/>
              </w:divBdr>
            </w:div>
            <w:div w:id="1056390843">
              <w:marLeft w:val="0"/>
              <w:marRight w:val="0"/>
              <w:marTop w:val="0"/>
              <w:marBottom w:val="0"/>
              <w:divBdr>
                <w:top w:val="none" w:sz="0" w:space="0" w:color="auto"/>
                <w:left w:val="none" w:sz="0" w:space="0" w:color="auto"/>
                <w:bottom w:val="none" w:sz="0" w:space="0" w:color="auto"/>
                <w:right w:val="none" w:sz="0" w:space="0" w:color="auto"/>
              </w:divBdr>
            </w:div>
            <w:div w:id="501354491">
              <w:marLeft w:val="0"/>
              <w:marRight w:val="0"/>
              <w:marTop w:val="0"/>
              <w:marBottom w:val="0"/>
              <w:divBdr>
                <w:top w:val="none" w:sz="0" w:space="0" w:color="auto"/>
                <w:left w:val="none" w:sz="0" w:space="0" w:color="auto"/>
                <w:bottom w:val="none" w:sz="0" w:space="0" w:color="auto"/>
                <w:right w:val="none" w:sz="0" w:space="0" w:color="auto"/>
              </w:divBdr>
            </w:div>
            <w:div w:id="602957733">
              <w:marLeft w:val="0"/>
              <w:marRight w:val="0"/>
              <w:marTop w:val="0"/>
              <w:marBottom w:val="0"/>
              <w:divBdr>
                <w:top w:val="none" w:sz="0" w:space="0" w:color="auto"/>
                <w:left w:val="none" w:sz="0" w:space="0" w:color="auto"/>
                <w:bottom w:val="none" w:sz="0" w:space="0" w:color="auto"/>
                <w:right w:val="none" w:sz="0" w:space="0" w:color="auto"/>
              </w:divBdr>
            </w:div>
          </w:divsChild>
        </w:div>
        <w:div w:id="371151070">
          <w:marLeft w:val="0"/>
          <w:marRight w:val="0"/>
          <w:marTop w:val="225"/>
          <w:marBottom w:val="0"/>
          <w:divBdr>
            <w:top w:val="none" w:sz="0" w:space="0" w:color="auto"/>
            <w:left w:val="none" w:sz="0" w:space="0" w:color="auto"/>
            <w:bottom w:val="none" w:sz="0" w:space="0" w:color="auto"/>
            <w:right w:val="none" w:sz="0" w:space="0" w:color="auto"/>
          </w:divBdr>
        </w:div>
        <w:div w:id="1635594609">
          <w:marLeft w:val="0"/>
          <w:marRight w:val="0"/>
          <w:marTop w:val="0"/>
          <w:marBottom w:val="120"/>
          <w:divBdr>
            <w:top w:val="none" w:sz="0" w:space="0" w:color="auto"/>
            <w:left w:val="none" w:sz="0" w:space="0" w:color="auto"/>
            <w:bottom w:val="none" w:sz="0" w:space="0" w:color="auto"/>
            <w:right w:val="none" w:sz="0" w:space="0" w:color="auto"/>
          </w:divBdr>
          <w:divsChild>
            <w:div w:id="1881087980">
              <w:marLeft w:val="0"/>
              <w:marRight w:val="0"/>
              <w:marTop w:val="0"/>
              <w:marBottom w:val="0"/>
              <w:divBdr>
                <w:top w:val="none" w:sz="0" w:space="0" w:color="auto"/>
                <w:left w:val="none" w:sz="0" w:space="0" w:color="auto"/>
                <w:bottom w:val="none" w:sz="0" w:space="0" w:color="auto"/>
                <w:right w:val="none" w:sz="0" w:space="0" w:color="auto"/>
              </w:divBdr>
            </w:div>
            <w:div w:id="561143067">
              <w:marLeft w:val="0"/>
              <w:marRight w:val="0"/>
              <w:marTop w:val="0"/>
              <w:marBottom w:val="0"/>
              <w:divBdr>
                <w:top w:val="none" w:sz="0" w:space="0" w:color="auto"/>
                <w:left w:val="none" w:sz="0" w:space="0" w:color="auto"/>
                <w:bottom w:val="none" w:sz="0" w:space="0" w:color="auto"/>
                <w:right w:val="none" w:sz="0" w:space="0" w:color="auto"/>
              </w:divBdr>
            </w:div>
            <w:div w:id="1783915374">
              <w:marLeft w:val="0"/>
              <w:marRight w:val="0"/>
              <w:marTop w:val="0"/>
              <w:marBottom w:val="0"/>
              <w:divBdr>
                <w:top w:val="none" w:sz="0" w:space="0" w:color="auto"/>
                <w:left w:val="none" w:sz="0" w:space="0" w:color="auto"/>
                <w:bottom w:val="none" w:sz="0" w:space="0" w:color="auto"/>
                <w:right w:val="none" w:sz="0" w:space="0" w:color="auto"/>
              </w:divBdr>
            </w:div>
            <w:div w:id="375860847">
              <w:marLeft w:val="0"/>
              <w:marRight w:val="0"/>
              <w:marTop w:val="0"/>
              <w:marBottom w:val="0"/>
              <w:divBdr>
                <w:top w:val="none" w:sz="0" w:space="0" w:color="auto"/>
                <w:left w:val="none" w:sz="0" w:space="0" w:color="auto"/>
                <w:bottom w:val="none" w:sz="0" w:space="0" w:color="auto"/>
                <w:right w:val="none" w:sz="0" w:space="0" w:color="auto"/>
              </w:divBdr>
            </w:div>
            <w:div w:id="1914243833">
              <w:marLeft w:val="0"/>
              <w:marRight w:val="0"/>
              <w:marTop w:val="0"/>
              <w:marBottom w:val="0"/>
              <w:divBdr>
                <w:top w:val="none" w:sz="0" w:space="0" w:color="auto"/>
                <w:left w:val="none" w:sz="0" w:space="0" w:color="auto"/>
                <w:bottom w:val="none" w:sz="0" w:space="0" w:color="auto"/>
                <w:right w:val="none" w:sz="0" w:space="0" w:color="auto"/>
              </w:divBdr>
            </w:div>
            <w:div w:id="275675022">
              <w:marLeft w:val="0"/>
              <w:marRight w:val="0"/>
              <w:marTop w:val="0"/>
              <w:marBottom w:val="0"/>
              <w:divBdr>
                <w:top w:val="none" w:sz="0" w:space="0" w:color="auto"/>
                <w:left w:val="none" w:sz="0" w:space="0" w:color="auto"/>
                <w:bottom w:val="none" w:sz="0" w:space="0" w:color="auto"/>
                <w:right w:val="none" w:sz="0" w:space="0" w:color="auto"/>
              </w:divBdr>
            </w:div>
            <w:div w:id="1027489175">
              <w:marLeft w:val="0"/>
              <w:marRight w:val="0"/>
              <w:marTop w:val="0"/>
              <w:marBottom w:val="0"/>
              <w:divBdr>
                <w:top w:val="none" w:sz="0" w:space="0" w:color="auto"/>
                <w:left w:val="none" w:sz="0" w:space="0" w:color="auto"/>
                <w:bottom w:val="none" w:sz="0" w:space="0" w:color="auto"/>
                <w:right w:val="none" w:sz="0" w:space="0" w:color="auto"/>
              </w:divBdr>
            </w:div>
            <w:div w:id="1834297034">
              <w:marLeft w:val="0"/>
              <w:marRight w:val="0"/>
              <w:marTop w:val="0"/>
              <w:marBottom w:val="0"/>
              <w:divBdr>
                <w:top w:val="none" w:sz="0" w:space="0" w:color="auto"/>
                <w:left w:val="none" w:sz="0" w:space="0" w:color="auto"/>
                <w:bottom w:val="none" w:sz="0" w:space="0" w:color="auto"/>
                <w:right w:val="none" w:sz="0" w:space="0" w:color="auto"/>
              </w:divBdr>
            </w:div>
            <w:div w:id="838731982">
              <w:marLeft w:val="0"/>
              <w:marRight w:val="0"/>
              <w:marTop w:val="0"/>
              <w:marBottom w:val="0"/>
              <w:divBdr>
                <w:top w:val="none" w:sz="0" w:space="0" w:color="auto"/>
                <w:left w:val="none" w:sz="0" w:space="0" w:color="auto"/>
                <w:bottom w:val="none" w:sz="0" w:space="0" w:color="auto"/>
                <w:right w:val="none" w:sz="0" w:space="0" w:color="auto"/>
              </w:divBdr>
            </w:div>
          </w:divsChild>
        </w:div>
        <w:div w:id="545877730">
          <w:marLeft w:val="0"/>
          <w:marRight w:val="0"/>
          <w:marTop w:val="0"/>
          <w:marBottom w:val="120"/>
          <w:divBdr>
            <w:top w:val="none" w:sz="0" w:space="0" w:color="auto"/>
            <w:left w:val="none" w:sz="0" w:space="0" w:color="auto"/>
            <w:bottom w:val="none" w:sz="0" w:space="0" w:color="auto"/>
            <w:right w:val="none" w:sz="0" w:space="0" w:color="auto"/>
          </w:divBdr>
          <w:divsChild>
            <w:div w:id="1181702736">
              <w:marLeft w:val="0"/>
              <w:marRight w:val="0"/>
              <w:marTop w:val="0"/>
              <w:marBottom w:val="0"/>
              <w:divBdr>
                <w:top w:val="none" w:sz="0" w:space="0" w:color="auto"/>
                <w:left w:val="none" w:sz="0" w:space="0" w:color="auto"/>
                <w:bottom w:val="none" w:sz="0" w:space="0" w:color="auto"/>
                <w:right w:val="none" w:sz="0" w:space="0" w:color="auto"/>
              </w:divBdr>
            </w:div>
            <w:div w:id="1451317478">
              <w:marLeft w:val="0"/>
              <w:marRight w:val="0"/>
              <w:marTop w:val="0"/>
              <w:marBottom w:val="0"/>
              <w:divBdr>
                <w:top w:val="none" w:sz="0" w:space="0" w:color="auto"/>
                <w:left w:val="none" w:sz="0" w:space="0" w:color="auto"/>
                <w:bottom w:val="none" w:sz="0" w:space="0" w:color="auto"/>
                <w:right w:val="none" w:sz="0" w:space="0" w:color="auto"/>
              </w:divBdr>
            </w:div>
          </w:divsChild>
        </w:div>
        <w:div w:id="1605655093">
          <w:marLeft w:val="0"/>
          <w:marRight w:val="0"/>
          <w:marTop w:val="0"/>
          <w:marBottom w:val="120"/>
          <w:divBdr>
            <w:top w:val="none" w:sz="0" w:space="0" w:color="auto"/>
            <w:left w:val="none" w:sz="0" w:space="0" w:color="auto"/>
            <w:bottom w:val="none" w:sz="0" w:space="0" w:color="auto"/>
            <w:right w:val="none" w:sz="0" w:space="0" w:color="auto"/>
          </w:divBdr>
          <w:divsChild>
            <w:div w:id="2117484284">
              <w:marLeft w:val="0"/>
              <w:marRight w:val="0"/>
              <w:marTop w:val="0"/>
              <w:marBottom w:val="0"/>
              <w:divBdr>
                <w:top w:val="none" w:sz="0" w:space="0" w:color="auto"/>
                <w:left w:val="none" w:sz="0" w:space="0" w:color="auto"/>
                <w:bottom w:val="none" w:sz="0" w:space="0" w:color="auto"/>
                <w:right w:val="none" w:sz="0" w:space="0" w:color="auto"/>
              </w:divBdr>
            </w:div>
            <w:div w:id="1679700175">
              <w:marLeft w:val="0"/>
              <w:marRight w:val="0"/>
              <w:marTop w:val="0"/>
              <w:marBottom w:val="0"/>
              <w:divBdr>
                <w:top w:val="none" w:sz="0" w:space="0" w:color="auto"/>
                <w:left w:val="none" w:sz="0" w:space="0" w:color="auto"/>
                <w:bottom w:val="none" w:sz="0" w:space="0" w:color="auto"/>
                <w:right w:val="none" w:sz="0" w:space="0" w:color="auto"/>
              </w:divBdr>
            </w:div>
            <w:div w:id="370544341">
              <w:marLeft w:val="0"/>
              <w:marRight w:val="0"/>
              <w:marTop w:val="0"/>
              <w:marBottom w:val="0"/>
              <w:divBdr>
                <w:top w:val="none" w:sz="0" w:space="0" w:color="auto"/>
                <w:left w:val="none" w:sz="0" w:space="0" w:color="auto"/>
                <w:bottom w:val="none" w:sz="0" w:space="0" w:color="auto"/>
                <w:right w:val="none" w:sz="0" w:space="0" w:color="auto"/>
              </w:divBdr>
            </w:div>
            <w:div w:id="538586847">
              <w:marLeft w:val="0"/>
              <w:marRight w:val="0"/>
              <w:marTop w:val="0"/>
              <w:marBottom w:val="0"/>
              <w:divBdr>
                <w:top w:val="none" w:sz="0" w:space="0" w:color="auto"/>
                <w:left w:val="none" w:sz="0" w:space="0" w:color="auto"/>
                <w:bottom w:val="none" w:sz="0" w:space="0" w:color="auto"/>
                <w:right w:val="none" w:sz="0" w:space="0" w:color="auto"/>
              </w:divBdr>
            </w:div>
            <w:div w:id="1188176283">
              <w:marLeft w:val="0"/>
              <w:marRight w:val="0"/>
              <w:marTop w:val="0"/>
              <w:marBottom w:val="0"/>
              <w:divBdr>
                <w:top w:val="none" w:sz="0" w:space="0" w:color="auto"/>
                <w:left w:val="none" w:sz="0" w:space="0" w:color="auto"/>
                <w:bottom w:val="none" w:sz="0" w:space="0" w:color="auto"/>
                <w:right w:val="none" w:sz="0" w:space="0" w:color="auto"/>
              </w:divBdr>
            </w:div>
            <w:div w:id="912012142">
              <w:marLeft w:val="0"/>
              <w:marRight w:val="0"/>
              <w:marTop w:val="0"/>
              <w:marBottom w:val="0"/>
              <w:divBdr>
                <w:top w:val="none" w:sz="0" w:space="0" w:color="auto"/>
                <w:left w:val="none" w:sz="0" w:space="0" w:color="auto"/>
                <w:bottom w:val="none" w:sz="0" w:space="0" w:color="auto"/>
                <w:right w:val="none" w:sz="0" w:space="0" w:color="auto"/>
              </w:divBdr>
            </w:div>
            <w:div w:id="242684245">
              <w:marLeft w:val="0"/>
              <w:marRight w:val="0"/>
              <w:marTop w:val="0"/>
              <w:marBottom w:val="0"/>
              <w:divBdr>
                <w:top w:val="none" w:sz="0" w:space="0" w:color="auto"/>
                <w:left w:val="none" w:sz="0" w:space="0" w:color="auto"/>
                <w:bottom w:val="none" w:sz="0" w:space="0" w:color="auto"/>
                <w:right w:val="none" w:sz="0" w:space="0" w:color="auto"/>
              </w:divBdr>
            </w:div>
            <w:div w:id="1957979053">
              <w:marLeft w:val="0"/>
              <w:marRight w:val="0"/>
              <w:marTop w:val="0"/>
              <w:marBottom w:val="0"/>
              <w:divBdr>
                <w:top w:val="none" w:sz="0" w:space="0" w:color="auto"/>
                <w:left w:val="none" w:sz="0" w:space="0" w:color="auto"/>
                <w:bottom w:val="none" w:sz="0" w:space="0" w:color="auto"/>
                <w:right w:val="none" w:sz="0" w:space="0" w:color="auto"/>
              </w:divBdr>
            </w:div>
            <w:div w:id="111673974">
              <w:marLeft w:val="0"/>
              <w:marRight w:val="0"/>
              <w:marTop w:val="0"/>
              <w:marBottom w:val="0"/>
              <w:divBdr>
                <w:top w:val="none" w:sz="0" w:space="0" w:color="auto"/>
                <w:left w:val="none" w:sz="0" w:space="0" w:color="auto"/>
                <w:bottom w:val="none" w:sz="0" w:space="0" w:color="auto"/>
                <w:right w:val="none" w:sz="0" w:space="0" w:color="auto"/>
              </w:divBdr>
            </w:div>
            <w:div w:id="2038891939">
              <w:marLeft w:val="0"/>
              <w:marRight w:val="0"/>
              <w:marTop w:val="0"/>
              <w:marBottom w:val="0"/>
              <w:divBdr>
                <w:top w:val="none" w:sz="0" w:space="0" w:color="auto"/>
                <w:left w:val="none" w:sz="0" w:space="0" w:color="auto"/>
                <w:bottom w:val="none" w:sz="0" w:space="0" w:color="auto"/>
                <w:right w:val="none" w:sz="0" w:space="0" w:color="auto"/>
              </w:divBdr>
            </w:div>
            <w:div w:id="1096366839">
              <w:marLeft w:val="0"/>
              <w:marRight w:val="0"/>
              <w:marTop w:val="0"/>
              <w:marBottom w:val="0"/>
              <w:divBdr>
                <w:top w:val="none" w:sz="0" w:space="0" w:color="auto"/>
                <w:left w:val="none" w:sz="0" w:space="0" w:color="auto"/>
                <w:bottom w:val="none" w:sz="0" w:space="0" w:color="auto"/>
                <w:right w:val="none" w:sz="0" w:space="0" w:color="auto"/>
              </w:divBdr>
            </w:div>
            <w:div w:id="1060597260">
              <w:marLeft w:val="0"/>
              <w:marRight w:val="0"/>
              <w:marTop w:val="0"/>
              <w:marBottom w:val="0"/>
              <w:divBdr>
                <w:top w:val="none" w:sz="0" w:space="0" w:color="auto"/>
                <w:left w:val="none" w:sz="0" w:space="0" w:color="auto"/>
                <w:bottom w:val="none" w:sz="0" w:space="0" w:color="auto"/>
                <w:right w:val="none" w:sz="0" w:space="0" w:color="auto"/>
              </w:divBdr>
            </w:div>
          </w:divsChild>
        </w:div>
        <w:div w:id="530187189">
          <w:marLeft w:val="0"/>
          <w:marRight w:val="0"/>
          <w:marTop w:val="0"/>
          <w:marBottom w:val="120"/>
          <w:divBdr>
            <w:top w:val="none" w:sz="0" w:space="0" w:color="auto"/>
            <w:left w:val="none" w:sz="0" w:space="0" w:color="auto"/>
            <w:bottom w:val="none" w:sz="0" w:space="0" w:color="auto"/>
            <w:right w:val="none" w:sz="0" w:space="0" w:color="auto"/>
          </w:divBdr>
          <w:divsChild>
            <w:div w:id="1334911149">
              <w:marLeft w:val="0"/>
              <w:marRight w:val="0"/>
              <w:marTop w:val="0"/>
              <w:marBottom w:val="0"/>
              <w:divBdr>
                <w:top w:val="none" w:sz="0" w:space="0" w:color="auto"/>
                <w:left w:val="none" w:sz="0" w:space="0" w:color="auto"/>
                <w:bottom w:val="none" w:sz="0" w:space="0" w:color="auto"/>
                <w:right w:val="none" w:sz="0" w:space="0" w:color="auto"/>
              </w:divBdr>
            </w:div>
            <w:div w:id="339280766">
              <w:marLeft w:val="0"/>
              <w:marRight w:val="0"/>
              <w:marTop w:val="0"/>
              <w:marBottom w:val="0"/>
              <w:divBdr>
                <w:top w:val="none" w:sz="0" w:space="0" w:color="auto"/>
                <w:left w:val="none" w:sz="0" w:space="0" w:color="auto"/>
                <w:bottom w:val="none" w:sz="0" w:space="0" w:color="auto"/>
                <w:right w:val="none" w:sz="0" w:space="0" w:color="auto"/>
              </w:divBdr>
            </w:div>
            <w:div w:id="1944916948">
              <w:marLeft w:val="0"/>
              <w:marRight w:val="0"/>
              <w:marTop w:val="0"/>
              <w:marBottom w:val="0"/>
              <w:divBdr>
                <w:top w:val="none" w:sz="0" w:space="0" w:color="auto"/>
                <w:left w:val="none" w:sz="0" w:space="0" w:color="auto"/>
                <w:bottom w:val="none" w:sz="0" w:space="0" w:color="auto"/>
                <w:right w:val="none" w:sz="0" w:space="0" w:color="auto"/>
              </w:divBdr>
            </w:div>
            <w:div w:id="973756718">
              <w:marLeft w:val="0"/>
              <w:marRight w:val="0"/>
              <w:marTop w:val="0"/>
              <w:marBottom w:val="0"/>
              <w:divBdr>
                <w:top w:val="none" w:sz="0" w:space="0" w:color="auto"/>
                <w:left w:val="none" w:sz="0" w:space="0" w:color="auto"/>
                <w:bottom w:val="none" w:sz="0" w:space="0" w:color="auto"/>
                <w:right w:val="none" w:sz="0" w:space="0" w:color="auto"/>
              </w:divBdr>
            </w:div>
            <w:div w:id="1457605988">
              <w:marLeft w:val="0"/>
              <w:marRight w:val="0"/>
              <w:marTop w:val="0"/>
              <w:marBottom w:val="0"/>
              <w:divBdr>
                <w:top w:val="none" w:sz="0" w:space="0" w:color="auto"/>
                <w:left w:val="none" w:sz="0" w:space="0" w:color="auto"/>
                <w:bottom w:val="none" w:sz="0" w:space="0" w:color="auto"/>
                <w:right w:val="none" w:sz="0" w:space="0" w:color="auto"/>
              </w:divBdr>
            </w:div>
          </w:divsChild>
        </w:div>
        <w:div w:id="1006514850">
          <w:marLeft w:val="0"/>
          <w:marRight w:val="0"/>
          <w:marTop w:val="0"/>
          <w:marBottom w:val="120"/>
          <w:divBdr>
            <w:top w:val="none" w:sz="0" w:space="0" w:color="auto"/>
            <w:left w:val="none" w:sz="0" w:space="0" w:color="auto"/>
            <w:bottom w:val="none" w:sz="0" w:space="0" w:color="auto"/>
            <w:right w:val="none" w:sz="0" w:space="0" w:color="auto"/>
          </w:divBdr>
          <w:divsChild>
            <w:div w:id="962007129">
              <w:marLeft w:val="0"/>
              <w:marRight w:val="0"/>
              <w:marTop w:val="0"/>
              <w:marBottom w:val="0"/>
              <w:divBdr>
                <w:top w:val="none" w:sz="0" w:space="0" w:color="auto"/>
                <w:left w:val="none" w:sz="0" w:space="0" w:color="auto"/>
                <w:bottom w:val="none" w:sz="0" w:space="0" w:color="auto"/>
                <w:right w:val="none" w:sz="0" w:space="0" w:color="auto"/>
              </w:divBdr>
            </w:div>
            <w:div w:id="814373177">
              <w:marLeft w:val="0"/>
              <w:marRight w:val="0"/>
              <w:marTop w:val="0"/>
              <w:marBottom w:val="0"/>
              <w:divBdr>
                <w:top w:val="none" w:sz="0" w:space="0" w:color="auto"/>
                <w:left w:val="none" w:sz="0" w:space="0" w:color="auto"/>
                <w:bottom w:val="none" w:sz="0" w:space="0" w:color="auto"/>
                <w:right w:val="none" w:sz="0" w:space="0" w:color="auto"/>
              </w:divBdr>
            </w:div>
            <w:div w:id="2003653359">
              <w:marLeft w:val="0"/>
              <w:marRight w:val="0"/>
              <w:marTop w:val="0"/>
              <w:marBottom w:val="0"/>
              <w:divBdr>
                <w:top w:val="none" w:sz="0" w:space="0" w:color="auto"/>
                <w:left w:val="none" w:sz="0" w:space="0" w:color="auto"/>
                <w:bottom w:val="none" w:sz="0" w:space="0" w:color="auto"/>
                <w:right w:val="none" w:sz="0" w:space="0" w:color="auto"/>
              </w:divBdr>
            </w:div>
            <w:div w:id="980691443">
              <w:marLeft w:val="0"/>
              <w:marRight w:val="0"/>
              <w:marTop w:val="0"/>
              <w:marBottom w:val="0"/>
              <w:divBdr>
                <w:top w:val="none" w:sz="0" w:space="0" w:color="auto"/>
                <w:left w:val="none" w:sz="0" w:space="0" w:color="auto"/>
                <w:bottom w:val="none" w:sz="0" w:space="0" w:color="auto"/>
                <w:right w:val="none" w:sz="0" w:space="0" w:color="auto"/>
              </w:divBdr>
            </w:div>
            <w:div w:id="1811171313">
              <w:marLeft w:val="0"/>
              <w:marRight w:val="0"/>
              <w:marTop w:val="0"/>
              <w:marBottom w:val="0"/>
              <w:divBdr>
                <w:top w:val="none" w:sz="0" w:space="0" w:color="auto"/>
                <w:left w:val="none" w:sz="0" w:space="0" w:color="auto"/>
                <w:bottom w:val="none" w:sz="0" w:space="0" w:color="auto"/>
                <w:right w:val="none" w:sz="0" w:space="0" w:color="auto"/>
              </w:divBdr>
            </w:div>
            <w:div w:id="120347054">
              <w:marLeft w:val="0"/>
              <w:marRight w:val="0"/>
              <w:marTop w:val="0"/>
              <w:marBottom w:val="0"/>
              <w:divBdr>
                <w:top w:val="none" w:sz="0" w:space="0" w:color="auto"/>
                <w:left w:val="none" w:sz="0" w:space="0" w:color="auto"/>
                <w:bottom w:val="none" w:sz="0" w:space="0" w:color="auto"/>
                <w:right w:val="none" w:sz="0" w:space="0" w:color="auto"/>
              </w:divBdr>
            </w:div>
            <w:div w:id="2079477530">
              <w:marLeft w:val="0"/>
              <w:marRight w:val="0"/>
              <w:marTop w:val="0"/>
              <w:marBottom w:val="0"/>
              <w:divBdr>
                <w:top w:val="none" w:sz="0" w:space="0" w:color="auto"/>
                <w:left w:val="none" w:sz="0" w:space="0" w:color="auto"/>
                <w:bottom w:val="none" w:sz="0" w:space="0" w:color="auto"/>
                <w:right w:val="none" w:sz="0" w:space="0" w:color="auto"/>
              </w:divBdr>
            </w:div>
          </w:divsChild>
        </w:div>
        <w:div w:id="19353892">
          <w:marLeft w:val="0"/>
          <w:marRight w:val="0"/>
          <w:marTop w:val="0"/>
          <w:marBottom w:val="120"/>
          <w:divBdr>
            <w:top w:val="none" w:sz="0" w:space="0" w:color="auto"/>
            <w:left w:val="none" w:sz="0" w:space="0" w:color="auto"/>
            <w:bottom w:val="none" w:sz="0" w:space="0" w:color="auto"/>
            <w:right w:val="none" w:sz="0" w:space="0" w:color="auto"/>
          </w:divBdr>
          <w:divsChild>
            <w:div w:id="186412780">
              <w:marLeft w:val="0"/>
              <w:marRight w:val="0"/>
              <w:marTop w:val="0"/>
              <w:marBottom w:val="0"/>
              <w:divBdr>
                <w:top w:val="none" w:sz="0" w:space="0" w:color="auto"/>
                <w:left w:val="none" w:sz="0" w:space="0" w:color="auto"/>
                <w:bottom w:val="none" w:sz="0" w:space="0" w:color="auto"/>
                <w:right w:val="none" w:sz="0" w:space="0" w:color="auto"/>
              </w:divBdr>
            </w:div>
            <w:div w:id="147982043">
              <w:marLeft w:val="0"/>
              <w:marRight w:val="0"/>
              <w:marTop w:val="0"/>
              <w:marBottom w:val="0"/>
              <w:divBdr>
                <w:top w:val="none" w:sz="0" w:space="0" w:color="auto"/>
                <w:left w:val="none" w:sz="0" w:space="0" w:color="auto"/>
                <w:bottom w:val="none" w:sz="0" w:space="0" w:color="auto"/>
                <w:right w:val="none" w:sz="0" w:space="0" w:color="auto"/>
              </w:divBdr>
            </w:div>
          </w:divsChild>
        </w:div>
        <w:div w:id="1835877311">
          <w:marLeft w:val="0"/>
          <w:marRight w:val="0"/>
          <w:marTop w:val="225"/>
          <w:marBottom w:val="0"/>
          <w:divBdr>
            <w:top w:val="none" w:sz="0" w:space="0" w:color="auto"/>
            <w:left w:val="none" w:sz="0" w:space="0" w:color="auto"/>
            <w:bottom w:val="none" w:sz="0" w:space="0" w:color="auto"/>
            <w:right w:val="none" w:sz="0" w:space="0" w:color="auto"/>
          </w:divBdr>
        </w:div>
        <w:div w:id="1969583181">
          <w:marLeft w:val="0"/>
          <w:marRight w:val="0"/>
          <w:marTop w:val="0"/>
          <w:marBottom w:val="120"/>
          <w:divBdr>
            <w:top w:val="none" w:sz="0" w:space="0" w:color="auto"/>
            <w:left w:val="none" w:sz="0" w:space="0" w:color="auto"/>
            <w:bottom w:val="none" w:sz="0" w:space="0" w:color="auto"/>
            <w:right w:val="none" w:sz="0" w:space="0" w:color="auto"/>
          </w:divBdr>
          <w:divsChild>
            <w:div w:id="127281234">
              <w:marLeft w:val="0"/>
              <w:marRight w:val="0"/>
              <w:marTop w:val="0"/>
              <w:marBottom w:val="0"/>
              <w:divBdr>
                <w:top w:val="none" w:sz="0" w:space="0" w:color="auto"/>
                <w:left w:val="none" w:sz="0" w:space="0" w:color="auto"/>
                <w:bottom w:val="none" w:sz="0" w:space="0" w:color="auto"/>
                <w:right w:val="none" w:sz="0" w:space="0" w:color="auto"/>
              </w:divBdr>
            </w:div>
          </w:divsChild>
        </w:div>
        <w:div w:id="696152219">
          <w:marLeft w:val="0"/>
          <w:marRight w:val="0"/>
          <w:marTop w:val="0"/>
          <w:marBottom w:val="120"/>
          <w:divBdr>
            <w:top w:val="none" w:sz="0" w:space="0" w:color="auto"/>
            <w:left w:val="none" w:sz="0" w:space="0" w:color="auto"/>
            <w:bottom w:val="none" w:sz="0" w:space="0" w:color="auto"/>
            <w:right w:val="none" w:sz="0" w:space="0" w:color="auto"/>
          </w:divBdr>
          <w:divsChild>
            <w:div w:id="1240210805">
              <w:marLeft w:val="0"/>
              <w:marRight w:val="0"/>
              <w:marTop w:val="0"/>
              <w:marBottom w:val="0"/>
              <w:divBdr>
                <w:top w:val="none" w:sz="0" w:space="0" w:color="auto"/>
                <w:left w:val="none" w:sz="0" w:space="0" w:color="auto"/>
                <w:bottom w:val="none" w:sz="0" w:space="0" w:color="auto"/>
                <w:right w:val="none" w:sz="0" w:space="0" w:color="auto"/>
              </w:divBdr>
            </w:div>
            <w:div w:id="560407560">
              <w:marLeft w:val="0"/>
              <w:marRight w:val="0"/>
              <w:marTop w:val="0"/>
              <w:marBottom w:val="0"/>
              <w:divBdr>
                <w:top w:val="none" w:sz="0" w:space="0" w:color="auto"/>
                <w:left w:val="none" w:sz="0" w:space="0" w:color="auto"/>
                <w:bottom w:val="none" w:sz="0" w:space="0" w:color="auto"/>
                <w:right w:val="none" w:sz="0" w:space="0" w:color="auto"/>
              </w:divBdr>
            </w:div>
            <w:div w:id="1430663506">
              <w:marLeft w:val="0"/>
              <w:marRight w:val="0"/>
              <w:marTop w:val="0"/>
              <w:marBottom w:val="0"/>
              <w:divBdr>
                <w:top w:val="none" w:sz="0" w:space="0" w:color="auto"/>
                <w:left w:val="none" w:sz="0" w:space="0" w:color="auto"/>
                <w:bottom w:val="none" w:sz="0" w:space="0" w:color="auto"/>
                <w:right w:val="none" w:sz="0" w:space="0" w:color="auto"/>
              </w:divBdr>
            </w:div>
          </w:divsChild>
        </w:div>
        <w:div w:id="1437869106">
          <w:marLeft w:val="0"/>
          <w:marRight w:val="0"/>
          <w:marTop w:val="0"/>
          <w:marBottom w:val="120"/>
          <w:divBdr>
            <w:top w:val="none" w:sz="0" w:space="0" w:color="auto"/>
            <w:left w:val="none" w:sz="0" w:space="0" w:color="auto"/>
            <w:bottom w:val="none" w:sz="0" w:space="0" w:color="auto"/>
            <w:right w:val="none" w:sz="0" w:space="0" w:color="auto"/>
          </w:divBdr>
          <w:divsChild>
            <w:div w:id="427624909">
              <w:marLeft w:val="0"/>
              <w:marRight w:val="0"/>
              <w:marTop w:val="0"/>
              <w:marBottom w:val="0"/>
              <w:divBdr>
                <w:top w:val="none" w:sz="0" w:space="0" w:color="auto"/>
                <w:left w:val="none" w:sz="0" w:space="0" w:color="auto"/>
                <w:bottom w:val="none" w:sz="0" w:space="0" w:color="auto"/>
                <w:right w:val="none" w:sz="0" w:space="0" w:color="auto"/>
              </w:divBdr>
            </w:div>
            <w:div w:id="455833106">
              <w:marLeft w:val="0"/>
              <w:marRight w:val="0"/>
              <w:marTop w:val="0"/>
              <w:marBottom w:val="0"/>
              <w:divBdr>
                <w:top w:val="none" w:sz="0" w:space="0" w:color="auto"/>
                <w:left w:val="none" w:sz="0" w:space="0" w:color="auto"/>
                <w:bottom w:val="none" w:sz="0" w:space="0" w:color="auto"/>
                <w:right w:val="none" w:sz="0" w:space="0" w:color="auto"/>
              </w:divBdr>
            </w:div>
            <w:div w:id="1086075620">
              <w:marLeft w:val="0"/>
              <w:marRight w:val="0"/>
              <w:marTop w:val="0"/>
              <w:marBottom w:val="0"/>
              <w:divBdr>
                <w:top w:val="none" w:sz="0" w:space="0" w:color="auto"/>
                <w:left w:val="none" w:sz="0" w:space="0" w:color="auto"/>
                <w:bottom w:val="none" w:sz="0" w:space="0" w:color="auto"/>
                <w:right w:val="none" w:sz="0" w:space="0" w:color="auto"/>
              </w:divBdr>
            </w:div>
            <w:div w:id="2016103864">
              <w:marLeft w:val="0"/>
              <w:marRight w:val="0"/>
              <w:marTop w:val="0"/>
              <w:marBottom w:val="0"/>
              <w:divBdr>
                <w:top w:val="none" w:sz="0" w:space="0" w:color="auto"/>
                <w:left w:val="none" w:sz="0" w:space="0" w:color="auto"/>
                <w:bottom w:val="none" w:sz="0" w:space="0" w:color="auto"/>
                <w:right w:val="none" w:sz="0" w:space="0" w:color="auto"/>
              </w:divBdr>
            </w:div>
            <w:div w:id="864321173">
              <w:marLeft w:val="0"/>
              <w:marRight w:val="0"/>
              <w:marTop w:val="0"/>
              <w:marBottom w:val="0"/>
              <w:divBdr>
                <w:top w:val="none" w:sz="0" w:space="0" w:color="auto"/>
                <w:left w:val="none" w:sz="0" w:space="0" w:color="auto"/>
                <w:bottom w:val="none" w:sz="0" w:space="0" w:color="auto"/>
                <w:right w:val="none" w:sz="0" w:space="0" w:color="auto"/>
              </w:divBdr>
            </w:div>
            <w:div w:id="1372341898">
              <w:marLeft w:val="0"/>
              <w:marRight w:val="0"/>
              <w:marTop w:val="0"/>
              <w:marBottom w:val="0"/>
              <w:divBdr>
                <w:top w:val="none" w:sz="0" w:space="0" w:color="auto"/>
                <w:left w:val="none" w:sz="0" w:space="0" w:color="auto"/>
                <w:bottom w:val="none" w:sz="0" w:space="0" w:color="auto"/>
                <w:right w:val="none" w:sz="0" w:space="0" w:color="auto"/>
              </w:divBdr>
            </w:div>
            <w:div w:id="1231380460">
              <w:marLeft w:val="0"/>
              <w:marRight w:val="0"/>
              <w:marTop w:val="0"/>
              <w:marBottom w:val="0"/>
              <w:divBdr>
                <w:top w:val="none" w:sz="0" w:space="0" w:color="auto"/>
                <w:left w:val="none" w:sz="0" w:space="0" w:color="auto"/>
                <w:bottom w:val="none" w:sz="0" w:space="0" w:color="auto"/>
                <w:right w:val="none" w:sz="0" w:space="0" w:color="auto"/>
              </w:divBdr>
            </w:div>
            <w:div w:id="144784014">
              <w:marLeft w:val="0"/>
              <w:marRight w:val="0"/>
              <w:marTop w:val="0"/>
              <w:marBottom w:val="0"/>
              <w:divBdr>
                <w:top w:val="none" w:sz="0" w:space="0" w:color="auto"/>
                <w:left w:val="none" w:sz="0" w:space="0" w:color="auto"/>
                <w:bottom w:val="none" w:sz="0" w:space="0" w:color="auto"/>
                <w:right w:val="none" w:sz="0" w:space="0" w:color="auto"/>
              </w:divBdr>
            </w:div>
            <w:div w:id="1879395899">
              <w:marLeft w:val="0"/>
              <w:marRight w:val="0"/>
              <w:marTop w:val="0"/>
              <w:marBottom w:val="0"/>
              <w:divBdr>
                <w:top w:val="none" w:sz="0" w:space="0" w:color="auto"/>
                <w:left w:val="none" w:sz="0" w:space="0" w:color="auto"/>
                <w:bottom w:val="none" w:sz="0" w:space="0" w:color="auto"/>
                <w:right w:val="none" w:sz="0" w:space="0" w:color="auto"/>
              </w:divBdr>
            </w:div>
            <w:div w:id="1108936793">
              <w:marLeft w:val="0"/>
              <w:marRight w:val="0"/>
              <w:marTop w:val="0"/>
              <w:marBottom w:val="0"/>
              <w:divBdr>
                <w:top w:val="none" w:sz="0" w:space="0" w:color="auto"/>
                <w:left w:val="none" w:sz="0" w:space="0" w:color="auto"/>
                <w:bottom w:val="none" w:sz="0" w:space="0" w:color="auto"/>
                <w:right w:val="none" w:sz="0" w:space="0" w:color="auto"/>
              </w:divBdr>
            </w:div>
            <w:div w:id="1509833976">
              <w:marLeft w:val="0"/>
              <w:marRight w:val="0"/>
              <w:marTop w:val="0"/>
              <w:marBottom w:val="0"/>
              <w:divBdr>
                <w:top w:val="none" w:sz="0" w:space="0" w:color="auto"/>
                <w:left w:val="none" w:sz="0" w:space="0" w:color="auto"/>
                <w:bottom w:val="none" w:sz="0" w:space="0" w:color="auto"/>
                <w:right w:val="none" w:sz="0" w:space="0" w:color="auto"/>
              </w:divBdr>
            </w:div>
            <w:div w:id="370764012">
              <w:marLeft w:val="0"/>
              <w:marRight w:val="0"/>
              <w:marTop w:val="0"/>
              <w:marBottom w:val="0"/>
              <w:divBdr>
                <w:top w:val="none" w:sz="0" w:space="0" w:color="auto"/>
                <w:left w:val="none" w:sz="0" w:space="0" w:color="auto"/>
                <w:bottom w:val="none" w:sz="0" w:space="0" w:color="auto"/>
                <w:right w:val="none" w:sz="0" w:space="0" w:color="auto"/>
              </w:divBdr>
            </w:div>
          </w:divsChild>
        </w:div>
        <w:div w:id="632716749">
          <w:marLeft w:val="0"/>
          <w:marRight w:val="0"/>
          <w:marTop w:val="75"/>
          <w:marBottom w:val="0"/>
          <w:divBdr>
            <w:top w:val="none" w:sz="0" w:space="0" w:color="auto"/>
            <w:left w:val="none" w:sz="0" w:space="0" w:color="auto"/>
            <w:bottom w:val="none" w:sz="0" w:space="0" w:color="auto"/>
            <w:right w:val="none" w:sz="0" w:space="0" w:color="auto"/>
          </w:divBdr>
        </w:div>
        <w:div w:id="1914462281">
          <w:marLeft w:val="0"/>
          <w:marRight w:val="0"/>
          <w:marTop w:val="0"/>
          <w:marBottom w:val="150"/>
          <w:divBdr>
            <w:top w:val="none" w:sz="0" w:space="0" w:color="auto"/>
            <w:left w:val="none" w:sz="0" w:space="0" w:color="auto"/>
            <w:bottom w:val="none" w:sz="0" w:space="0" w:color="auto"/>
            <w:right w:val="none" w:sz="0" w:space="0" w:color="auto"/>
          </w:divBdr>
          <w:divsChild>
            <w:div w:id="1039084091">
              <w:marLeft w:val="0"/>
              <w:marRight w:val="0"/>
              <w:marTop w:val="0"/>
              <w:marBottom w:val="0"/>
              <w:divBdr>
                <w:top w:val="none" w:sz="0" w:space="0" w:color="auto"/>
                <w:left w:val="none" w:sz="0" w:space="0" w:color="auto"/>
                <w:bottom w:val="none" w:sz="0" w:space="0" w:color="auto"/>
                <w:right w:val="none" w:sz="0" w:space="0" w:color="auto"/>
              </w:divBdr>
            </w:div>
            <w:div w:id="924336421">
              <w:marLeft w:val="0"/>
              <w:marRight w:val="0"/>
              <w:marTop w:val="0"/>
              <w:marBottom w:val="0"/>
              <w:divBdr>
                <w:top w:val="none" w:sz="0" w:space="0" w:color="auto"/>
                <w:left w:val="none" w:sz="0" w:space="0" w:color="auto"/>
                <w:bottom w:val="none" w:sz="0" w:space="0" w:color="auto"/>
                <w:right w:val="none" w:sz="0" w:space="0" w:color="auto"/>
              </w:divBdr>
            </w:div>
            <w:div w:id="1419449169">
              <w:marLeft w:val="0"/>
              <w:marRight w:val="0"/>
              <w:marTop w:val="0"/>
              <w:marBottom w:val="0"/>
              <w:divBdr>
                <w:top w:val="none" w:sz="0" w:space="0" w:color="auto"/>
                <w:left w:val="none" w:sz="0" w:space="0" w:color="auto"/>
                <w:bottom w:val="none" w:sz="0" w:space="0" w:color="auto"/>
                <w:right w:val="none" w:sz="0" w:space="0" w:color="auto"/>
              </w:divBdr>
            </w:div>
            <w:div w:id="496730087">
              <w:marLeft w:val="0"/>
              <w:marRight w:val="0"/>
              <w:marTop w:val="0"/>
              <w:marBottom w:val="0"/>
              <w:divBdr>
                <w:top w:val="none" w:sz="0" w:space="0" w:color="auto"/>
                <w:left w:val="none" w:sz="0" w:space="0" w:color="auto"/>
                <w:bottom w:val="none" w:sz="0" w:space="0" w:color="auto"/>
                <w:right w:val="none" w:sz="0" w:space="0" w:color="auto"/>
              </w:divBdr>
            </w:div>
            <w:div w:id="1613247780">
              <w:marLeft w:val="0"/>
              <w:marRight w:val="0"/>
              <w:marTop w:val="0"/>
              <w:marBottom w:val="0"/>
              <w:divBdr>
                <w:top w:val="none" w:sz="0" w:space="0" w:color="auto"/>
                <w:left w:val="none" w:sz="0" w:space="0" w:color="auto"/>
                <w:bottom w:val="none" w:sz="0" w:space="0" w:color="auto"/>
                <w:right w:val="none" w:sz="0" w:space="0" w:color="auto"/>
              </w:divBdr>
            </w:div>
            <w:div w:id="797457337">
              <w:marLeft w:val="0"/>
              <w:marRight w:val="0"/>
              <w:marTop w:val="0"/>
              <w:marBottom w:val="0"/>
              <w:divBdr>
                <w:top w:val="none" w:sz="0" w:space="0" w:color="auto"/>
                <w:left w:val="none" w:sz="0" w:space="0" w:color="auto"/>
                <w:bottom w:val="none" w:sz="0" w:space="0" w:color="auto"/>
                <w:right w:val="none" w:sz="0" w:space="0" w:color="auto"/>
              </w:divBdr>
            </w:div>
            <w:div w:id="1035228609">
              <w:marLeft w:val="0"/>
              <w:marRight w:val="0"/>
              <w:marTop w:val="0"/>
              <w:marBottom w:val="0"/>
              <w:divBdr>
                <w:top w:val="none" w:sz="0" w:space="0" w:color="auto"/>
                <w:left w:val="none" w:sz="0" w:space="0" w:color="auto"/>
                <w:bottom w:val="none" w:sz="0" w:space="0" w:color="auto"/>
                <w:right w:val="none" w:sz="0" w:space="0" w:color="auto"/>
              </w:divBdr>
            </w:div>
          </w:divsChild>
        </w:div>
        <w:div w:id="889531790">
          <w:marLeft w:val="0"/>
          <w:marRight w:val="0"/>
          <w:marTop w:val="0"/>
          <w:marBottom w:val="150"/>
          <w:divBdr>
            <w:top w:val="none" w:sz="0" w:space="0" w:color="auto"/>
            <w:left w:val="none" w:sz="0" w:space="0" w:color="auto"/>
            <w:bottom w:val="none" w:sz="0" w:space="0" w:color="auto"/>
            <w:right w:val="none" w:sz="0" w:space="0" w:color="auto"/>
          </w:divBdr>
          <w:divsChild>
            <w:div w:id="2130542042">
              <w:marLeft w:val="0"/>
              <w:marRight w:val="0"/>
              <w:marTop w:val="0"/>
              <w:marBottom w:val="0"/>
              <w:divBdr>
                <w:top w:val="none" w:sz="0" w:space="0" w:color="auto"/>
                <w:left w:val="none" w:sz="0" w:space="0" w:color="auto"/>
                <w:bottom w:val="none" w:sz="0" w:space="0" w:color="auto"/>
                <w:right w:val="none" w:sz="0" w:space="0" w:color="auto"/>
              </w:divBdr>
            </w:div>
          </w:divsChild>
        </w:div>
        <w:div w:id="1191183498">
          <w:marLeft w:val="0"/>
          <w:marRight w:val="0"/>
          <w:marTop w:val="150"/>
          <w:marBottom w:val="0"/>
          <w:divBdr>
            <w:top w:val="none" w:sz="0" w:space="0" w:color="auto"/>
            <w:left w:val="none" w:sz="0" w:space="0" w:color="auto"/>
            <w:bottom w:val="none" w:sz="0" w:space="0" w:color="auto"/>
            <w:right w:val="none" w:sz="0" w:space="0" w:color="auto"/>
          </w:divBdr>
        </w:div>
        <w:div w:id="859509461">
          <w:marLeft w:val="0"/>
          <w:marRight w:val="0"/>
          <w:marTop w:val="0"/>
          <w:marBottom w:val="150"/>
          <w:divBdr>
            <w:top w:val="none" w:sz="0" w:space="0" w:color="auto"/>
            <w:left w:val="none" w:sz="0" w:space="0" w:color="auto"/>
            <w:bottom w:val="none" w:sz="0" w:space="0" w:color="auto"/>
            <w:right w:val="none" w:sz="0" w:space="0" w:color="auto"/>
          </w:divBdr>
          <w:divsChild>
            <w:div w:id="991565894">
              <w:marLeft w:val="0"/>
              <w:marRight w:val="0"/>
              <w:marTop w:val="0"/>
              <w:marBottom w:val="0"/>
              <w:divBdr>
                <w:top w:val="none" w:sz="0" w:space="0" w:color="auto"/>
                <w:left w:val="none" w:sz="0" w:space="0" w:color="auto"/>
                <w:bottom w:val="none" w:sz="0" w:space="0" w:color="auto"/>
                <w:right w:val="none" w:sz="0" w:space="0" w:color="auto"/>
              </w:divBdr>
            </w:div>
            <w:div w:id="1420177330">
              <w:marLeft w:val="0"/>
              <w:marRight w:val="0"/>
              <w:marTop w:val="0"/>
              <w:marBottom w:val="0"/>
              <w:divBdr>
                <w:top w:val="none" w:sz="0" w:space="0" w:color="auto"/>
                <w:left w:val="none" w:sz="0" w:space="0" w:color="auto"/>
                <w:bottom w:val="none" w:sz="0" w:space="0" w:color="auto"/>
                <w:right w:val="none" w:sz="0" w:space="0" w:color="auto"/>
              </w:divBdr>
            </w:div>
            <w:div w:id="1474323983">
              <w:marLeft w:val="0"/>
              <w:marRight w:val="0"/>
              <w:marTop w:val="0"/>
              <w:marBottom w:val="0"/>
              <w:divBdr>
                <w:top w:val="none" w:sz="0" w:space="0" w:color="auto"/>
                <w:left w:val="none" w:sz="0" w:space="0" w:color="auto"/>
                <w:bottom w:val="none" w:sz="0" w:space="0" w:color="auto"/>
                <w:right w:val="none" w:sz="0" w:space="0" w:color="auto"/>
              </w:divBdr>
            </w:div>
            <w:div w:id="1694113799">
              <w:marLeft w:val="0"/>
              <w:marRight w:val="0"/>
              <w:marTop w:val="0"/>
              <w:marBottom w:val="0"/>
              <w:divBdr>
                <w:top w:val="none" w:sz="0" w:space="0" w:color="auto"/>
                <w:left w:val="none" w:sz="0" w:space="0" w:color="auto"/>
                <w:bottom w:val="none" w:sz="0" w:space="0" w:color="auto"/>
                <w:right w:val="none" w:sz="0" w:space="0" w:color="auto"/>
              </w:divBdr>
            </w:div>
          </w:divsChild>
        </w:div>
        <w:div w:id="1663007373">
          <w:marLeft w:val="0"/>
          <w:marRight w:val="0"/>
          <w:marTop w:val="0"/>
          <w:marBottom w:val="150"/>
          <w:divBdr>
            <w:top w:val="none" w:sz="0" w:space="0" w:color="auto"/>
            <w:left w:val="none" w:sz="0" w:space="0" w:color="auto"/>
            <w:bottom w:val="none" w:sz="0" w:space="0" w:color="auto"/>
            <w:right w:val="none" w:sz="0" w:space="0" w:color="auto"/>
          </w:divBdr>
          <w:divsChild>
            <w:div w:id="2076270285">
              <w:marLeft w:val="0"/>
              <w:marRight w:val="0"/>
              <w:marTop w:val="0"/>
              <w:marBottom w:val="0"/>
              <w:divBdr>
                <w:top w:val="none" w:sz="0" w:space="0" w:color="auto"/>
                <w:left w:val="none" w:sz="0" w:space="0" w:color="auto"/>
                <w:bottom w:val="none" w:sz="0" w:space="0" w:color="auto"/>
                <w:right w:val="none" w:sz="0" w:space="0" w:color="auto"/>
              </w:divBdr>
            </w:div>
            <w:div w:id="279261250">
              <w:marLeft w:val="0"/>
              <w:marRight w:val="0"/>
              <w:marTop w:val="0"/>
              <w:marBottom w:val="0"/>
              <w:divBdr>
                <w:top w:val="none" w:sz="0" w:space="0" w:color="auto"/>
                <w:left w:val="none" w:sz="0" w:space="0" w:color="auto"/>
                <w:bottom w:val="none" w:sz="0" w:space="0" w:color="auto"/>
                <w:right w:val="none" w:sz="0" w:space="0" w:color="auto"/>
              </w:divBdr>
            </w:div>
          </w:divsChild>
        </w:div>
        <w:div w:id="826359952">
          <w:marLeft w:val="0"/>
          <w:marRight w:val="0"/>
          <w:marTop w:val="0"/>
          <w:marBottom w:val="150"/>
          <w:divBdr>
            <w:top w:val="none" w:sz="0" w:space="0" w:color="auto"/>
            <w:left w:val="none" w:sz="0" w:space="0" w:color="auto"/>
            <w:bottom w:val="none" w:sz="0" w:space="0" w:color="auto"/>
            <w:right w:val="none" w:sz="0" w:space="0" w:color="auto"/>
          </w:divBdr>
          <w:divsChild>
            <w:div w:id="832449560">
              <w:marLeft w:val="0"/>
              <w:marRight w:val="0"/>
              <w:marTop w:val="0"/>
              <w:marBottom w:val="0"/>
              <w:divBdr>
                <w:top w:val="none" w:sz="0" w:space="0" w:color="auto"/>
                <w:left w:val="none" w:sz="0" w:space="0" w:color="auto"/>
                <w:bottom w:val="none" w:sz="0" w:space="0" w:color="auto"/>
                <w:right w:val="none" w:sz="0" w:space="0" w:color="auto"/>
              </w:divBdr>
            </w:div>
          </w:divsChild>
        </w:div>
        <w:div w:id="1314019890">
          <w:marLeft w:val="0"/>
          <w:marRight w:val="0"/>
          <w:marTop w:val="0"/>
          <w:marBottom w:val="150"/>
          <w:divBdr>
            <w:top w:val="none" w:sz="0" w:space="0" w:color="auto"/>
            <w:left w:val="none" w:sz="0" w:space="0" w:color="auto"/>
            <w:bottom w:val="none" w:sz="0" w:space="0" w:color="auto"/>
            <w:right w:val="none" w:sz="0" w:space="0" w:color="auto"/>
          </w:divBdr>
          <w:divsChild>
            <w:div w:id="1803647090">
              <w:marLeft w:val="0"/>
              <w:marRight w:val="0"/>
              <w:marTop w:val="0"/>
              <w:marBottom w:val="0"/>
              <w:divBdr>
                <w:top w:val="none" w:sz="0" w:space="0" w:color="auto"/>
                <w:left w:val="none" w:sz="0" w:space="0" w:color="auto"/>
                <w:bottom w:val="none" w:sz="0" w:space="0" w:color="auto"/>
                <w:right w:val="none" w:sz="0" w:space="0" w:color="auto"/>
              </w:divBdr>
            </w:div>
          </w:divsChild>
        </w:div>
        <w:div w:id="291249152">
          <w:marLeft w:val="0"/>
          <w:marRight w:val="0"/>
          <w:marTop w:val="0"/>
          <w:marBottom w:val="150"/>
          <w:divBdr>
            <w:top w:val="none" w:sz="0" w:space="0" w:color="auto"/>
            <w:left w:val="none" w:sz="0" w:space="0" w:color="auto"/>
            <w:bottom w:val="none" w:sz="0" w:space="0" w:color="auto"/>
            <w:right w:val="none" w:sz="0" w:space="0" w:color="auto"/>
          </w:divBdr>
          <w:divsChild>
            <w:div w:id="1702972342">
              <w:marLeft w:val="0"/>
              <w:marRight w:val="0"/>
              <w:marTop w:val="0"/>
              <w:marBottom w:val="0"/>
              <w:divBdr>
                <w:top w:val="none" w:sz="0" w:space="0" w:color="auto"/>
                <w:left w:val="none" w:sz="0" w:space="0" w:color="auto"/>
                <w:bottom w:val="none" w:sz="0" w:space="0" w:color="auto"/>
                <w:right w:val="none" w:sz="0" w:space="0" w:color="auto"/>
              </w:divBdr>
            </w:div>
          </w:divsChild>
        </w:div>
        <w:div w:id="403647118">
          <w:marLeft w:val="0"/>
          <w:marRight w:val="0"/>
          <w:marTop w:val="0"/>
          <w:marBottom w:val="150"/>
          <w:divBdr>
            <w:top w:val="none" w:sz="0" w:space="0" w:color="auto"/>
            <w:left w:val="none" w:sz="0" w:space="0" w:color="auto"/>
            <w:bottom w:val="none" w:sz="0" w:space="0" w:color="auto"/>
            <w:right w:val="none" w:sz="0" w:space="0" w:color="auto"/>
          </w:divBdr>
          <w:divsChild>
            <w:div w:id="1200045867">
              <w:marLeft w:val="0"/>
              <w:marRight w:val="0"/>
              <w:marTop w:val="0"/>
              <w:marBottom w:val="0"/>
              <w:divBdr>
                <w:top w:val="none" w:sz="0" w:space="0" w:color="auto"/>
                <w:left w:val="none" w:sz="0" w:space="0" w:color="auto"/>
                <w:bottom w:val="none" w:sz="0" w:space="0" w:color="auto"/>
                <w:right w:val="none" w:sz="0" w:space="0" w:color="auto"/>
              </w:divBdr>
            </w:div>
            <w:div w:id="1914241074">
              <w:marLeft w:val="0"/>
              <w:marRight w:val="0"/>
              <w:marTop w:val="0"/>
              <w:marBottom w:val="0"/>
              <w:divBdr>
                <w:top w:val="none" w:sz="0" w:space="0" w:color="auto"/>
                <w:left w:val="none" w:sz="0" w:space="0" w:color="auto"/>
                <w:bottom w:val="none" w:sz="0" w:space="0" w:color="auto"/>
                <w:right w:val="none" w:sz="0" w:space="0" w:color="auto"/>
              </w:divBdr>
            </w:div>
            <w:div w:id="2050835738">
              <w:marLeft w:val="0"/>
              <w:marRight w:val="0"/>
              <w:marTop w:val="0"/>
              <w:marBottom w:val="0"/>
              <w:divBdr>
                <w:top w:val="none" w:sz="0" w:space="0" w:color="auto"/>
                <w:left w:val="none" w:sz="0" w:space="0" w:color="auto"/>
                <w:bottom w:val="none" w:sz="0" w:space="0" w:color="auto"/>
                <w:right w:val="none" w:sz="0" w:space="0" w:color="auto"/>
              </w:divBdr>
            </w:div>
          </w:divsChild>
        </w:div>
        <w:div w:id="535974095">
          <w:marLeft w:val="0"/>
          <w:marRight w:val="0"/>
          <w:marTop w:val="0"/>
          <w:marBottom w:val="150"/>
          <w:divBdr>
            <w:top w:val="none" w:sz="0" w:space="0" w:color="auto"/>
            <w:left w:val="none" w:sz="0" w:space="0" w:color="auto"/>
            <w:bottom w:val="none" w:sz="0" w:space="0" w:color="auto"/>
            <w:right w:val="none" w:sz="0" w:space="0" w:color="auto"/>
          </w:divBdr>
          <w:divsChild>
            <w:div w:id="201863249">
              <w:marLeft w:val="0"/>
              <w:marRight w:val="0"/>
              <w:marTop w:val="0"/>
              <w:marBottom w:val="0"/>
              <w:divBdr>
                <w:top w:val="none" w:sz="0" w:space="0" w:color="auto"/>
                <w:left w:val="none" w:sz="0" w:space="0" w:color="auto"/>
                <w:bottom w:val="none" w:sz="0" w:space="0" w:color="auto"/>
                <w:right w:val="none" w:sz="0" w:space="0" w:color="auto"/>
              </w:divBdr>
            </w:div>
          </w:divsChild>
        </w:div>
        <w:div w:id="1887910758">
          <w:marLeft w:val="0"/>
          <w:marRight w:val="0"/>
          <w:marTop w:val="0"/>
          <w:marBottom w:val="150"/>
          <w:divBdr>
            <w:top w:val="none" w:sz="0" w:space="0" w:color="auto"/>
            <w:left w:val="none" w:sz="0" w:space="0" w:color="auto"/>
            <w:bottom w:val="none" w:sz="0" w:space="0" w:color="auto"/>
            <w:right w:val="none" w:sz="0" w:space="0" w:color="auto"/>
          </w:divBdr>
          <w:divsChild>
            <w:div w:id="943266374">
              <w:marLeft w:val="0"/>
              <w:marRight w:val="0"/>
              <w:marTop w:val="0"/>
              <w:marBottom w:val="0"/>
              <w:divBdr>
                <w:top w:val="none" w:sz="0" w:space="0" w:color="auto"/>
                <w:left w:val="none" w:sz="0" w:space="0" w:color="auto"/>
                <w:bottom w:val="none" w:sz="0" w:space="0" w:color="auto"/>
                <w:right w:val="none" w:sz="0" w:space="0" w:color="auto"/>
              </w:divBdr>
            </w:div>
          </w:divsChild>
        </w:div>
        <w:div w:id="385760143">
          <w:marLeft w:val="0"/>
          <w:marRight w:val="0"/>
          <w:marTop w:val="0"/>
          <w:marBottom w:val="150"/>
          <w:divBdr>
            <w:top w:val="none" w:sz="0" w:space="0" w:color="auto"/>
            <w:left w:val="none" w:sz="0" w:space="0" w:color="auto"/>
            <w:bottom w:val="none" w:sz="0" w:space="0" w:color="auto"/>
            <w:right w:val="none" w:sz="0" w:space="0" w:color="auto"/>
          </w:divBdr>
          <w:divsChild>
            <w:div w:id="1540629837">
              <w:marLeft w:val="0"/>
              <w:marRight w:val="0"/>
              <w:marTop w:val="0"/>
              <w:marBottom w:val="0"/>
              <w:divBdr>
                <w:top w:val="none" w:sz="0" w:space="0" w:color="auto"/>
                <w:left w:val="none" w:sz="0" w:space="0" w:color="auto"/>
                <w:bottom w:val="none" w:sz="0" w:space="0" w:color="auto"/>
                <w:right w:val="none" w:sz="0" w:space="0" w:color="auto"/>
              </w:divBdr>
            </w:div>
          </w:divsChild>
        </w:div>
        <w:div w:id="31882197">
          <w:marLeft w:val="0"/>
          <w:marRight w:val="0"/>
          <w:marTop w:val="0"/>
          <w:marBottom w:val="150"/>
          <w:divBdr>
            <w:top w:val="none" w:sz="0" w:space="0" w:color="auto"/>
            <w:left w:val="none" w:sz="0" w:space="0" w:color="auto"/>
            <w:bottom w:val="none" w:sz="0" w:space="0" w:color="auto"/>
            <w:right w:val="none" w:sz="0" w:space="0" w:color="auto"/>
          </w:divBdr>
          <w:divsChild>
            <w:div w:id="1688672438">
              <w:marLeft w:val="0"/>
              <w:marRight w:val="0"/>
              <w:marTop w:val="0"/>
              <w:marBottom w:val="0"/>
              <w:divBdr>
                <w:top w:val="none" w:sz="0" w:space="0" w:color="auto"/>
                <w:left w:val="none" w:sz="0" w:space="0" w:color="auto"/>
                <w:bottom w:val="none" w:sz="0" w:space="0" w:color="auto"/>
                <w:right w:val="none" w:sz="0" w:space="0" w:color="auto"/>
              </w:divBdr>
            </w:div>
          </w:divsChild>
        </w:div>
        <w:div w:id="156922240">
          <w:marLeft w:val="0"/>
          <w:marRight w:val="0"/>
          <w:marTop w:val="0"/>
          <w:marBottom w:val="150"/>
          <w:divBdr>
            <w:top w:val="none" w:sz="0" w:space="0" w:color="auto"/>
            <w:left w:val="none" w:sz="0" w:space="0" w:color="auto"/>
            <w:bottom w:val="none" w:sz="0" w:space="0" w:color="auto"/>
            <w:right w:val="none" w:sz="0" w:space="0" w:color="auto"/>
          </w:divBdr>
          <w:divsChild>
            <w:div w:id="939412726">
              <w:marLeft w:val="0"/>
              <w:marRight w:val="0"/>
              <w:marTop w:val="0"/>
              <w:marBottom w:val="0"/>
              <w:divBdr>
                <w:top w:val="none" w:sz="0" w:space="0" w:color="auto"/>
                <w:left w:val="none" w:sz="0" w:space="0" w:color="auto"/>
                <w:bottom w:val="none" w:sz="0" w:space="0" w:color="auto"/>
                <w:right w:val="none" w:sz="0" w:space="0" w:color="auto"/>
              </w:divBdr>
            </w:div>
          </w:divsChild>
        </w:div>
        <w:div w:id="1644382734">
          <w:marLeft w:val="0"/>
          <w:marRight w:val="0"/>
          <w:marTop w:val="150"/>
          <w:marBottom w:val="0"/>
          <w:divBdr>
            <w:top w:val="none" w:sz="0" w:space="0" w:color="auto"/>
            <w:left w:val="none" w:sz="0" w:space="0" w:color="auto"/>
            <w:bottom w:val="none" w:sz="0" w:space="0" w:color="auto"/>
            <w:right w:val="none" w:sz="0" w:space="0" w:color="auto"/>
          </w:divBdr>
        </w:div>
        <w:div w:id="146632771">
          <w:marLeft w:val="0"/>
          <w:marRight w:val="0"/>
          <w:marTop w:val="0"/>
          <w:marBottom w:val="150"/>
          <w:divBdr>
            <w:top w:val="none" w:sz="0" w:space="0" w:color="auto"/>
            <w:left w:val="none" w:sz="0" w:space="0" w:color="auto"/>
            <w:bottom w:val="none" w:sz="0" w:space="0" w:color="auto"/>
            <w:right w:val="none" w:sz="0" w:space="0" w:color="auto"/>
          </w:divBdr>
          <w:divsChild>
            <w:div w:id="141239405">
              <w:marLeft w:val="0"/>
              <w:marRight w:val="0"/>
              <w:marTop w:val="0"/>
              <w:marBottom w:val="0"/>
              <w:divBdr>
                <w:top w:val="none" w:sz="0" w:space="0" w:color="auto"/>
                <w:left w:val="none" w:sz="0" w:space="0" w:color="auto"/>
                <w:bottom w:val="none" w:sz="0" w:space="0" w:color="auto"/>
                <w:right w:val="none" w:sz="0" w:space="0" w:color="auto"/>
              </w:divBdr>
            </w:div>
            <w:div w:id="1794900265">
              <w:marLeft w:val="0"/>
              <w:marRight w:val="0"/>
              <w:marTop w:val="0"/>
              <w:marBottom w:val="0"/>
              <w:divBdr>
                <w:top w:val="none" w:sz="0" w:space="0" w:color="auto"/>
                <w:left w:val="none" w:sz="0" w:space="0" w:color="auto"/>
                <w:bottom w:val="none" w:sz="0" w:space="0" w:color="auto"/>
                <w:right w:val="none" w:sz="0" w:space="0" w:color="auto"/>
              </w:divBdr>
            </w:div>
            <w:div w:id="364646468">
              <w:marLeft w:val="0"/>
              <w:marRight w:val="0"/>
              <w:marTop w:val="0"/>
              <w:marBottom w:val="0"/>
              <w:divBdr>
                <w:top w:val="none" w:sz="0" w:space="0" w:color="auto"/>
                <w:left w:val="none" w:sz="0" w:space="0" w:color="auto"/>
                <w:bottom w:val="none" w:sz="0" w:space="0" w:color="auto"/>
                <w:right w:val="none" w:sz="0" w:space="0" w:color="auto"/>
              </w:divBdr>
            </w:div>
          </w:divsChild>
        </w:div>
        <w:div w:id="1504280312">
          <w:marLeft w:val="0"/>
          <w:marRight w:val="0"/>
          <w:marTop w:val="0"/>
          <w:marBottom w:val="150"/>
          <w:divBdr>
            <w:top w:val="none" w:sz="0" w:space="0" w:color="auto"/>
            <w:left w:val="none" w:sz="0" w:space="0" w:color="auto"/>
            <w:bottom w:val="none" w:sz="0" w:space="0" w:color="auto"/>
            <w:right w:val="none" w:sz="0" w:space="0" w:color="auto"/>
          </w:divBdr>
          <w:divsChild>
            <w:div w:id="1513714752">
              <w:marLeft w:val="0"/>
              <w:marRight w:val="0"/>
              <w:marTop w:val="0"/>
              <w:marBottom w:val="0"/>
              <w:divBdr>
                <w:top w:val="none" w:sz="0" w:space="0" w:color="auto"/>
                <w:left w:val="none" w:sz="0" w:space="0" w:color="auto"/>
                <w:bottom w:val="none" w:sz="0" w:space="0" w:color="auto"/>
                <w:right w:val="none" w:sz="0" w:space="0" w:color="auto"/>
              </w:divBdr>
            </w:div>
          </w:divsChild>
        </w:div>
        <w:div w:id="640306794">
          <w:marLeft w:val="0"/>
          <w:marRight w:val="0"/>
          <w:marTop w:val="150"/>
          <w:marBottom w:val="0"/>
          <w:divBdr>
            <w:top w:val="none" w:sz="0" w:space="0" w:color="auto"/>
            <w:left w:val="none" w:sz="0" w:space="0" w:color="auto"/>
            <w:bottom w:val="none" w:sz="0" w:space="0" w:color="auto"/>
            <w:right w:val="none" w:sz="0" w:space="0" w:color="auto"/>
          </w:divBdr>
        </w:div>
        <w:div w:id="1650207611">
          <w:marLeft w:val="0"/>
          <w:marRight w:val="0"/>
          <w:marTop w:val="0"/>
          <w:marBottom w:val="150"/>
          <w:divBdr>
            <w:top w:val="none" w:sz="0" w:space="0" w:color="auto"/>
            <w:left w:val="none" w:sz="0" w:space="0" w:color="auto"/>
            <w:bottom w:val="none" w:sz="0" w:space="0" w:color="auto"/>
            <w:right w:val="none" w:sz="0" w:space="0" w:color="auto"/>
          </w:divBdr>
          <w:divsChild>
            <w:div w:id="1629823933">
              <w:marLeft w:val="0"/>
              <w:marRight w:val="0"/>
              <w:marTop w:val="0"/>
              <w:marBottom w:val="0"/>
              <w:divBdr>
                <w:top w:val="none" w:sz="0" w:space="0" w:color="auto"/>
                <w:left w:val="none" w:sz="0" w:space="0" w:color="auto"/>
                <w:bottom w:val="none" w:sz="0" w:space="0" w:color="auto"/>
                <w:right w:val="none" w:sz="0" w:space="0" w:color="auto"/>
              </w:divBdr>
            </w:div>
            <w:div w:id="510144958">
              <w:marLeft w:val="0"/>
              <w:marRight w:val="0"/>
              <w:marTop w:val="0"/>
              <w:marBottom w:val="0"/>
              <w:divBdr>
                <w:top w:val="none" w:sz="0" w:space="0" w:color="auto"/>
                <w:left w:val="none" w:sz="0" w:space="0" w:color="auto"/>
                <w:bottom w:val="none" w:sz="0" w:space="0" w:color="auto"/>
                <w:right w:val="none" w:sz="0" w:space="0" w:color="auto"/>
              </w:divBdr>
            </w:div>
          </w:divsChild>
        </w:div>
        <w:div w:id="627971916">
          <w:marLeft w:val="0"/>
          <w:marRight w:val="0"/>
          <w:marTop w:val="0"/>
          <w:marBottom w:val="150"/>
          <w:divBdr>
            <w:top w:val="none" w:sz="0" w:space="0" w:color="auto"/>
            <w:left w:val="none" w:sz="0" w:space="0" w:color="auto"/>
            <w:bottom w:val="none" w:sz="0" w:space="0" w:color="auto"/>
            <w:right w:val="none" w:sz="0" w:space="0" w:color="auto"/>
          </w:divBdr>
          <w:divsChild>
            <w:div w:id="271862523">
              <w:marLeft w:val="0"/>
              <w:marRight w:val="0"/>
              <w:marTop w:val="0"/>
              <w:marBottom w:val="0"/>
              <w:divBdr>
                <w:top w:val="none" w:sz="0" w:space="0" w:color="auto"/>
                <w:left w:val="none" w:sz="0" w:space="0" w:color="auto"/>
                <w:bottom w:val="none" w:sz="0" w:space="0" w:color="auto"/>
                <w:right w:val="none" w:sz="0" w:space="0" w:color="auto"/>
              </w:divBdr>
            </w:div>
          </w:divsChild>
        </w:div>
        <w:div w:id="869295216">
          <w:marLeft w:val="0"/>
          <w:marRight w:val="0"/>
          <w:marTop w:val="0"/>
          <w:marBottom w:val="150"/>
          <w:divBdr>
            <w:top w:val="none" w:sz="0" w:space="0" w:color="auto"/>
            <w:left w:val="none" w:sz="0" w:space="0" w:color="auto"/>
            <w:bottom w:val="none" w:sz="0" w:space="0" w:color="auto"/>
            <w:right w:val="none" w:sz="0" w:space="0" w:color="auto"/>
          </w:divBdr>
          <w:divsChild>
            <w:div w:id="1084378816">
              <w:marLeft w:val="0"/>
              <w:marRight w:val="0"/>
              <w:marTop w:val="0"/>
              <w:marBottom w:val="0"/>
              <w:divBdr>
                <w:top w:val="none" w:sz="0" w:space="0" w:color="auto"/>
                <w:left w:val="none" w:sz="0" w:space="0" w:color="auto"/>
                <w:bottom w:val="none" w:sz="0" w:space="0" w:color="auto"/>
                <w:right w:val="none" w:sz="0" w:space="0" w:color="auto"/>
              </w:divBdr>
            </w:div>
          </w:divsChild>
        </w:div>
        <w:div w:id="1319503056">
          <w:marLeft w:val="0"/>
          <w:marRight w:val="0"/>
          <w:marTop w:val="150"/>
          <w:marBottom w:val="0"/>
          <w:divBdr>
            <w:top w:val="none" w:sz="0" w:space="0" w:color="auto"/>
            <w:left w:val="none" w:sz="0" w:space="0" w:color="auto"/>
            <w:bottom w:val="none" w:sz="0" w:space="0" w:color="auto"/>
            <w:right w:val="none" w:sz="0" w:space="0" w:color="auto"/>
          </w:divBdr>
        </w:div>
        <w:div w:id="889460948">
          <w:marLeft w:val="0"/>
          <w:marRight w:val="0"/>
          <w:marTop w:val="0"/>
          <w:marBottom w:val="150"/>
          <w:divBdr>
            <w:top w:val="none" w:sz="0" w:space="0" w:color="auto"/>
            <w:left w:val="none" w:sz="0" w:space="0" w:color="auto"/>
            <w:bottom w:val="none" w:sz="0" w:space="0" w:color="auto"/>
            <w:right w:val="none" w:sz="0" w:space="0" w:color="auto"/>
          </w:divBdr>
          <w:divsChild>
            <w:div w:id="796876669">
              <w:marLeft w:val="0"/>
              <w:marRight w:val="0"/>
              <w:marTop w:val="0"/>
              <w:marBottom w:val="0"/>
              <w:divBdr>
                <w:top w:val="none" w:sz="0" w:space="0" w:color="auto"/>
                <w:left w:val="none" w:sz="0" w:space="0" w:color="auto"/>
                <w:bottom w:val="none" w:sz="0" w:space="0" w:color="auto"/>
                <w:right w:val="none" w:sz="0" w:space="0" w:color="auto"/>
              </w:divBdr>
            </w:div>
            <w:div w:id="1541043249">
              <w:marLeft w:val="0"/>
              <w:marRight w:val="0"/>
              <w:marTop w:val="0"/>
              <w:marBottom w:val="0"/>
              <w:divBdr>
                <w:top w:val="none" w:sz="0" w:space="0" w:color="auto"/>
                <w:left w:val="none" w:sz="0" w:space="0" w:color="auto"/>
                <w:bottom w:val="none" w:sz="0" w:space="0" w:color="auto"/>
                <w:right w:val="none" w:sz="0" w:space="0" w:color="auto"/>
              </w:divBdr>
            </w:div>
          </w:divsChild>
        </w:div>
        <w:div w:id="90591978">
          <w:marLeft w:val="0"/>
          <w:marRight w:val="0"/>
          <w:marTop w:val="150"/>
          <w:marBottom w:val="0"/>
          <w:divBdr>
            <w:top w:val="none" w:sz="0" w:space="0" w:color="auto"/>
            <w:left w:val="none" w:sz="0" w:space="0" w:color="auto"/>
            <w:bottom w:val="none" w:sz="0" w:space="0" w:color="auto"/>
            <w:right w:val="none" w:sz="0" w:space="0" w:color="auto"/>
          </w:divBdr>
        </w:div>
        <w:div w:id="1692992876">
          <w:marLeft w:val="0"/>
          <w:marRight w:val="0"/>
          <w:marTop w:val="0"/>
          <w:marBottom w:val="150"/>
          <w:divBdr>
            <w:top w:val="none" w:sz="0" w:space="0" w:color="auto"/>
            <w:left w:val="none" w:sz="0" w:space="0" w:color="auto"/>
            <w:bottom w:val="none" w:sz="0" w:space="0" w:color="auto"/>
            <w:right w:val="none" w:sz="0" w:space="0" w:color="auto"/>
          </w:divBdr>
          <w:divsChild>
            <w:div w:id="1934580710">
              <w:marLeft w:val="0"/>
              <w:marRight w:val="0"/>
              <w:marTop w:val="0"/>
              <w:marBottom w:val="0"/>
              <w:divBdr>
                <w:top w:val="none" w:sz="0" w:space="0" w:color="auto"/>
                <w:left w:val="none" w:sz="0" w:space="0" w:color="auto"/>
                <w:bottom w:val="none" w:sz="0" w:space="0" w:color="auto"/>
                <w:right w:val="none" w:sz="0" w:space="0" w:color="auto"/>
              </w:divBdr>
            </w:div>
            <w:div w:id="568424906">
              <w:marLeft w:val="0"/>
              <w:marRight w:val="0"/>
              <w:marTop w:val="0"/>
              <w:marBottom w:val="0"/>
              <w:divBdr>
                <w:top w:val="none" w:sz="0" w:space="0" w:color="auto"/>
                <w:left w:val="none" w:sz="0" w:space="0" w:color="auto"/>
                <w:bottom w:val="none" w:sz="0" w:space="0" w:color="auto"/>
                <w:right w:val="none" w:sz="0" w:space="0" w:color="auto"/>
              </w:divBdr>
            </w:div>
          </w:divsChild>
        </w:div>
        <w:div w:id="925964975">
          <w:marLeft w:val="0"/>
          <w:marRight w:val="0"/>
          <w:marTop w:val="0"/>
          <w:marBottom w:val="150"/>
          <w:divBdr>
            <w:top w:val="none" w:sz="0" w:space="0" w:color="auto"/>
            <w:left w:val="none" w:sz="0" w:space="0" w:color="auto"/>
            <w:bottom w:val="none" w:sz="0" w:space="0" w:color="auto"/>
            <w:right w:val="none" w:sz="0" w:space="0" w:color="auto"/>
          </w:divBdr>
          <w:divsChild>
            <w:div w:id="137574419">
              <w:marLeft w:val="0"/>
              <w:marRight w:val="0"/>
              <w:marTop w:val="0"/>
              <w:marBottom w:val="0"/>
              <w:divBdr>
                <w:top w:val="none" w:sz="0" w:space="0" w:color="auto"/>
                <w:left w:val="none" w:sz="0" w:space="0" w:color="auto"/>
                <w:bottom w:val="none" w:sz="0" w:space="0" w:color="auto"/>
                <w:right w:val="none" w:sz="0" w:space="0" w:color="auto"/>
              </w:divBdr>
            </w:div>
          </w:divsChild>
        </w:div>
        <w:div w:id="1705863336">
          <w:marLeft w:val="0"/>
          <w:marRight w:val="0"/>
          <w:marTop w:val="0"/>
          <w:marBottom w:val="150"/>
          <w:divBdr>
            <w:top w:val="none" w:sz="0" w:space="0" w:color="auto"/>
            <w:left w:val="none" w:sz="0" w:space="0" w:color="auto"/>
            <w:bottom w:val="none" w:sz="0" w:space="0" w:color="auto"/>
            <w:right w:val="none" w:sz="0" w:space="0" w:color="auto"/>
          </w:divBdr>
          <w:divsChild>
            <w:div w:id="789740149">
              <w:marLeft w:val="0"/>
              <w:marRight w:val="0"/>
              <w:marTop w:val="0"/>
              <w:marBottom w:val="0"/>
              <w:divBdr>
                <w:top w:val="none" w:sz="0" w:space="0" w:color="auto"/>
                <w:left w:val="none" w:sz="0" w:space="0" w:color="auto"/>
                <w:bottom w:val="none" w:sz="0" w:space="0" w:color="auto"/>
                <w:right w:val="none" w:sz="0" w:space="0" w:color="auto"/>
              </w:divBdr>
            </w:div>
            <w:div w:id="2020935173">
              <w:marLeft w:val="0"/>
              <w:marRight w:val="0"/>
              <w:marTop w:val="0"/>
              <w:marBottom w:val="0"/>
              <w:divBdr>
                <w:top w:val="none" w:sz="0" w:space="0" w:color="auto"/>
                <w:left w:val="none" w:sz="0" w:space="0" w:color="auto"/>
                <w:bottom w:val="none" w:sz="0" w:space="0" w:color="auto"/>
                <w:right w:val="none" w:sz="0" w:space="0" w:color="auto"/>
              </w:divBdr>
            </w:div>
            <w:div w:id="1957519503">
              <w:marLeft w:val="0"/>
              <w:marRight w:val="0"/>
              <w:marTop w:val="0"/>
              <w:marBottom w:val="0"/>
              <w:divBdr>
                <w:top w:val="none" w:sz="0" w:space="0" w:color="auto"/>
                <w:left w:val="none" w:sz="0" w:space="0" w:color="auto"/>
                <w:bottom w:val="none" w:sz="0" w:space="0" w:color="auto"/>
                <w:right w:val="none" w:sz="0" w:space="0" w:color="auto"/>
              </w:divBdr>
            </w:div>
          </w:divsChild>
        </w:div>
        <w:div w:id="775750429">
          <w:marLeft w:val="0"/>
          <w:marRight w:val="0"/>
          <w:marTop w:val="150"/>
          <w:marBottom w:val="0"/>
          <w:divBdr>
            <w:top w:val="none" w:sz="0" w:space="0" w:color="auto"/>
            <w:left w:val="none" w:sz="0" w:space="0" w:color="auto"/>
            <w:bottom w:val="none" w:sz="0" w:space="0" w:color="auto"/>
            <w:right w:val="none" w:sz="0" w:space="0" w:color="auto"/>
          </w:divBdr>
        </w:div>
        <w:div w:id="2030711818">
          <w:marLeft w:val="0"/>
          <w:marRight w:val="0"/>
          <w:marTop w:val="0"/>
          <w:marBottom w:val="150"/>
          <w:divBdr>
            <w:top w:val="none" w:sz="0" w:space="0" w:color="auto"/>
            <w:left w:val="none" w:sz="0" w:space="0" w:color="auto"/>
            <w:bottom w:val="none" w:sz="0" w:space="0" w:color="auto"/>
            <w:right w:val="none" w:sz="0" w:space="0" w:color="auto"/>
          </w:divBdr>
          <w:divsChild>
            <w:div w:id="2037731285">
              <w:marLeft w:val="0"/>
              <w:marRight w:val="0"/>
              <w:marTop w:val="0"/>
              <w:marBottom w:val="0"/>
              <w:divBdr>
                <w:top w:val="none" w:sz="0" w:space="0" w:color="auto"/>
                <w:left w:val="none" w:sz="0" w:space="0" w:color="auto"/>
                <w:bottom w:val="none" w:sz="0" w:space="0" w:color="auto"/>
                <w:right w:val="none" w:sz="0" w:space="0" w:color="auto"/>
              </w:divBdr>
            </w:div>
            <w:div w:id="1359500814">
              <w:marLeft w:val="0"/>
              <w:marRight w:val="0"/>
              <w:marTop w:val="0"/>
              <w:marBottom w:val="0"/>
              <w:divBdr>
                <w:top w:val="none" w:sz="0" w:space="0" w:color="auto"/>
                <w:left w:val="none" w:sz="0" w:space="0" w:color="auto"/>
                <w:bottom w:val="none" w:sz="0" w:space="0" w:color="auto"/>
                <w:right w:val="none" w:sz="0" w:space="0" w:color="auto"/>
              </w:divBdr>
            </w:div>
          </w:divsChild>
        </w:div>
        <w:div w:id="70272598">
          <w:marLeft w:val="0"/>
          <w:marRight w:val="0"/>
          <w:marTop w:val="150"/>
          <w:marBottom w:val="0"/>
          <w:divBdr>
            <w:top w:val="none" w:sz="0" w:space="0" w:color="auto"/>
            <w:left w:val="none" w:sz="0" w:space="0" w:color="auto"/>
            <w:bottom w:val="none" w:sz="0" w:space="0" w:color="auto"/>
            <w:right w:val="none" w:sz="0" w:space="0" w:color="auto"/>
          </w:divBdr>
        </w:div>
        <w:div w:id="1407264001">
          <w:marLeft w:val="0"/>
          <w:marRight w:val="0"/>
          <w:marTop w:val="0"/>
          <w:marBottom w:val="150"/>
          <w:divBdr>
            <w:top w:val="none" w:sz="0" w:space="0" w:color="auto"/>
            <w:left w:val="none" w:sz="0" w:space="0" w:color="auto"/>
            <w:bottom w:val="none" w:sz="0" w:space="0" w:color="auto"/>
            <w:right w:val="none" w:sz="0" w:space="0" w:color="auto"/>
          </w:divBdr>
          <w:divsChild>
            <w:div w:id="1766876584">
              <w:marLeft w:val="0"/>
              <w:marRight w:val="0"/>
              <w:marTop w:val="0"/>
              <w:marBottom w:val="0"/>
              <w:divBdr>
                <w:top w:val="none" w:sz="0" w:space="0" w:color="auto"/>
                <w:left w:val="none" w:sz="0" w:space="0" w:color="auto"/>
                <w:bottom w:val="none" w:sz="0" w:space="0" w:color="auto"/>
                <w:right w:val="none" w:sz="0" w:space="0" w:color="auto"/>
              </w:divBdr>
            </w:div>
            <w:div w:id="2014141589">
              <w:marLeft w:val="0"/>
              <w:marRight w:val="0"/>
              <w:marTop w:val="0"/>
              <w:marBottom w:val="0"/>
              <w:divBdr>
                <w:top w:val="none" w:sz="0" w:space="0" w:color="auto"/>
                <w:left w:val="none" w:sz="0" w:space="0" w:color="auto"/>
                <w:bottom w:val="none" w:sz="0" w:space="0" w:color="auto"/>
                <w:right w:val="none" w:sz="0" w:space="0" w:color="auto"/>
              </w:divBdr>
            </w:div>
          </w:divsChild>
        </w:div>
        <w:div w:id="880438311">
          <w:marLeft w:val="0"/>
          <w:marRight w:val="0"/>
          <w:marTop w:val="150"/>
          <w:marBottom w:val="0"/>
          <w:divBdr>
            <w:top w:val="none" w:sz="0" w:space="0" w:color="auto"/>
            <w:left w:val="none" w:sz="0" w:space="0" w:color="auto"/>
            <w:bottom w:val="none" w:sz="0" w:space="0" w:color="auto"/>
            <w:right w:val="none" w:sz="0" w:space="0" w:color="auto"/>
          </w:divBdr>
        </w:div>
        <w:div w:id="1644506819">
          <w:marLeft w:val="0"/>
          <w:marRight w:val="0"/>
          <w:marTop w:val="0"/>
          <w:marBottom w:val="150"/>
          <w:divBdr>
            <w:top w:val="none" w:sz="0" w:space="0" w:color="auto"/>
            <w:left w:val="none" w:sz="0" w:space="0" w:color="auto"/>
            <w:bottom w:val="none" w:sz="0" w:space="0" w:color="auto"/>
            <w:right w:val="none" w:sz="0" w:space="0" w:color="auto"/>
          </w:divBdr>
          <w:divsChild>
            <w:div w:id="716586685">
              <w:marLeft w:val="0"/>
              <w:marRight w:val="0"/>
              <w:marTop w:val="0"/>
              <w:marBottom w:val="0"/>
              <w:divBdr>
                <w:top w:val="none" w:sz="0" w:space="0" w:color="auto"/>
                <w:left w:val="none" w:sz="0" w:space="0" w:color="auto"/>
                <w:bottom w:val="none" w:sz="0" w:space="0" w:color="auto"/>
                <w:right w:val="none" w:sz="0" w:space="0" w:color="auto"/>
              </w:divBdr>
            </w:div>
            <w:div w:id="2051494830">
              <w:marLeft w:val="0"/>
              <w:marRight w:val="0"/>
              <w:marTop w:val="0"/>
              <w:marBottom w:val="0"/>
              <w:divBdr>
                <w:top w:val="none" w:sz="0" w:space="0" w:color="auto"/>
                <w:left w:val="none" w:sz="0" w:space="0" w:color="auto"/>
                <w:bottom w:val="none" w:sz="0" w:space="0" w:color="auto"/>
                <w:right w:val="none" w:sz="0" w:space="0" w:color="auto"/>
              </w:divBdr>
            </w:div>
          </w:divsChild>
        </w:div>
        <w:div w:id="2092893162">
          <w:marLeft w:val="0"/>
          <w:marRight w:val="0"/>
          <w:marTop w:val="150"/>
          <w:marBottom w:val="0"/>
          <w:divBdr>
            <w:top w:val="none" w:sz="0" w:space="0" w:color="auto"/>
            <w:left w:val="none" w:sz="0" w:space="0" w:color="auto"/>
            <w:bottom w:val="none" w:sz="0" w:space="0" w:color="auto"/>
            <w:right w:val="none" w:sz="0" w:space="0" w:color="auto"/>
          </w:divBdr>
        </w:div>
        <w:div w:id="630669854">
          <w:marLeft w:val="0"/>
          <w:marRight w:val="0"/>
          <w:marTop w:val="0"/>
          <w:marBottom w:val="150"/>
          <w:divBdr>
            <w:top w:val="none" w:sz="0" w:space="0" w:color="auto"/>
            <w:left w:val="none" w:sz="0" w:space="0" w:color="auto"/>
            <w:bottom w:val="none" w:sz="0" w:space="0" w:color="auto"/>
            <w:right w:val="none" w:sz="0" w:space="0" w:color="auto"/>
          </w:divBdr>
          <w:divsChild>
            <w:div w:id="688221627">
              <w:marLeft w:val="0"/>
              <w:marRight w:val="0"/>
              <w:marTop w:val="0"/>
              <w:marBottom w:val="0"/>
              <w:divBdr>
                <w:top w:val="none" w:sz="0" w:space="0" w:color="auto"/>
                <w:left w:val="none" w:sz="0" w:space="0" w:color="auto"/>
                <w:bottom w:val="none" w:sz="0" w:space="0" w:color="auto"/>
                <w:right w:val="none" w:sz="0" w:space="0" w:color="auto"/>
              </w:divBdr>
            </w:div>
            <w:div w:id="994801647">
              <w:marLeft w:val="0"/>
              <w:marRight w:val="0"/>
              <w:marTop w:val="0"/>
              <w:marBottom w:val="0"/>
              <w:divBdr>
                <w:top w:val="none" w:sz="0" w:space="0" w:color="auto"/>
                <w:left w:val="none" w:sz="0" w:space="0" w:color="auto"/>
                <w:bottom w:val="none" w:sz="0" w:space="0" w:color="auto"/>
                <w:right w:val="none" w:sz="0" w:space="0" w:color="auto"/>
              </w:divBdr>
            </w:div>
          </w:divsChild>
        </w:div>
        <w:div w:id="583106445">
          <w:marLeft w:val="0"/>
          <w:marRight w:val="0"/>
          <w:marTop w:val="150"/>
          <w:marBottom w:val="0"/>
          <w:divBdr>
            <w:top w:val="none" w:sz="0" w:space="0" w:color="auto"/>
            <w:left w:val="none" w:sz="0" w:space="0" w:color="auto"/>
            <w:bottom w:val="none" w:sz="0" w:space="0" w:color="auto"/>
            <w:right w:val="none" w:sz="0" w:space="0" w:color="auto"/>
          </w:divBdr>
        </w:div>
        <w:div w:id="1547446492">
          <w:marLeft w:val="0"/>
          <w:marRight w:val="0"/>
          <w:marTop w:val="0"/>
          <w:marBottom w:val="150"/>
          <w:divBdr>
            <w:top w:val="none" w:sz="0" w:space="0" w:color="auto"/>
            <w:left w:val="none" w:sz="0" w:space="0" w:color="auto"/>
            <w:bottom w:val="none" w:sz="0" w:space="0" w:color="auto"/>
            <w:right w:val="none" w:sz="0" w:space="0" w:color="auto"/>
          </w:divBdr>
          <w:divsChild>
            <w:div w:id="1822651388">
              <w:marLeft w:val="0"/>
              <w:marRight w:val="0"/>
              <w:marTop w:val="0"/>
              <w:marBottom w:val="0"/>
              <w:divBdr>
                <w:top w:val="none" w:sz="0" w:space="0" w:color="auto"/>
                <w:left w:val="none" w:sz="0" w:space="0" w:color="auto"/>
                <w:bottom w:val="none" w:sz="0" w:space="0" w:color="auto"/>
                <w:right w:val="none" w:sz="0" w:space="0" w:color="auto"/>
              </w:divBdr>
            </w:div>
            <w:div w:id="766540282">
              <w:marLeft w:val="0"/>
              <w:marRight w:val="0"/>
              <w:marTop w:val="0"/>
              <w:marBottom w:val="0"/>
              <w:divBdr>
                <w:top w:val="none" w:sz="0" w:space="0" w:color="auto"/>
                <w:left w:val="none" w:sz="0" w:space="0" w:color="auto"/>
                <w:bottom w:val="none" w:sz="0" w:space="0" w:color="auto"/>
                <w:right w:val="none" w:sz="0" w:space="0" w:color="auto"/>
              </w:divBdr>
            </w:div>
            <w:div w:id="351952010">
              <w:marLeft w:val="0"/>
              <w:marRight w:val="0"/>
              <w:marTop w:val="0"/>
              <w:marBottom w:val="0"/>
              <w:divBdr>
                <w:top w:val="none" w:sz="0" w:space="0" w:color="auto"/>
                <w:left w:val="none" w:sz="0" w:space="0" w:color="auto"/>
                <w:bottom w:val="none" w:sz="0" w:space="0" w:color="auto"/>
                <w:right w:val="none" w:sz="0" w:space="0" w:color="auto"/>
              </w:divBdr>
            </w:div>
            <w:div w:id="808204463">
              <w:marLeft w:val="0"/>
              <w:marRight w:val="0"/>
              <w:marTop w:val="0"/>
              <w:marBottom w:val="0"/>
              <w:divBdr>
                <w:top w:val="none" w:sz="0" w:space="0" w:color="auto"/>
                <w:left w:val="none" w:sz="0" w:space="0" w:color="auto"/>
                <w:bottom w:val="none" w:sz="0" w:space="0" w:color="auto"/>
                <w:right w:val="none" w:sz="0" w:space="0" w:color="auto"/>
              </w:divBdr>
            </w:div>
            <w:div w:id="565839481">
              <w:marLeft w:val="0"/>
              <w:marRight w:val="0"/>
              <w:marTop w:val="0"/>
              <w:marBottom w:val="0"/>
              <w:divBdr>
                <w:top w:val="none" w:sz="0" w:space="0" w:color="auto"/>
                <w:left w:val="none" w:sz="0" w:space="0" w:color="auto"/>
                <w:bottom w:val="none" w:sz="0" w:space="0" w:color="auto"/>
                <w:right w:val="none" w:sz="0" w:space="0" w:color="auto"/>
              </w:divBdr>
            </w:div>
            <w:div w:id="1696537901">
              <w:marLeft w:val="0"/>
              <w:marRight w:val="0"/>
              <w:marTop w:val="0"/>
              <w:marBottom w:val="0"/>
              <w:divBdr>
                <w:top w:val="none" w:sz="0" w:space="0" w:color="auto"/>
                <w:left w:val="none" w:sz="0" w:space="0" w:color="auto"/>
                <w:bottom w:val="none" w:sz="0" w:space="0" w:color="auto"/>
                <w:right w:val="none" w:sz="0" w:space="0" w:color="auto"/>
              </w:divBdr>
            </w:div>
          </w:divsChild>
        </w:div>
        <w:div w:id="1059091401">
          <w:marLeft w:val="0"/>
          <w:marRight w:val="0"/>
          <w:marTop w:val="0"/>
          <w:marBottom w:val="150"/>
          <w:divBdr>
            <w:top w:val="none" w:sz="0" w:space="0" w:color="auto"/>
            <w:left w:val="none" w:sz="0" w:space="0" w:color="auto"/>
            <w:bottom w:val="none" w:sz="0" w:space="0" w:color="auto"/>
            <w:right w:val="none" w:sz="0" w:space="0" w:color="auto"/>
          </w:divBdr>
          <w:divsChild>
            <w:div w:id="123235054">
              <w:marLeft w:val="0"/>
              <w:marRight w:val="0"/>
              <w:marTop w:val="0"/>
              <w:marBottom w:val="0"/>
              <w:divBdr>
                <w:top w:val="none" w:sz="0" w:space="0" w:color="auto"/>
                <w:left w:val="none" w:sz="0" w:space="0" w:color="auto"/>
                <w:bottom w:val="none" w:sz="0" w:space="0" w:color="auto"/>
                <w:right w:val="none" w:sz="0" w:space="0" w:color="auto"/>
              </w:divBdr>
            </w:div>
            <w:div w:id="1472288529">
              <w:marLeft w:val="0"/>
              <w:marRight w:val="0"/>
              <w:marTop w:val="0"/>
              <w:marBottom w:val="0"/>
              <w:divBdr>
                <w:top w:val="none" w:sz="0" w:space="0" w:color="auto"/>
                <w:left w:val="none" w:sz="0" w:space="0" w:color="auto"/>
                <w:bottom w:val="none" w:sz="0" w:space="0" w:color="auto"/>
                <w:right w:val="none" w:sz="0" w:space="0" w:color="auto"/>
              </w:divBdr>
            </w:div>
          </w:divsChild>
        </w:div>
        <w:div w:id="707296955">
          <w:marLeft w:val="0"/>
          <w:marRight w:val="0"/>
          <w:marTop w:val="0"/>
          <w:marBottom w:val="150"/>
          <w:divBdr>
            <w:top w:val="none" w:sz="0" w:space="0" w:color="auto"/>
            <w:left w:val="none" w:sz="0" w:space="0" w:color="auto"/>
            <w:bottom w:val="none" w:sz="0" w:space="0" w:color="auto"/>
            <w:right w:val="none" w:sz="0" w:space="0" w:color="auto"/>
          </w:divBdr>
          <w:divsChild>
            <w:div w:id="200477146">
              <w:marLeft w:val="0"/>
              <w:marRight w:val="0"/>
              <w:marTop w:val="0"/>
              <w:marBottom w:val="0"/>
              <w:divBdr>
                <w:top w:val="none" w:sz="0" w:space="0" w:color="auto"/>
                <w:left w:val="none" w:sz="0" w:space="0" w:color="auto"/>
                <w:bottom w:val="none" w:sz="0" w:space="0" w:color="auto"/>
                <w:right w:val="none" w:sz="0" w:space="0" w:color="auto"/>
              </w:divBdr>
            </w:div>
            <w:div w:id="1912959623">
              <w:marLeft w:val="0"/>
              <w:marRight w:val="0"/>
              <w:marTop w:val="0"/>
              <w:marBottom w:val="0"/>
              <w:divBdr>
                <w:top w:val="none" w:sz="0" w:space="0" w:color="auto"/>
                <w:left w:val="none" w:sz="0" w:space="0" w:color="auto"/>
                <w:bottom w:val="none" w:sz="0" w:space="0" w:color="auto"/>
                <w:right w:val="none" w:sz="0" w:space="0" w:color="auto"/>
              </w:divBdr>
            </w:div>
            <w:div w:id="1500848466">
              <w:marLeft w:val="0"/>
              <w:marRight w:val="0"/>
              <w:marTop w:val="0"/>
              <w:marBottom w:val="0"/>
              <w:divBdr>
                <w:top w:val="none" w:sz="0" w:space="0" w:color="auto"/>
                <w:left w:val="none" w:sz="0" w:space="0" w:color="auto"/>
                <w:bottom w:val="none" w:sz="0" w:space="0" w:color="auto"/>
                <w:right w:val="none" w:sz="0" w:space="0" w:color="auto"/>
              </w:divBdr>
            </w:div>
            <w:div w:id="1732464379">
              <w:marLeft w:val="0"/>
              <w:marRight w:val="0"/>
              <w:marTop w:val="0"/>
              <w:marBottom w:val="0"/>
              <w:divBdr>
                <w:top w:val="none" w:sz="0" w:space="0" w:color="auto"/>
                <w:left w:val="none" w:sz="0" w:space="0" w:color="auto"/>
                <w:bottom w:val="none" w:sz="0" w:space="0" w:color="auto"/>
                <w:right w:val="none" w:sz="0" w:space="0" w:color="auto"/>
              </w:divBdr>
            </w:div>
            <w:div w:id="554391229">
              <w:marLeft w:val="0"/>
              <w:marRight w:val="0"/>
              <w:marTop w:val="0"/>
              <w:marBottom w:val="0"/>
              <w:divBdr>
                <w:top w:val="none" w:sz="0" w:space="0" w:color="auto"/>
                <w:left w:val="none" w:sz="0" w:space="0" w:color="auto"/>
                <w:bottom w:val="none" w:sz="0" w:space="0" w:color="auto"/>
                <w:right w:val="none" w:sz="0" w:space="0" w:color="auto"/>
              </w:divBdr>
            </w:div>
          </w:divsChild>
        </w:div>
        <w:div w:id="1962608525">
          <w:marLeft w:val="0"/>
          <w:marRight w:val="0"/>
          <w:marTop w:val="0"/>
          <w:marBottom w:val="150"/>
          <w:divBdr>
            <w:top w:val="none" w:sz="0" w:space="0" w:color="auto"/>
            <w:left w:val="none" w:sz="0" w:space="0" w:color="auto"/>
            <w:bottom w:val="none" w:sz="0" w:space="0" w:color="auto"/>
            <w:right w:val="none" w:sz="0" w:space="0" w:color="auto"/>
          </w:divBdr>
          <w:divsChild>
            <w:div w:id="128982623">
              <w:marLeft w:val="0"/>
              <w:marRight w:val="0"/>
              <w:marTop w:val="0"/>
              <w:marBottom w:val="0"/>
              <w:divBdr>
                <w:top w:val="none" w:sz="0" w:space="0" w:color="auto"/>
                <w:left w:val="none" w:sz="0" w:space="0" w:color="auto"/>
                <w:bottom w:val="none" w:sz="0" w:space="0" w:color="auto"/>
                <w:right w:val="none" w:sz="0" w:space="0" w:color="auto"/>
              </w:divBdr>
            </w:div>
            <w:div w:id="1102727183">
              <w:marLeft w:val="0"/>
              <w:marRight w:val="0"/>
              <w:marTop w:val="0"/>
              <w:marBottom w:val="0"/>
              <w:divBdr>
                <w:top w:val="none" w:sz="0" w:space="0" w:color="auto"/>
                <w:left w:val="none" w:sz="0" w:space="0" w:color="auto"/>
                <w:bottom w:val="none" w:sz="0" w:space="0" w:color="auto"/>
                <w:right w:val="none" w:sz="0" w:space="0" w:color="auto"/>
              </w:divBdr>
            </w:div>
          </w:divsChild>
        </w:div>
        <w:div w:id="1414546220">
          <w:marLeft w:val="0"/>
          <w:marRight w:val="0"/>
          <w:marTop w:val="0"/>
          <w:marBottom w:val="150"/>
          <w:divBdr>
            <w:top w:val="none" w:sz="0" w:space="0" w:color="auto"/>
            <w:left w:val="none" w:sz="0" w:space="0" w:color="auto"/>
            <w:bottom w:val="none" w:sz="0" w:space="0" w:color="auto"/>
            <w:right w:val="none" w:sz="0" w:space="0" w:color="auto"/>
          </w:divBdr>
          <w:divsChild>
            <w:div w:id="686634784">
              <w:marLeft w:val="0"/>
              <w:marRight w:val="0"/>
              <w:marTop w:val="0"/>
              <w:marBottom w:val="0"/>
              <w:divBdr>
                <w:top w:val="none" w:sz="0" w:space="0" w:color="auto"/>
                <w:left w:val="none" w:sz="0" w:space="0" w:color="auto"/>
                <w:bottom w:val="none" w:sz="0" w:space="0" w:color="auto"/>
                <w:right w:val="none" w:sz="0" w:space="0" w:color="auto"/>
              </w:divBdr>
            </w:div>
          </w:divsChild>
        </w:div>
        <w:div w:id="1556428991">
          <w:marLeft w:val="0"/>
          <w:marRight w:val="0"/>
          <w:marTop w:val="0"/>
          <w:marBottom w:val="150"/>
          <w:divBdr>
            <w:top w:val="none" w:sz="0" w:space="0" w:color="auto"/>
            <w:left w:val="none" w:sz="0" w:space="0" w:color="auto"/>
            <w:bottom w:val="none" w:sz="0" w:space="0" w:color="auto"/>
            <w:right w:val="none" w:sz="0" w:space="0" w:color="auto"/>
          </w:divBdr>
          <w:divsChild>
            <w:div w:id="2145584227">
              <w:marLeft w:val="0"/>
              <w:marRight w:val="0"/>
              <w:marTop w:val="0"/>
              <w:marBottom w:val="0"/>
              <w:divBdr>
                <w:top w:val="none" w:sz="0" w:space="0" w:color="auto"/>
                <w:left w:val="none" w:sz="0" w:space="0" w:color="auto"/>
                <w:bottom w:val="none" w:sz="0" w:space="0" w:color="auto"/>
                <w:right w:val="none" w:sz="0" w:space="0" w:color="auto"/>
              </w:divBdr>
            </w:div>
          </w:divsChild>
        </w:div>
        <w:div w:id="118574163">
          <w:marLeft w:val="0"/>
          <w:marRight w:val="0"/>
          <w:marTop w:val="150"/>
          <w:marBottom w:val="0"/>
          <w:divBdr>
            <w:top w:val="none" w:sz="0" w:space="0" w:color="auto"/>
            <w:left w:val="none" w:sz="0" w:space="0" w:color="auto"/>
            <w:bottom w:val="none" w:sz="0" w:space="0" w:color="auto"/>
            <w:right w:val="none" w:sz="0" w:space="0" w:color="auto"/>
          </w:divBdr>
        </w:div>
        <w:div w:id="925655455">
          <w:marLeft w:val="0"/>
          <w:marRight w:val="0"/>
          <w:marTop w:val="0"/>
          <w:marBottom w:val="150"/>
          <w:divBdr>
            <w:top w:val="none" w:sz="0" w:space="0" w:color="auto"/>
            <w:left w:val="none" w:sz="0" w:space="0" w:color="auto"/>
            <w:bottom w:val="none" w:sz="0" w:space="0" w:color="auto"/>
            <w:right w:val="none" w:sz="0" w:space="0" w:color="auto"/>
          </w:divBdr>
          <w:divsChild>
            <w:div w:id="697006901">
              <w:marLeft w:val="0"/>
              <w:marRight w:val="0"/>
              <w:marTop w:val="0"/>
              <w:marBottom w:val="0"/>
              <w:divBdr>
                <w:top w:val="none" w:sz="0" w:space="0" w:color="auto"/>
                <w:left w:val="none" w:sz="0" w:space="0" w:color="auto"/>
                <w:bottom w:val="none" w:sz="0" w:space="0" w:color="auto"/>
                <w:right w:val="none" w:sz="0" w:space="0" w:color="auto"/>
              </w:divBdr>
            </w:div>
            <w:div w:id="996421370">
              <w:marLeft w:val="0"/>
              <w:marRight w:val="0"/>
              <w:marTop w:val="0"/>
              <w:marBottom w:val="0"/>
              <w:divBdr>
                <w:top w:val="none" w:sz="0" w:space="0" w:color="auto"/>
                <w:left w:val="none" w:sz="0" w:space="0" w:color="auto"/>
                <w:bottom w:val="none" w:sz="0" w:space="0" w:color="auto"/>
                <w:right w:val="none" w:sz="0" w:space="0" w:color="auto"/>
              </w:divBdr>
            </w:div>
          </w:divsChild>
        </w:div>
        <w:div w:id="604383034">
          <w:marLeft w:val="0"/>
          <w:marRight w:val="0"/>
          <w:marTop w:val="150"/>
          <w:marBottom w:val="0"/>
          <w:divBdr>
            <w:top w:val="none" w:sz="0" w:space="0" w:color="auto"/>
            <w:left w:val="none" w:sz="0" w:space="0" w:color="auto"/>
            <w:bottom w:val="none" w:sz="0" w:space="0" w:color="auto"/>
            <w:right w:val="none" w:sz="0" w:space="0" w:color="auto"/>
          </w:divBdr>
        </w:div>
        <w:div w:id="635449513">
          <w:marLeft w:val="0"/>
          <w:marRight w:val="0"/>
          <w:marTop w:val="0"/>
          <w:marBottom w:val="150"/>
          <w:divBdr>
            <w:top w:val="none" w:sz="0" w:space="0" w:color="auto"/>
            <w:left w:val="none" w:sz="0" w:space="0" w:color="auto"/>
            <w:bottom w:val="none" w:sz="0" w:space="0" w:color="auto"/>
            <w:right w:val="none" w:sz="0" w:space="0" w:color="auto"/>
          </w:divBdr>
          <w:divsChild>
            <w:div w:id="2038892606">
              <w:marLeft w:val="0"/>
              <w:marRight w:val="0"/>
              <w:marTop w:val="0"/>
              <w:marBottom w:val="0"/>
              <w:divBdr>
                <w:top w:val="none" w:sz="0" w:space="0" w:color="auto"/>
                <w:left w:val="none" w:sz="0" w:space="0" w:color="auto"/>
                <w:bottom w:val="none" w:sz="0" w:space="0" w:color="auto"/>
                <w:right w:val="none" w:sz="0" w:space="0" w:color="auto"/>
              </w:divBdr>
            </w:div>
            <w:div w:id="1316646103">
              <w:marLeft w:val="0"/>
              <w:marRight w:val="0"/>
              <w:marTop w:val="0"/>
              <w:marBottom w:val="0"/>
              <w:divBdr>
                <w:top w:val="none" w:sz="0" w:space="0" w:color="auto"/>
                <w:left w:val="none" w:sz="0" w:space="0" w:color="auto"/>
                <w:bottom w:val="none" w:sz="0" w:space="0" w:color="auto"/>
                <w:right w:val="none" w:sz="0" w:space="0" w:color="auto"/>
              </w:divBdr>
            </w:div>
          </w:divsChild>
        </w:div>
        <w:div w:id="1654673586">
          <w:marLeft w:val="0"/>
          <w:marRight w:val="0"/>
          <w:marTop w:val="150"/>
          <w:marBottom w:val="0"/>
          <w:divBdr>
            <w:top w:val="none" w:sz="0" w:space="0" w:color="auto"/>
            <w:left w:val="none" w:sz="0" w:space="0" w:color="auto"/>
            <w:bottom w:val="none" w:sz="0" w:space="0" w:color="auto"/>
            <w:right w:val="none" w:sz="0" w:space="0" w:color="auto"/>
          </w:divBdr>
        </w:div>
        <w:div w:id="707873253">
          <w:marLeft w:val="0"/>
          <w:marRight w:val="0"/>
          <w:marTop w:val="0"/>
          <w:marBottom w:val="150"/>
          <w:divBdr>
            <w:top w:val="none" w:sz="0" w:space="0" w:color="auto"/>
            <w:left w:val="none" w:sz="0" w:space="0" w:color="auto"/>
            <w:bottom w:val="none" w:sz="0" w:space="0" w:color="auto"/>
            <w:right w:val="none" w:sz="0" w:space="0" w:color="auto"/>
          </w:divBdr>
          <w:divsChild>
            <w:div w:id="1577594856">
              <w:marLeft w:val="0"/>
              <w:marRight w:val="0"/>
              <w:marTop w:val="0"/>
              <w:marBottom w:val="0"/>
              <w:divBdr>
                <w:top w:val="none" w:sz="0" w:space="0" w:color="auto"/>
                <w:left w:val="none" w:sz="0" w:space="0" w:color="auto"/>
                <w:bottom w:val="none" w:sz="0" w:space="0" w:color="auto"/>
                <w:right w:val="none" w:sz="0" w:space="0" w:color="auto"/>
              </w:divBdr>
            </w:div>
            <w:div w:id="1664774363">
              <w:marLeft w:val="0"/>
              <w:marRight w:val="0"/>
              <w:marTop w:val="0"/>
              <w:marBottom w:val="0"/>
              <w:divBdr>
                <w:top w:val="none" w:sz="0" w:space="0" w:color="auto"/>
                <w:left w:val="none" w:sz="0" w:space="0" w:color="auto"/>
                <w:bottom w:val="none" w:sz="0" w:space="0" w:color="auto"/>
                <w:right w:val="none" w:sz="0" w:space="0" w:color="auto"/>
              </w:divBdr>
            </w:div>
          </w:divsChild>
        </w:div>
        <w:div w:id="1489055380">
          <w:marLeft w:val="0"/>
          <w:marRight w:val="0"/>
          <w:marTop w:val="0"/>
          <w:marBottom w:val="150"/>
          <w:divBdr>
            <w:top w:val="none" w:sz="0" w:space="0" w:color="auto"/>
            <w:left w:val="none" w:sz="0" w:space="0" w:color="auto"/>
            <w:bottom w:val="none" w:sz="0" w:space="0" w:color="auto"/>
            <w:right w:val="none" w:sz="0" w:space="0" w:color="auto"/>
          </w:divBdr>
          <w:divsChild>
            <w:div w:id="77991464">
              <w:marLeft w:val="0"/>
              <w:marRight w:val="0"/>
              <w:marTop w:val="0"/>
              <w:marBottom w:val="0"/>
              <w:divBdr>
                <w:top w:val="none" w:sz="0" w:space="0" w:color="auto"/>
                <w:left w:val="none" w:sz="0" w:space="0" w:color="auto"/>
                <w:bottom w:val="none" w:sz="0" w:space="0" w:color="auto"/>
                <w:right w:val="none" w:sz="0" w:space="0" w:color="auto"/>
              </w:divBdr>
            </w:div>
            <w:div w:id="867373083">
              <w:marLeft w:val="0"/>
              <w:marRight w:val="0"/>
              <w:marTop w:val="0"/>
              <w:marBottom w:val="0"/>
              <w:divBdr>
                <w:top w:val="none" w:sz="0" w:space="0" w:color="auto"/>
                <w:left w:val="none" w:sz="0" w:space="0" w:color="auto"/>
                <w:bottom w:val="none" w:sz="0" w:space="0" w:color="auto"/>
                <w:right w:val="none" w:sz="0" w:space="0" w:color="auto"/>
              </w:divBdr>
            </w:div>
            <w:div w:id="1719166315">
              <w:marLeft w:val="0"/>
              <w:marRight w:val="0"/>
              <w:marTop w:val="0"/>
              <w:marBottom w:val="0"/>
              <w:divBdr>
                <w:top w:val="none" w:sz="0" w:space="0" w:color="auto"/>
                <w:left w:val="none" w:sz="0" w:space="0" w:color="auto"/>
                <w:bottom w:val="none" w:sz="0" w:space="0" w:color="auto"/>
                <w:right w:val="none" w:sz="0" w:space="0" w:color="auto"/>
              </w:divBdr>
            </w:div>
          </w:divsChild>
        </w:div>
        <w:div w:id="614362065">
          <w:marLeft w:val="0"/>
          <w:marRight w:val="0"/>
          <w:marTop w:val="0"/>
          <w:marBottom w:val="150"/>
          <w:divBdr>
            <w:top w:val="none" w:sz="0" w:space="0" w:color="auto"/>
            <w:left w:val="none" w:sz="0" w:space="0" w:color="auto"/>
            <w:bottom w:val="none" w:sz="0" w:space="0" w:color="auto"/>
            <w:right w:val="none" w:sz="0" w:space="0" w:color="auto"/>
          </w:divBdr>
          <w:divsChild>
            <w:div w:id="78791692">
              <w:marLeft w:val="0"/>
              <w:marRight w:val="0"/>
              <w:marTop w:val="0"/>
              <w:marBottom w:val="0"/>
              <w:divBdr>
                <w:top w:val="none" w:sz="0" w:space="0" w:color="auto"/>
                <w:left w:val="none" w:sz="0" w:space="0" w:color="auto"/>
                <w:bottom w:val="none" w:sz="0" w:space="0" w:color="auto"/>
                <w:right w:val="none" w:sz="0" w:space="0" w:color="auto"/>
              </w:divBdr>
            </w:div>
          </w:divsChild>
        </w:div>
        <w:div w:id="460421287">
          <w:marLeft w:val="0"/>
          <w:marRight w:val="0"/>
          <w:marTop w:val="0"/>
          <w:marBottom w:val="120"/>
          <w:divBdr>
            <w:top w:val="none" w:sz="0" w:space="0" w:color="auto"/>
            <w:left w:val="none" w:sz="0" w:space="0" w:color="auto"/>
            <w:bottom w:val="none" w:sz="0" w:space="0" w:color="auto"/>
            <w:right w:val="none" w:sz="0" w:space="0" w:color="auto"/>
          </w:divBdr>
          <w:divsChild>
            <w:div w:id="1355419725">
              <w:marLeft w:val="0"/>
              <w:marRight w:val="0"/>
              <w:marTop w:val="0"/>
              <w:marBottom w:val="0"/>
              <w:divBdr>
                <w:top w:val="none" w:sz="0" w:space="0" w:color="auto"/>
                <w:left w:val="none" w:sz="0" w:space="0" w:color="auto"/>
                <w:bottom w:val="none" w:sz="0" w:space="0" w:color="auto"/>
                <w:right w:val="none" w:sz="0" w:space="0" w:color="auto"/>
              </w:divBdr>
            </w:div>
            <w:div w:id="1885094066">
              <w:marLeft w:val="0"/>
              <w:marRight w:val="0"/>
              <w:marTop w:val="0"/>
              <w:marBottom w:val="0"/>
              <w:divBdr>
                <w:top w:val="none" w:sz="0" w:space="0" w:color="auto"/>
                <w:left w:val="none" w:sz="0" w:space="0" w:color="auto"/>
                <w:bottom w:val="none" w:sz="0" w:space="0" w:color="auto"/>
                <w:right w:val="none" w:sz="0" w:space="0" w:color="auto"/>
              </w:divBdr>
            </w:div>
            <w:div w:id="185213478">
              <w:marLeft w:val="0"/>
              <w:marRight w:val="0"/>
              <w:marTop w:val="0"/>
              <w:marBottom w:val="0"/>
              <w:divBdr>
                <w:top w:val="none" w:sz="0" w:space="0" w:color="auto"/>
                <w:left w:val="none" w:sz="0" w:space="0" w:color="auto"/>
                <w:bottom w:val="none" w:sz="0" w:space="0" w:color="auto"/>
                <w:right w:val="none" w:sz="0" w:space="0" w:color="auto"/>
              </w:divBdr>
            </w:div>
            <w:div w:id="433093617">
              <w:marLeft w:val="0"/>
              <w:marRight w:val="0"/>
              <w:marTop w:val="0"/>
              <w:marBottom w:val="0"/>
              <w:divBdr>
                <w:top w:val="none" w:sz="0" w:space="0" w:color="auto"/>
                <w:left w:val="none" w:sz="0" w:space="0" w:color="auto"/>
                <w:bottom w:val="none" w:sz="0" w:space="0" w:color="auto"/>
                <w:right w:val="none" w:sz="0" w:space="0" w:color="auto"/>
              </w:divBdr>
            </w:div>
            <w:div w:id="1903326561">
              <w:marLeft w:val="0"/>
              <w:marRight w:val="0"/>
              <w:marTop w:val="0"/>
              <w:marBottom w:val="0"/>
              <w:divBdr>
                <w:top w:val="none" w:sz="0" w:space="0" w:color="auto"/>
                <w:left w:val="none" w:sz="0" w:space="0" w:color="auto"/>
                <w:bottom w:val="none" w:sz="0" w:space="0" w:color="auto"/>
                <w:right w:val="none" w:sz="0" w:space="0" w:color="auto"/>
              </w:divBdr>
            </w:div>
            <w:div w:id="843908093">
              <w:marLeft w:val="0"/>
              <w:marRight w:val="0"/>
              <w:marTop w:val="0"/>
              <w:marBottom w:val="0"/>
              <w:divBdr>
                <w:top w:val="none" w:sz="0" w:space="0" w:color="auto"/>
                <w:left w:val="none" w:sz="0" w:space="0" w:color="auto"/>
                <w:bottom w:val="none" w:sz="0" w:space="0" w:color="auto"/>
                <w:right w:val="none" w:sz="0" w:space="0" w:color="auto"/>
              </w:divBdr>
            </w:div>
            <w:div w:id="269510896">
              <w:marLeft w:val="0"/>
              <w:marRight w:val="0"/>
              <w:marTop w:val="0"/>
              <w:marBottom w:val="0"/>
              <w:divBdr>
                <w:top w:val="none" w:sz="0" w:space="0" w:color="auto"/>
                <w:left w:val="none" w:sz="0" w:space="0" w:color="auto"/>
                <w:bottom w:val="none" w:sz="0" w:space="0" w:color="auto"/>
                <w:right w:val="none" w:sz="0" w:space="0" w:color="auto"/>
              </w:divBdr>
            </w:div>
            <w:div w:id="2020034247">
              <w:marLeft w:val="0"/>
              <w:marRight w:val="0"/>
              <w:marTop w:val="0"/>
              <w:marBottom w:val="0"/>
              <w:divBdr>
                <w:top w:val="none" w:sz="0" w:space="0" w:color="auto"/>
                <w:left w:val="none" w:sz="0" w:space="0" w:color="auto"/>
                <w:bottom w:val="none" w:sz="0" w:space="0" w:color="auto"/>
                <w:right w:val="none" w:sz="0" w:space="0" w:color="auto"/>
              </w:divBdr>
            </w:div>
            <w:div w:id="1833910667">
              <w:marLeft w:val="0"/>
              <w:marRight w:val="0"/>
              <w:marTop w:val="0"/>
              <w:marBottom w:val="0"/>
              <w:divBdr>
                <w:top w:val="none" w:sz="0" w:space="0" w:color="auto"/>
                <w:left w:val="none" w:sz="0" w:space="0" w:color="auto"/>
                <w:bottom w:val="none" w:sz="0" w:space="0" w:color="auto"/>
                <w:right w:val="none" w:sz="0" w:space="0" w:color="auto"/>
              </w:divBdr>
            </w:div>
            <w:div w:id="2065255359">
              <w:marLeft w:val="0"/>
              <w:marRight w:val="0"/>
              <w:marTop w:val="0"/>
              <w:marBottom w:val="0"/>
              <w:divBdr>
                <w:top w:val="none" w:sz="0" w:space="0" w:color="auto"/>
                <w:left w:val="none" w:sz="0" w:space="0" w:color="auto"/>
                <w:bottom w:val="none" w:sz="0" w:space="0" w:color="auto"/>
                <w:right w:val="none" w:sz="0" w:space="0" w:color="auto"/>
              </w:divBdr>
            </w:div>
            <w:div w:id="1803693453">
              <w:marLeft w:val="0"/>
              <w:marRight w:val="0"/>
              <w:marTop w:val="0"/>
              <w:marBottom w:val="0"/>
              <w:divBdr>
                <w:top w:val="none" w:sz="0" w:space="0" w:color="auto"/>
                <w:left w:val="none" w:sz="0" w:space="0" w:color="auto"/>
                <w:bottom w:val="none" w:sz="0" w:space="0" w:color="auto"/>
                <w:right w:val="none" w:sz="0" w:space="0" w:color="auto"/>
              </w:divBdr>
            </w:div>
            <w:div w:id="22488569">
              <w:marLeft w:val="0"/>
              <w:marRight w:val="0"/>
              <w:marTop w:val="0"/>
              <w:marBottom w:val="0"/>
              <w:divBdr>
                <w:top w:val="none" w:sz="0" w:space="0" w:color="auto"/>
                <w:left w:val="none" w:sz="0" w:space="0" w:color="auto"/>
                <w:bottom w:val="none" w:sz="0" w:space="0" w:color="auto"/>
                <w:right w:val="none" w:sz="0" w:space="0" w:color="auto"/>
              </w:divBdr>
            </w:div>
            <w:div w:id="1380204729">
              <w:marLeft w:val="0"/>
              <w:marRight w:val="0"/>
              <w:marTop w:val="0"/>
              <w:marBottom w:val="0"/>
              <w:divBdr>
                <w:top w:val="none" w:sz="0" w:space="0" w:color="auto"/>
                <w:left w:val="none" w:sz="0" w:space="0" w:color="auto"/>
                <w:bottom w:val="none" w:sz="0" w:space="0" w:color="auto"/>
                <w:right w:val="none" w:sz="0" w:space="0" w:color="auto"/>
              </w:divBdr>
            </w:div>
            <w:div w:id="361975468">
              <w:marLeft w:val="0"/>
              <w:marRight w:val="0"/>
              <w:marTop w:val="0"/>
              <w:marBottom w:val="0"/>
              <w:divBdr>
                <w:top w:val="none" w:sz="0" w:space="0" w:color="auto"/>
                <w:left w:val="none" w:sz="0" w:space="0" w:color="auto"/>
                <w:bottom w:val="none" w:sz="0" w:space="0" w:color="auto"/>
                <w:right w:val="none" w:sz="0" w:space="0" w:color="auto"/>
              </w:divBdr>
            </w:div>
            <w:div w:id="1300259291">
              <w:marLeft w:val="0"/>
              <w:marRight w:val="0"/>
              <w:marTop w:val="0"/>
              <w:marBottom w:val="0"/>
              <w:divBdr>
                <w:top w:val="none" w:sz="0" w:space="0" w:color="auto"/>
                <w:left w:val="none" w:sz="0" w:space="0" w:color="auto"/>
                <w:bottom w:val="none" w:sz="0" w:space="0" w:color="auto"/>
                <w:right w:val="none" w:sz="0" w:space="0" w:color="auto"/>
              </w:divBdr>
            </w:div>
            <w:div w:id="574362172">
              <w:marLeft w:val="0"/>
              <w:marRight w:val="0"/>
              <w:marTop w:val="0"/>
              <w:marBottom w:val="0"/>
              <w:divBdr>
                <w:top w:val="none" w:sz="0" w:space="0" w:color="auto"/>
                <w:left w:val="none" w:sz="0" w:space="0" w:color="auto"/>
                <w:bottom w:val="none" w:sz="0" w:space="0" w:color="auto"/>
                <w:right w:val="none" w:sz="0" w:space="0" w:color="auto"/>
              </w:divBdr>
            </w:div>
            <w:div w:id="266010630">
              <w:marLeft w:val="0"/>
              <w:marRight w:val="0"/>
              <w:marTop w:val="0"/>
              <w:marBottom w:val="0"/>
              <w:divBdr>
                <w:top w:val="none" w:sz="0" w:space="0" w:color="auto"/>
                <w:left w:val="none" w:sz="0" w:space="0" w:color="auto"/>
                <w:bottom w:val="none" w:sz="0" w:space="0" w:color="auto"/>
                <w:right w:val="none" w:sz="0" w:space="0" w:color="auto"/>
              </w:divBdr>
            </w:div>
            <w:div w:id="1729718964">
              <w:marLeft w:val="0"/>
              <w:marRight w:val="0"/>
              <w:marTop w:val="0"/>
              <w:marBottom w:val="0"/>
              <w:divBdr>
                <w:top w:val="none" w:sz="0" w:space="0" w:color="auto"/>
                <w:left w:val="none" w:sz="0" w:space="0" w:color="auto"/>
                <w:bottom w:val="none" w:sz="0" w:space="0" w:color="auto"/>
                <w:right w:val="none" w:sz="0" w:space="0" w:color="auto"/>
              </w:divBdr>
            </w:div>
            <w:div w:id="348333586">
              <w:marLeft w:val="0"/>
              <w:marRight w:val="0"/>
              <w:marTop w:val="0"/>
              <w:marBottom w:val="0"/>
              <w:divBdr>
                <w:top w:val="none" w:sz="0" w:space="0" w:color="auto"/>
                <w:left w:val="none" w:sz="0" w:space="0" w:color="auto"/>
                <w:bottom w:val="none" w:sz="0" w:space="0" w:color="auto"/>
                <w:right w:val="none" w:sz="0" w:space="0" w:color="auto"/>
              </w:divBdr>
            </w:div>
            <w:div w:id="400372412">
              <w:marLeft w:val="0"/>
              <w:marRight w:val="0"/>
              <w:marTop w:val="0"/>
              <w:marBottom w:val="0"/>
              <w:divBdr>
                <w:top w:val="none" w:sz="0" w:space="0" w:color="auto"/>
                <w:left w:val="none" w:sz="0" w:space="0" w:color="auto"/>
                <w:bottom w:val="none" w:sz="0" w:space="0" w:color="auto"/>
                <w:right w:val="none" w:sz="0" w:space="0" w:color="auto"/>
              </w:divBdr>
            </w:div>
            <w:div w:id="2123453248">
              <w:marLeft w:val="0"/>
              <w:marRight w:val="0"/>
              <w:marTop w:val="0"/>
              <w:marBottom w:val="0"/>
              <w:divBdr>
                <w:top w:val="none" w:sz="0" w:space="0" w:color="auto"/>
                <w:left w:val="none" w:sz="0" w:space="0" w:color="auto"/>
                <w:bottom w:val="none" w:sz="0" w:space="0" w:color="auto"/>
                <w:right w:val="none" w:sz="0" w:space="0" w:color="auto"/>
              </w:divBdr>
            </w:div>
            <w:div w:id="1882129064">
              <w:marLeft w:val="0"/>
              <w:marRight w:val="0"/>
              <w:marTop w:val="0"/>
              <w:marBottom w:val="0"/>
              <w:divBdr>
                <w:top w:val="none" w:sz="0" w:space="0" w:color="auto"/>
                <w:left w:val="none" w:sz="0" w:space="0" w:color="auto"/>
                <w:bottom w:val="none" w:sz="0" w:space="0" w:color="auto"/>
                <w:right w:val="none" w:sz="0" w:space="0" w:color="auto"/>
              </w:divBdr>
            </w:div>
            <w:div w:id="2007856912">
              <w:marLeft w:val="0"/>
              <w:marRight w:val="0"/>
              <w:marTop w:val="0"/>
              <w:marBottom w:val="0"/>
              <w:divBdr>
                <w:top w:val="none" w:sz="0" w:space="0" w:color="auto"/>
                <w:left w:val="none" w:sz="0" w:space="0" w:color="auto"/>
                <w:bottom w:val="none" w:sz="0" w:space="0" w:color="auto"/>
                <w:right w:val="none" w:sz="0" w:space="0" w:color="auto"/>
              </w:divBdr>
            </w:div>
            <w:div w:id="1530339494">
              <w:marLeft w:val="0"/>
              <w:marRight w:val="0"/>
              <w:marTop w:val="0"/>
              <w:marBottom w:val="0"/>
              <w:divBdr>
                <w:top w:val="none" w:sz="0" w:space="0" w:color="auto"/>
                <w:left w:val="none" w:sz="0" w:space="0" w:color="auto"/>
                <w:bottom w:val="none" w:sz="0" w:space="0" w:color="auto"/>
                <w:right w:val="none" w:sz="0" w:space="0" w:color="auto"/>
              </w:divBdr>
            </w:div>
            <w:div w:id="444496720">
              <w:marLeft w:val="0"/>
              <w:marRight w:val="0"/>
              <w:marTop w:val="0"/>
              <w:marBottom w:val="0"/>
              <w:divBdr>
                <w:top w:val="none" w:sz="0" w:space="0" w:color="auto"/>
                <w:left w:val="none" w:sz="0" w:space="0" w:color="auto"/>
                <w:bottom w:val="none" w:sz="0" w:space="0" w:color="auto"/>
                <w:right w:val="none" w:sz="0" w:space="0" w:color="auto"/>
              </w:divBdr>
            </w:div>
            <w:div w:id="1431775924">
              <w:marLeft w:val="0"/>
              <w:marRight w:val="0"/>
              <w:marTop w:val="0"/>
              <w:marBottom w:val="0"/>
              <w:divBdr>
                <w:top w:val="none" w:sz="0" w:space="0" w:color="auto"/>
                <w:left w:val="none" w:sz="0" w:space="0" w:color="auto"/>
                <w:bottom w:val="none" w:sz="0" w:space="0" w:color="auto"/>
                <w:right w:val="none" w:sz="0" w:space="0" w:color="auto"/>
              </w:divBdr>
            </w:div>
            <w:div w:id="1126386018">
              <w:marLeft w:val="0"/>
              <w:marRight w:val="0"/>
              <w:marTop w:val="0"/>
              <w:marBottom w:val="0"/>
              <w:divBdr>
                <w:top w:val="none" w:sz="0" w:space="0" w:color="auto"/>
                <w:left w:val="none" w:sz="0" w:space="0" w:color="auto"/>
                <w:bottom w:val="none" w:sz="0" w:space="0" w:color="auto"/>
                <w:right w:val="none" w:sz="0" w:space="0" w:color="auto"/>
              </w:divBdr>
            </w:div>
            <w:div w:id="1657562379">
              <w:marLeft w:val="0"/>
              <w:marRight w:val="0"/>
              <w:marTop w:val="0"/>
              <w:marBottom w:val="0"/>
              <w:divBdr>
                <w:top w:val="none" w:sz="0" w:space="0" w:color="auto"/>
                <w:left w:val="none" w:sz="0" w:space="0" w:color="auto"/>
                <w:bottom w:val="none" w:sz="0" w:space="0" w:color="auto"/>
                <w:right w:val="none" w:sz="0" w:space="0" w:color="auto"/>
              </w:divBdr>
            </w:div>
            <w:div w:id="1939293010">
              <w:marLeft w:val="0"/>
              <w:marRight w:val="0"/>
              <w:marTop w:val="0"/>
              <w:marBottom w:val="0"/>
              <w:divBdr>
                <w:top w:val="none" w:sz="0" w:space="0" w:color="auto"/>
                <w:left w:val="none" w:sz="0" w:space="0" w:color="auto"/>
                <w:bottom w:val="none" w:sz="0" w:space="0" w:color="auto"/>
                <w:right w:val="none" w:sz="0" w:space="0" w:color="auto"/>
              </w:divBdr>
            </w:div>
            <w:div w:id="728303375">
              <w:marLeft w:val="0"/>
              <w:marRight w:val="0"/>
              <w:marTop w:val="0"/>
              <w:marBottom w:val="0"/>
              <w:divBdr>
                <w:top w:val="none" w:sz="0" w:space="0" w:color="auto"/>
                <w:left w:val="none" w:sz="0" w:space="0" w:color="auto"/>
                <w:bottom w:val="none" w:sz="0" w:space="0" w:color="auto"/>
                <w:right w:val="none" w:sz="0" w:space="0" w:color="auto"/>
              </w:divBdr>
            </w:div>
            <w:div w:id="1471511462">
              <w:marLeft w:val="0"/>
              <w:marRight w:val="0"/>
              <w:marTop w:val="0"/>
              <w:marBottom w:val="0"/>
              <w:divBdr>
                <w:top w:val="none" w:sz="0" w:space="0" w:color="auto"/>
                <w:left w:val="none" w:sz="0" w:space="0" w:color="auto"/>
                <w:bottom w:val="none" w:sz="0" w:space="0" w:color="auto"/>
                <w:right w:val="none" w:sz="0" w:space="0" w:color="auto"/>
              </w:divBdr>
            </w:div>
            <w:div w:id="967783433">
              <w:marLeft w:val="0"/>
              <w:marRight w:val="0"/>
              <w:marTop w:val="0"/>
              <w:marBottom w:val="0"/>
              <w:divBdr>
                <w:top w:val="none" w:sz="0" w:space="0" w:color="auto"/>
                <w:left w:val="none" w:sz="0" w:space="0" w:color="auto"/>
                <w:bottom w:val="none" w:sz="0" w:space="0" w:color="auto"/>
                <w:right w:val="none" w:sz="0" w:space="0" w:color="auto"/>
              </w:divBdr>
            </w:div>
            <w:div w:id="1256135511">
              <w:marLeft w:val="0"/>
              <w:marRight w:val="0"/>
              <w:marTop w:val="0"/>
              <w:marBottom w:val="0"/>
              <w:divBdr>
                <w:top w:val="none" w:sz="0" w:space="0" w:color="auto"/>
                <w:left w:val="none" w:sz="0" w:space="0" w:color="auto"/>
                <w:bottom w:val="none" w:sz="0" w:space="0" w:color="auto"/>
                <w:right w:val="none" w:sz="0" w:space="0" w:color="auto"/>
              </w:divBdr>
            </w:div>
            <w:div w:id="1800561752">
              <w:marLeft w:val="0"/>
              <w:marRight w:val="0"/>
              <w:marTop w:val="0"/>
              <w:marBottom w:val="0"/>
              <w:divBdr>
                <w:top w:val="none" w:sz="0" w:space="0" w:color="auto"/>
                <w:left w:val="none" w:sz="0" w:space="0" w:color="auto"/>
                <w:bottom w:val="none" w:sz="0" w:space="0" w:color="auto"/>
                <w:right w:val="none" w:sz="0" w:space="0" w:color="auto"/>
              </w:divBdr>
            </w:div>
            <w:div w:id="552303822">
              <w:marLeft w:val="0"/>
              <w:marRight w:val="0"/>
              <w:marTop w:val="0"/>
              <w:marBottom w:val="0"/>
              <w:divBdr>
                <w:top w:val="none" w:sz="0" w:space="0" w:color="auto"/>
                <w:left w:val="none" w:sz="0" w:space="0" w:color="auto"/>
                <w:bottom w:val="none" w:sz="0" w:space="0" w:color="auto"/>
                <w:right w:val="none" w:sz="0" w:space="0" w:color="auto"/>
              </w:divBdr>
            </w:div>
          </w:divsChild>
        </w:div>
        <w:div w:id="755322392">
          <w:marLeft w:val="0"/>
          <w:marRight w:val="0"/>
          <w:marTop w:val="0"/>
          <w:marBottom w:val="120"/>
          <w:divBdr>
            <w:top w:val="none" w:sz="0" w:space="0" w:color="auto"/>
            <w:left w:val="none" w:sz="0" w:space="0" w:color="auto"/>
            <w:bottom w:val="none" w:sz="0" w:space="0" w:color="auto"/>
            <w:right w:val="none" w:sz="0" w:space="0" w:color="auto"/>
          </w:divBdr>
          <w:divsChild>
            <w:div w:id="1065836279">
              <w:marLeft w:val="0"/>
              <w:marRight w:val="0"/>
              <w:marTop w:val="0"/>
              <w:marBottom w:val="0"/>
              <w:divBdr>
                <w:top w:val="none" w:sz="0" w:space="0" w:color="auto"/>
                <w:left w:val="none" w:sz="0" w:space="0" w:color="auto"/>
                <w:bottom w:val="none" w:sz="0" w:space="0" w:color="auto"/>
                <w:right w:val="none" w:sz="0" w:space="0" w:color="auto"/>
              </w:divBdr>
            </w:div>
            <w:div w:id="1462533734">
              <w:marLeft w:val="0"/>
              <w:marRight w:val="0"/>
              <w:marTop w:val="0"/>
              <w:marBottom w:val="0"/>
              <w:divBdr>
                <w:top w:val="none" w:sz="0" w:space="0" w:color="auto"/>
                <w:left w:val="none" w:sz="0" w:space="0" w:color="auto"/>
                <w:bottom w:val="none" w:sz="0" w:space="0" w:color="auto"/>
                <w:right w:val="none" w:sz="0" w:space="0" w:color="auto"/>
              </w:divBdr>
            </w:div>
          </w:divsChild>
        </w:div>
        <w:div w:id="77943577">
          <w:marLeft w:val="0"/>
          <w:marRight w:val="0"/>
          <w:marTop w:val="0"/>
          <w:marBottom w:val="120"/>
          <w:divBdr>
            <w:top w:val="none" w:sz="0" w:space="0" w:color="auto"/>
            <w:left w:val="none" w:sz="0" w:space="0" w:color="auto"/>
            <w:bottom w:val="none" w:sz="0" w:space="0" w:color="auto"/>
            <w:right w:val="none" w:sz="0" w:space="0" w:color="auto"/>
          </w:divBdr>
          <w:divsChild>
            <w:div w:id="302540705">
              <w:marLeft w:val="0"/>
              <w:marRight w:val="0"/>
              <w:marTop w:val="0"/>
              <w:marBottom w:val="0"/>
              <w:divBdr>
                <w:top w:val="none" w:sz="0" w:space="0" w:color="auto"/>
                <w:left w:val="none" w:sz="0" w:space="0" w:color="auto"/>
                <w:bottom w:val="none" w:sz="0" w:space="0" w:color="auto"/>
                <w:right w:val="none" w:sz="0" w:space="0" w:color="auto"/>
              </w:divBdr>
            </w:div>
            <w:div w:id="1002202366">
              <w:marLeft w:val="0"/>
              <w:marRight w:val="0"/>
              <w:marTop w:val="0"/>
              <w:marBottom w:val="0"/>
              <w:divBdr>
                <w:top w:val="none" w:sz="0" w:space="0" w:color="auto"/>
                <w:left w:val="none" w:sz="0" w:space="0" w:color="auto"/>
                <w:bottom w:val="none" w:sz="0" w:space="0" w:color="auto"/>
                <w:right w:val="none" w:sz="0" w:space="0" w:color="auto"/>
              </w:divBdr>
            </w:div>
          </w:divsChild>
        </w:div>
        <w:div w:id="1503743683">
          <w:marLeft w:val="0"/>
          <w:marRight w:val="0"/>
          <w:marTop w:val="0"/>
          <w:marBottom w:val="120"/>
          <w:divBdr>
            <w:top w:val="none" w:sz="0" w:space="0" w:color="auto"/>
            <w:left w:val="none" w:sz="0" w:space="0" w:color="auto"/>
            <w:bottom w:val="none" w:sz="0" w:space="0" w:color="auto"/>
            <w:right w:val="none" w:sz="0" w:space="0" w:color="auto"/>
          </w:divBdr>
          <w:divsChild>
            <w:div w:id="4596259">
              <w:marLeft w:val="0"/>
              <w:marRight w:val="0"/>
              <w:marTop w:val="0"/>
              <w:marBottom w:val="0"/>
              <w:divBdr>
                <w:top w:val="none" w:sz="0" w:space="0" w:color="auto"/>
                <w:left w:val="none" w:sz="0" w:space="0" w:color="auto"/>
                <w:bottom w:val="none" w:sz="0" w:space="0" w:color="auto"/>
                <w:right w:val="none" w:sz="0" w:space="0" w:color="auto"/>
              </w:divBdr>
            </w:div>
            <w:div w:id="4002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3183">
      <w:bodyDiv w:val="1"/>
      <w:marLeft w:val="390"/>
      <w:marRight w:val="390"/>
      <w:marTop w:val="0"/>
      <w:marBottom w:val="0"/>
      <w:divBdr>
        <w:top w:val="none" w:sz="0" w:space="0" w:color="auto"/>
        <w:left w:val="none" w:sz="0" w:space="0" w:color="auto"/>
        <w:bottom w:val="none" w:sz="0" w:space="0" w:color="auto"/>
        <w:right w:val="none" w:sz="0" w:space="0" w:color="auto"/>
      </w:divBdr>
      <w:divsChild>
        <w:div w:id="895513880">
          <w:marLeft w:val="0"/>
          <w:marRight w:val="0"/>
          <w:marTop w:val="0"/>
          <w:marBottom w:val="120"/>
          <w:divBdr>
            <w:top w:val="none" w:sz="0" w:space="0" w:color="auto"/>
            <w:left w:val="none" w:sz="0" w:space="0" w:color="auto"/>
            <w:bottom w:val="none" w:sz="0" w:space="0" w:color="auto"/>
            <w:right w:val="none" w:sz="0" w:space="0" w:color="auto"/>
          </w:divBdr>
          <w:divsChild>
            <w:div w:id="14194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58441">
      <w:bodyDiv w:val="1"/>
      <w:marLeft w:val="390"/>
      <w:marRight w:val="390"/>
      <w:marTop w:val="0"/>
      <w:marBottom w:val="0"/>
      <w:divBdr>
        <w:top w:val="none" w:sz="0" w:space="0" w:color="auto"/>
        <w:left w:val="none" w:sz="0" w:space="0" w:color="auto"/>
        <w:bottom w:val="none" w:sz="0" w:space="0" w:color="auto"/>
        <w:right w:val="none" w:sz="0" w:space="0" w:color="auto"/>
      </w:divBdr>
      <w:divsChild>
        <w:div w:id="1697778054">
          <w:marLeft w:val="0"/>
          <w:marRight w:val="0"/>
          <w:marTop w:val="0"/>
          <w:marBottom w:val="120"/>
          <w:divBdr>
            <w:top w:val="none" w:sz="0" w:space="0" w:color="auto"/>
            <w:left w:val="none" w:sz="0" w:space="0" w:color="auto"/>
            <w:bottom w:val="none" w:sz="0" w:space="0" w:color="auto"/>
            <w:right w:val="none" w:sz="0" w:space="0" w:color="auto"/>
          </w:divBdr>
          <w:divsChild>
            <w:div w:id="1764107698">
              <w:marLeft w:val="0"/>
              <w:marRight w:val="0"/>
              <w:marTop w:val="0"/>
              <w:marBottom w:val="0"/>
              <w:divBdr>
                <w:top w:val="none" w:sz="0" w:space="0" w:color="auto"/>
                <w:left w:val="none" w:sz="0" w:space="0" w:color="auto"/>
                <w:bottom w:val="none" w:sz="0" w:space="0" w:color="auto"/>
                <w:right w:val="none" w:sz="0" w:space="0" w:color="auto"/>
              </w:divBdr>
            </w:div>
            <w:div w:id="1127315500">
              <w:marLeft w:val="0"/>
              <w:marRight w:val="0"/>
              <w:marTop w:val="0"/>
              <w:marBottom w:val="0"/>
              <w:divBdr>
                <w:top w:val="none" w:sz="0" w:space="0" w:color="auto"/>
                <w:left w:val="none" w:sz="0" w:space="0" w:color="auto"/>
                <w:bottom w:val="none" w:sz="0" w:space="0" w:color="auto"/>
                <w:right w:val="none" w:sz="0" w:space="0" w:color="auto"/>
              </w:divBdr>
            </w:div>
            <w:div w:id="1763641369">
              <w:marLeft w:val="0"/>
              <w:marRight w:val="0"/>
              <w:marTop w:val="0"/>
              <w:marBottom w:val="0"/>
              <w:divBdr>
                <w:top w:val="none" w:sz="0" w:space="0" w:color="auto"/>
                <w:left w:val="none" w:sz="0" w:space="0" w:color="auto"/>
                <w:bottom w:val="none" w:sz="0" w:space="0" w:color="auto"/>
                <w:right w:val="none" w:sz="0" w:space="0" w:color="auto"/>
              </w:divBdr>
            </w:div>
            <w:div w:id="824777686">
              <w:marLeft w:val="0"/>
              <w:marRight w:val="0"/>
              <w:marTop w:val="0"/>
              <w:marBottom w:val="0"/>
              <w:divBdr>
                <w:top w:val="none" w:sz="0" w:space="0" w:color="auto"/>
                <w:left w:val="none" w:sz="0" w:space="0" w:color="auto"/>
                <w:bottom w:val="none" w:sz="0" w:space="0" w:color="auto"/>
                <w:right w:val="none" w:sz="0" w:space="0" w:color="auto"/>
              </w:divBdr>
            </w:div>
            <w:div w:id="2088115314">
              <w:marLeft w:val="0"/>
              <w:marRight w:val="0"/>
              <w:marTop w:val="0"/>
              <w:marBottom w:val="0"/>
              <w:divBdr>
                <w:top w:val="none" w:sz="0" w:space="0" w:color="auto"/>
                <w:left w:val="none" w:sz="0" w:space="0" w:color="auto"/>
                <w:bottom w:val="none" w:sz="0" w:space="0" w:color="auto"/>
                <w:right w:val="none" w:sz="0" w:space="0" w:color="auto"/>
              </w:divBdr>
            </w:div>
            <w:div w:id="1338651540">
              <w:marLeft w:val="0"/>
              <w:marRight w:val="0"/>
              <w:marTop w:val="0"/>
              <w:marBottom w:val="0"/>
              <w:divBdr>
                <w:top w:val="none" w:sz="0" w:space="0" w:color="auto"/>
                <w:left w:val="none" w:sz="0" w:space="0" w:color="auto"/>
                <w:bottom w:val="none" w:sz="0" w:space="0" w:color="auto"/>
                <w:right w:val="none" w:sz="0" w:space="0" w:color="auto"/>
              </w:divBdr>
            </w:div>
            <w:div w:id="1352875537">
              <w:marLeft w:val="0"/>
              <w:marRight w:val="0"/>
              <w:marTop w:val="0"/>
              <w:marBottom w:val="0"/>
              <w:divBdr>
                <w:top w:val="none" w:sz="0" w:space="0" w:color="auto"/>
                <w:left w:val="none" w:sz="0" w:space="0" w:color="auto"/>
                <w:bottom w:val="none" w:sz="0" w:space="0" w:color="auto"/>
                <w:right w:val="none" w:sz="0" w:space="0" w:color="auto"/>
              </w:divBdr>
            </w:div>
            <w:div w:id="889463500">
              <w:marLeft w:val="0"/>
              <w:marRight w:val="0"/>
              <w:marTop w:val="0"/>
              <w:marBottom w:val="0"/>
              <w:divBdr>
                <w:top w:val="none" w:sz="0" w:space="0" w:color="auto"/>
                <w:left w:val="none" w:sz="0" w:space="0" w:color="auto"/>
                <w:bottom w:val="none" w:sz="0" w:space="0" w:color="auto"/>
                <w:right w:val="none" w:sz="0" w:space="0" w:color="auto"/>
              </w:divBdr>
            </w:div>
            <w:div w:id="1907454703">
              <w:marLeft w:val="0"/>
              <w:marRight w:val="0"/>
              <w:marTop w:val="0"/>
              <w:marBottom w:val="0"/>
              <w:divBdr>
                <w:top w:val="none" w:sz="0" w:space="0" w:color="auto"/>
                <w:left w:val="none" w:sz="0" w:space="0" w:color="auto"/>
                <w:bottom w:val="none" w:sz="0" w:space="0" w:color="auto"/>
                <w:right w:val="none" w:sz="0" w:space="0" w:color="auto"/>
              </w:divBdr>
            </w:div>
            <w:div w:id="1986086012">
              <w:marLeft w:val="0"/>
              <w:marRight w:val="0"/>
              <w:marTop w:val="0"/>
              <w:marBottom w:val="0"/>
              <w:divBdr>
                <w:top w:val="none" w:sz="0" w:space="0" w:color="auto"/>
                <w:left w:val="none" w:sz="0" w:space="0" w:color="auto"/>
                <w:bottom w:val="none" w:sz="0" w:space="0" w:color="auto"/>
                <w:right w:val="none" w:sz="0" w:space="0" w:color="auto"/>
              </w:divBdr>
            </w:div>
            <w:div w:id="1439908492">
              <w:marLeft w:val="0"/>
              <w:marRight w:val="0"/>
              <w:marTop w:val="0"/>
              <w:marBottom w:val="0"/>
              <w:divBdr>
                <w:top w:val="none" w:sz="0" w:space="0" w:color="auto"/>
                <w:left w:val="none" w:sz="0" w:space="0" w:color="auto"/>
                <w:bottom w:val="none" w:sz="0" w:space="0" w:color="auto"/>
                <w:right w:val="none" w:sz="0" w:space="0" w:color="auto"/>
              </w:divBdr>
            </w:div>
            <w:div w:id="14119027">
              <w:marLeft w:val="0"/>
              <w:marRight w:val="0"/>
              <w:marTop w:val="0"/>
              <w:marBottom w:val="0"/>
              <w:divBdr>
                <w:top w:val="none" w:sz="0" w:space="0" w:color="auto"/>
                <w:left w:val="none" w:sz="0" w:space="0" w:color="auto"/>
                <w:bottom w:val="none" w:sz="0" w:space="0" w:color="auto"/>
                <w:right w:val="none" w:sz="0" w:space="0" w:color="auto"/>
              </w:divBdr>
            </w:div>
            <w:div w:id="72631964">
              <w:marLeft w:val="0"/>
              <w:marRight w:val="0"/>
              <w:marTop w:val="0"/>
              <w:marBottom w:val="0"/>
              <w:divBdr>
                <w:top w:val="none" w:sz="0" w:space="0" w:color="auto"/>
                <w:left w:val="none" w:sz="0" w:space="0" w:color="auto"/>
                <w:bottom w:val="none" w:sz="0" w:space="0" w:color="auto"/>
                <w:right w:val="none" w:sz="0" w:space="0" w:color="auto"/>
              </w:divBdr>
            </w:div>
            <w:div w:id="1972249189">
              <w:marLeft w:val="0"/>
              <w:marRight w:val="0"/>
              <w:marTop w:val="0"/>
              <w:marBottom w:val="0"/>
              <w:divBdr>
                <w:top w:val="none" w:sz="0" w:space="0" w:color="auto"/>
                <w:left w:val="none" w:sz="0" w:space="0" w:color="auto"/>
                <w:bottom w:val="none" w:sz="0" w:space="0" w:color="auto"/>
                <w:right w:val="none" w:sz="0" w:space="0" w:color="auto"/>
              </w:divBdr>
            </w:div>
            <w:div w:id="478427027">
              <w:marLeft w:val="0"/>
              <w:marRight w:val="0"/>
              <w:marTop w:val="0"/>
              <w:marBottom w:val="0"/>
              <w:divBdr>
                <w:top w:val="none" w:sz="0" w:space="0" w:color="auto"/>
                <w:left w:val="none" w:sz="0" w:space="0" w:color="auto"/>
                <w:bottom w:val="none" w:sz="0" w:space="0" w:color="auto"/>
                <w:right w:val="none" w:sz="0" w:space="0" w:color="auto"/>
              </w:divBdr>
            </w:div>
            <w:div w:id="250433576">
              <w:marLeft w:val="0"/>
              <w:marRight w:val="0"/>
              <w:marTop w:val="0"/>
              <w:marBottom w:val="0"/>
              <w:divBdr>
                <w:top w:val="none" w:sz="0" w:space="0" w:color="auto"/>
                <w:left w:val="none" w:sz="0" w:space="0" w:color="auto"/>
                <w:bottom w:val="none" w:sz="0" w:space="0" w:color="auto"/>
                <w:right w:val="none" w:sz="0" w:space="0" w:color="auto"/>
              </w:divBdr>
            </w:div>
            <w:div w:id="777606916">
              <w:marLeft w:val="0"/>
              <w:marRight w:val="0"/>
              <w:marTop w:val="0"/>
              <w:marBottom w:val="0"/>
              <w:divBdr>
                <w:top w:val="none" w:sz="0" w:space="0" w:color="auto"/>
                <w:left w:val="none" w:sz="0" w:space="0" w:color="auto"/>
                <w:bottom w:val="none" w:sz="0" w:space="0" w:color="auto"/>
                <w:right w:val="none" w:sz="0" w:space="0" w:color="auto"/>
              </w:divBdr>
            </w:div>
            <w:div w:id="1498231796">
              <w:marLeft w:val="0"/>
              <w:marRight w:val="0"/>
              <w:marTop w:val="0"/>
              <w:marBottom w:val="0"/>
              <w:divBdr>
                <w:top w:val="none" w:sz="0" w:space="0" w:color="auto"/>
                <w:left w:val="none" w:sz="0" w:space="0" w:color="auto"/>
                <w:bottom w:val="none" w:sz="0" w:space="0" w:color="auto"/>
                <w:right w:val="none" w:sz="0" w:space="0" w:color="auto"/>
              </w:divBdr>
            </w:div>
            <w:div w:id="503132370">
              <w:marLeft w:val="0"/>
              <w:marRight w:val="0"/>
              <w:marTop w:val="0"/>
              <w:marBottom w:val="0"/>
              <w:divBdr>
                <w:top w:val="none" w:sz="0" w:space="0" w:color="auto"/>
                <w:left w:val="none" w:sz="0" w:space="0" w:color="auto"/>
                <w:bottom w:val="none" w:sz="0" w:space="0" w:color="auto"/>
                <w:right w:val="none" w:sz="0" w:space="0" w:color="auto"/>
              </w:divBdr>
            </w:div>
            <w:div w:id="2087416755">
              <w:marLeft w:val="0"/>
              <w:marRight w:val="0"/>
              <w:marTop w:val="0"/>
              <w:marBottom w:val="0"/>
              <w:divBdr>
                <w:top w:val="none" w:sz="0" w:space="0" w:color="auto"/>
                <w:left w:val="none" w:sz="0" w:space="0" w:color="auto"/>
                <w:bottom w:val="none" w:sz="0" w:space="0" w:color="auto"/>
                <w:right w:val="none" w:sz="0" w:space="0" w:color="auto"/>
              </w:divBdr>
            </w:div>
            <w:div w:id="1390611486">
              <w:marLeft w:val="0"/>
              <w:marRight w:val="0"/>
              <w:marTop w:val="0"/>
              <w:marBottom w:val="0"/>
              <w:divBdr>
                <w:top w:val="none" w:sz="0" w:space="0" w:color="auto"/>
                <w:left w:val="none" w:sz="0" w:space="0" w:color="auto"/>
                <w:bottom w:val="none" w:sz="0" w:space="0" w:color="auto"/>
                <w:right w:val="none" w:sz="0" w:space="0" w:color="auto"/>
              </w:divBdr>
            </w:div>
            <w:div w:id="1648128383">
              <w:marLeft w:val="0"/>
              <w:marRight w:val="0"/>
              <w:marTop w:val="0"/>
              <w:marBottom w:val="0"/>
              <w:divBdr>
                <w:top w:val="none" w:sz="0" w:space="0" w:color="auto"/>
                <w:left w:val="none" w:sz="0" w:space="0" w:color="auto"/>
                <w:bottom w:val="none" w:sz="0" w:space="0" w:color="auto"/>
                <w:right w:val="none" w:sz="0" w:space="0" w:color="auto"/>
              </w:divBdr>
            </w:div>
            <w:div w:id="1141535586">
              <w:marLeft w:val="0"/>
              <w:marRight w:val="0"/>
              <w:marTop w:val="0"/>
              <w:marBottom w:val="0"/>
              <w:divBdr>
                <w:top w:val="none" w:sz="0" w:space="0" w:color="auto"/>
                <w:left w:val="none" w:sz="0" w:space="0" w:color="auto"/>
                <w:bottom w:val="none" w:sz="0" w:space="0" w:color="auto"/>
                <w:right w:val="none" w:sz="0" w:space="0" w:color="auto"/>
              </w:divBdr>
            </w:div>
            <w:div w:id="829294779">
              <w:marLeft w:val="0"/>
              <w:marRight w:val="0"/>
              <w:marTop w:val="0"/>
              <w:marBottom w:val="0"/>
              <w:divBdr>
                <w:top w:val="none" w:sz="0" w:space="0" w:color="auto"/>
                <w:left w:val="none" w:sz="0" w:space="0" w:color="auto"/>
                <w:bottom w:val="none" w:sz="0" w:space="0" w:color="auto"/>
                <w:right w:val="none" w:sz="0" w:space="0" w:color="auto"/>
              </w:divBdr>
            </w:div>
            <w:div w:id="1728340986">
              <w:marLeft w:val="0"/>
              <w:marRight w:val="0"/>
              <w:marTop w:val="0"/>
              <w:marBottom w:val="0"/>
              <w:divBdr>
                <w:top w:val="none" w:sz="0" w:space="0" w:color="auto"/>
                <w:left w:val="none" w:sz="0" w:space="0" w:color="auto"/>
                <w:bottom w:val="none" w:sz="0" w:space="0" w:color="auto"/>
                <w:right w:val="none" w:sz="0" w:space="0" w:color="auto"/>
              </w:divBdr>
            </w:div>
            <w:div w:id="414282599">
              <w:marLeft w:val="0"/>
              <w:marRight w:val="0"/>
              <w:marTop w:val="0"/>
              <w:marBottom w:val="0"/>
              <w:divBdr>
                <w:top w:val="none" w:sz="0" w:space="0" w:color="auto"/>
                <w:left w:val="none" w:sz="0" w:space="0" w:color="auto"/>
                <w:bottom w:val="none" w:sz="0" w:space="0" w:color="auto"/>
                <w:right w:val="none" w:sz="0" w:space="0" w:color="auto"/>
              </w:divBdr>
            </w:div>
            <w:div w:id="1710914933">
              <w:marLeft w:val="0"/>
              <w:marRight w:val="0"/>
              <w:marTop w:val="0"/>
              <w:marBottom w:val="0"/>
              <w:divBdr>
                <w:top w:val="none" w:sz="0" w:space="0" w:color="auto"/>
                <w:left w:val="none" w:sz="0" w:space="0" w:color="auto"/>
                <w:bottom w:val="none" w:sz="0" w:space="0" w:color="auto"/>
                <w:right w:val="none" w:sz="0" w:space="0" w:color="auto"/>
              </w:divBdr>
            </w:div>
            <w:div w:id="614217756">
              <w:marLeft w:val="0"/>
              <w:marRight w:val="0"/>
              <w:marTop w:val="0"/>
              <w:marBottom w:val="0"/>
              <w:divBdr>
                <w:top w:val="none" w:sz="0" w:space="0" w:color="auto"/>
                <w:left w:val="none" w:sz="0" w:space="0" w:color="auto"/>
                <w:bottom w:val="none" w:sz="0" w:space="0" w:color="auto"/>
                <w:right w:val="none" w:sz="0" w:space="0" w:color="auto"/>
              </w:divBdr>
            </w:div>
            <w:div w:id="458645547">
              <w:marLeft w:val="0"/>
              <w:marRight w:val="0"/>
              <w:marTop w:val="0"/>
              <w:marBottom w:val="0"/>
              <w:divBdr>
                <w:top w:val="none" w:sz="0" w:space="0" w:color="auto"/>
                <w:left w:val="none" w:sz="0" w:space="0" w:color="auto"/>
                <w:bottom w:val="none" w:sz="0" w:space="0" w:color="auto"/>
                <w:right w:val="none" w:sz="0" w:space="0" w:color="auto"/>
              </w:divBdr>
            </w:div>
            <w:div w:id="2069525634">
              <w:marLeft w:val="0"/>
              <w:marRight w:val="0"/>
              <w:marTop w:val="0"/>
              <w:marBottom w:val="0"/>
              <w:divBdr>
                <w:top w:val="none" w:sz="0" w:space="0" w:color="auto"/>
                <w:left w:val="none" w:sz="0" w:space="0" w:color="auto"/>
                <w:bottom w:val="none" w:sz="0" w:space="0" w:color="auto"/>
                <w:right w:val="none" w:sz="0" w:space="0" w:color="auto"/>
              </w:divBdr>
            </w:div>
            <w:div w:id="1066881604">
              <w:marLeft w:val="0"/>
              <w:marRight w:val="0"/>
              <w:marTop w:val="0"/>
              <w:marBottom w:val="0"/>
              <w:divBdr>
                <w:top w:val="none" w:sz="0" w:space="0" w:color="auto"/>
                <w:left w:val="none" w:sz="0" w:space="0" w:color="auto"/>
                <w:bottom w:val="none" w:sz="0" w:space="0" w:color="auto"/>
                <w:right w:val="none" w:sz="0" w:space="0" w:color="auto"/>
              </w:divBdr>
            </w:div>
            <w:div w:id="653796475">
              <w:marLeft w:val="0"/>
              <w:marRight w:val="0"/>
              <w:marTop w:val="0"/>
              <w:marBottom w:val="0"/>
              <w:divBdr>
                <w:top w:val="none" w:sz="0" w:space="0" w:color="auto"/>
                <w:left w:val="none" w:sz="0" w:space="0" w:color="auto"/>
                <w:bottom w:val="none" w:sz="0" w:space="0" w:color="auto"/>
                <w:right w:val="none" w:sz="0" w:space="0" w:color="auto"/>
              </w:divBdr>
            </w:div>
            <w:div w:id="261573861">
              <w:marLeft w:val="0"/>
              <w:marRight w:val="0"/>
              <w:marTop w:val="0"/>
              <w:marBottom w:val="0"/>
              <w:divBdr>
                <w:top w:val="none" w:sz="0" w:space="0" w:color="auto"/>
                <w:left w:val="none" w:sz="0" w:space="0" w:color="auto"/>
                <w:bottom w:val="none" w:sz="0" w:space="0" w:color="auto"/>
                <w:right w:val="none" w:sz="0" w:space="0" w:color="auto"/>
              </w:divBdr>
            </w:div>
            <w:div w:id="518356351">
              <w:marLeft w:val="0"/>
              <w:marRight w:val="0"/>
              <w:marTop w:val="0"/>
              <w:marBottom w:val="0"/>
              <w:divBdr>
                <w:top w:val="none" w:sz="0" w:space="0" w:color="auto"/>
                <w:left w:val="none" w:sz="0" w:space="0" w:color="auto"/>
                <w:bottom w:val="none" w:sz="0" w:space="0" w:color="auto"/>
                <w:right w:val="none" w:sz="0" w:space="0" w:color="auto"/>
              </w:divBdr>
            </w:div>
            <w:div w:id="1279067884">
              <w:marLeft w:val="0"/>
              <w:marRight w:val="0"/>
              <w:marTop w:val="0"/>
              <w:marBottom w:val="0"/>
              <w:divBdr>
                <w:top w:val="none" w:sz="0" w:space="0" w:color="auto"/>
                <w:left w:val="none" w:sz="0" w:space="0" w:color="auto"/>
                <w:bottom w:val="none" w:sz="0" w:space="0" w:color="auto"/>
                <w:right w:val="none" w:sz="0" w:space="0" w:color="auto"/>
              </w:divBdr>
            </w:div>
            <w:div w:id="637421541">
              <w:marLeft w:val="0"/>
              <w:marRight w:val="0"/>
              <w:marTop w:val="0"/>
              <w:marBottom w:val="0"/>
              <w:divBdr>
                <w:top w:val="none" w:sz="0" w:space="0" w:color="auto"/>
                <w:left w:val="none" w:sz="0" w:space="0" w:color="auto"/>
                <w:bottom w:val="none" w:sz="0" w:space="0" w:color="auto"/>
                <w:right w:val="none" w:sz="0" w:space="0" w:color="auto"/>
              </w:divBdr>
            </w:div>
            <w:div w:id="1267616452">
              <w:marLeft w:val="0"/>
              <w:marRight w:val="0"/>
              <w:marTop w:val="0"/>
              <w:marBottom w:val="0"/>
              <w:divBdr>
                <w:top w:val="none" w:sz="0" w:space="0" w:color="auto"/>
                <w:left w:val="none" w:sz="0" w:space="0" w:color="auto"/>
                <w:bottom w:val="none" w:sz="0" w:space="0" w:color="auto"/>
                <w:right w:val="none" w:sz="0" w:space="0" w:color="auto"/>
              </w:divBdr>
            </w:div>
            <w:div w:id="1442720170">
              <w:marLeft w:val="0"/>
              <w:marRight w:val="0"/>
              <w:marTop w:val="0"/>
              <w:marBottom w:val="0"/>
              <w:divBdr>
                <w:top w:val="none" w:sz="0" w:space="0" w:color="auto"/>
                <w:left w:val="none" w:sz="0" w:space="0" w:color="auto"/>
                <w:bottom w:val="none" w:sz="0" w:space="0" w:color="auto"/>
                <w:right w:val="none" w:sz="0" w:space="0" w:color="auto"/>
              </w:divBdr>
            </w:div>
            <w:div w:id="2084327943">
              <w:marLeft w:val="0"/>
              <w:marRight w:val="0"/>
              <w:marTop w:val="0"/>
              <w:marBottom w:val="0"/>
              <w:divBdr>
                <w:top w:val="none" w:sz="0" w:space="0" w:color="auto"/>
                <w:left w:val="none" w:sz="0" w:space="0" w:color="auto"/>
                <w:bottom w:val="none" w:sz="0" w:space="0" w:color="auto"/>
                <w:right w:val="none" w:sz="0" w:space="0" w:color="auto"/>
              </w:divBdr>
            </w:div>
            <w:div w:id="71777739">
              <w:marLeft w:val="0"/>
              <w:marRight w:val="0"/>
              <w:marTop w:val="0"/>
              <w:marBottom w:val="0"/>
              <w:divBdr>
                <w:top w:val="none" w:sz="0" w:space="0" w:color="auto"/>
                <w:left w:val="none" w:sz="0" w:space="0" w:color="auto"/>
                <w:bottom w:val="none" w:sz="0" w:space="0" w:color="auto"/>
                <w:right w:val="none" w:sz="0" w:space="0" w:color="auto"/>
              </w:divBdr>
            </w:div>
            <w:div w:id="920715832">
              <w:marLeft w:val="0"/>
              <w:marRight w:val="0"/>
              <w:marTop w:val="0"/>
              <w:marBottom w:val="0"/>
              <w:divBdr>
                <w:top w:val="none" w:sz="0" w:space="0" w:color="auto"/>
                <w:left w:val="none" w:sz="0" w:space="0" w:color="auto"/>
                <w:bottom w:val="none" w:sz="0" w:space="0" w:color="auto"/>
                <w:right w:val="none" w:sz="0" w:space="0" w:color="auto"/>
              </w:divBdr>
            </w:div>
            <w:div w:id="865800300">
              <w:marLeft w:val="0"/>
              <w:marRight w:val="0"/>
              <w:marTop w:val="0"/>
              <w:marBottom w:val="0"/>
              <w:divBdr>
                <w:top w:val="none" w:sz="0" w:space="0" w:color="auto"/>
                <w:left w:val="none" w:sz="0" w:space="0" w:color="auto"/>
                <w:bottom w:val="none" w:sz="0" w:space="0" w:color="auto"/>
                <w:right w:val="none" w:sz="0" w:space="0" w:color="auto"/>
              </w:divBdr>
            </w:div>
            <w:div w:id="2070765301">
              <w:marLeft w:val="0"/>
              <w:marRight w:val="0"/>
              <w:marTop w:val="0"/>
              <w:marBottom w:val="0"/>
              <w:divBdr>
                <w:top w:val="none" w:sz="0" w:space="0" w:color="auto"/>
                <w:left w:val="none" w:sz="0" w:space="0" w:color="auto"/>
                <w:bottom w:val="none" w:sz="0" w:space="0" w:color="auto"/>
                <w:right w:val="none" w:sz="0" w:space="0" w:color="auto"/>
              </w:divBdr>
            </w:div>
            <w:div w:id="190077045">
              <w:marLeft w:val="0"/>
              <w:marRight w:val="0"/>
              <w:marTop w:val="0"/>
              <w:marBottom w:val="0"/>
              <w:divBdr>
                <w:top w:val="none" w:sz="0" w:space="0" w:color="auto"/>
                <w:left w:val="none" w:sz="0" w:space="0" w:color="auto"/>
                <w:bottom w:val="none" w:sz="0" w:space="0" w:color="auto"/>
                <w:right w:val="none" w:sz="0" w:space="0" w:color="auto"/>
              </w:divBdr>
            </w:div>
            <w:div w:id="306056699">
              <w:marLeft w:val="0"/>
              <w:marRight w:val="0"/>
              <w:marTop w:val="0"/>
              <w:marBottom w:val="0"/>
              <w:divBdr>
                <w:top w:val="none" w:sz="0" w:space="0" w:color="auto"/>
                <w:left w:val="none" w:sz="0" w:space="0" w:color="auto"/>
                <w:bottom w:val="none" w:sz="0" w:space="0" w:color="auto"/>
                <w:right w:val="none" w:sz="0" w:space="0" w:color="auto"/>
              </w:divBdr>
            </w:div>
            <w:div w:id="1750228084">
              <w:marLeft w:val="0"/>
              <w:marRight w:val="0"/>
              <w:marTop w:val="0"/>
              <w:marBottom w:val="0"/>
              <w:divBdr>
                <w:top w:val="none" w:sz="0" w:space="0" w:color="auto"/>
                <w:left w:val="none" w:sz="0" w:space="0" w:color="auto"/>
                <w:bottom w:val="none" w:sz="0" w:space="0" w:color="auto"/>
                <w:right w:val="none" w:sz="0" w:space="0" w:color="auto"/>
              </w:divBdr>
            </w:div>
            <w:div w:id="62680367">
              <w:marLeft w:val="0"/>
              <w:marRight w:val="0"/>
              <w:marTop w:val="0"/>
              <w:marBottom w:val="0"/>
              <w:divBdr>
                <w:top w:val="none" w:sz="0" w:space="0" w:color="auto"/>
                <w:left w:val="none" w:sz="0" w:space="0" w:color="auto"/>
                <w:bottom w:val="none" w:sz="0" w:space="0" w:color="auto"/>
                <w:right w:val="none" w:sz="0" w:space="0" w:color="auto"/>
              </w:divBdr>
            </w:div>
            <w:div w:id="1095828506">
              <w:marLeft w:val="0"/>
              <w:marRight w:val="0"/>
              <w:marTop w:val="0"/>
              <w:marBottom w:val="0"/>
              <w:divBdr>
                <w:top w:val="none" w:sz="0" w:space="0" w:color="auto"/>
                <w:left w:val="none" w:sz="0" w:space="0" w:color="auto"/>
                <w:bottom w:val="none" w:sz="0" w:space="0" w:color="auto"/>
                <w:right w:val="none" w:sz="0" w:space="0" w:color="auto"/>
              </w:divBdr>
            </w:div>
            <w:div w:id="1633948304">
              <w:marLeft w:val="0"/>
              <w:marRight w:val="0"/>
              <w:marTop w:val="0"/>
              <w:marBottom w:val="0"/>
              <w:divBdr>
                <w:top w:val="none" w:sz="0" w:space="0" w:color="auto"/>
                <w:left w:val="none" w:sz="0" w:space="0" w:color="auto"/>
                <w:bottom w:val="none" w:sz="0" w:space="0" w:color="auto"/>
                <w:right w:val="none" w:sz="0" w:space="0" w:color="auto"/>
              </w:divBdr>
            </w:div>
            <w:div w:id="822894407">
              <w:marLeft w:val="0"/>
              <w:marRight w:val="0"/>
              <w:marTop w:val="0"/>
              <w:marBottom w:val="0"/>
              <w:divBdr>
                <w:top w:val="none" w:sz="0" w:space="0" w:color="auto"/>
                <w:left w:val="none" w:sz="0" w:space="0" w:color="auto"/>
                <w:bottom w:val="none" w:sz="0" w:space="0" w:color="auto"/>
                <w:right w:val="none" w:sz="0" w:space="0" w:color="auto"/>
              </w:divBdr>
            </w:div>
            <w:div w:id="1235434214">
              <w:marLeft w:val="0"/>
              <w:marRight w:val="0"/>
              <w:marTop w:val="0"/>
              <w:marBottom w:val="0"/>
              <w:divBdr>
                <w:top w:val="none" w:sz="0" w:space="0" w:color="auto"/>
                <w:left w:val="none" w:sz="0" w:space="0" w:color="auto"/>
                <w:bottom w:val="none" w:sz="0" w:space="0" w:color="auto"/>
                <w:right w:val="none" w:sz="0" w:space="0" w:color="auto"/>
              </w:divBdr>
            </w:div>
            <w:div w:id="500970130">
              <w:marLeft w:val="0"/>
              <w:marRight w:val="0"/>
              <w:marTop w:val="0"/>
              <w:marBottom w:val="0"/>
              <w:divBdr>
                <w:top w:val="none" w:sz="0" w:space="0" w:color="auto"/>
                <w:left w:val="none" w:sz="0" w:space="0" w:color="auto"/>
                <w:bottom w:val="none" w:sz="0" w:space="0" w:color="auto"/>
                <w:right w:val="none" w:sz="0" w:space="0" w:color="auto"/>
              </w:divBdr>
            </w:div>
            <w:div w:id="487865265">
              <w:marLeft w:val="0"/>
              <w:marRight w:val="0"/>
              <w:marTop w:val="0"/>
              <w:marBottom w:val="0"/>
              <w:divBdr>
                <w:top w:val="none" w:sz="0" w:space="0" w:color="auto"/>
                <w:left w:val="none" w:sz="0" w:space="0" w:color="auto"/>
                <w:bottom w:val="none" w:sz="0" w:space="0" w:color="auto"/>
                <w:right w:val="none" w:sz="0" w:space="0" w:color="auto"/>
              </w:divBdr>
            </w:div>
            <w:div w:id="2107995977">
              <w:marLeft w:val="0"/>
              <w:marRight w:val="0"/>
              <w:marTop w:val="0"/>
              <w:marBottom w:val="0"/>
              <w:divBdr>
                <w:top w:val="none" w:sz="0" w:space="0" w:color="auto"/>
                <w:left w:val="none" w:sz="0" w:space="0" w:color="auto"/>
                <w:bottom w:val="none" w:sz="0" w:space="0" w:color="auto"/>
                <w:right w:val="none" w:sz="0" w:space="0" w:color="auto"/>
              </w:divBdr>
            </w:div>
            <w:div w:id="1635523645">
              <w:marLeft w:val="0"/>
              <w:marRight w:val="0"/>
              <w:marTop w:val="0"/>
              <w:marBottom w:val="0"/>
              <w:divBdr>
                <w:top w:val="none" w:sz="0" w:space="0" w:color="auto"/>
                <w:left w:val="none" w:sz="0" w:space="0" w:color="auto"/>
                <w:bottom w:val="none" w:sz="0" w:space="0" w:color="auto"/>
                <w:right w:val="none" w:sz="0" w:space="0" w:color="auto"/>
              </w:divBdr>
            </w:div>
            <w:div w:id="1724331242">
              <w:marLeft w:val="0"/>
              <w:marRight w:val="0"/>
              <w:marTop w:val="0"/>
              <w:marBottom w:val="0"/>
              <w:divBdr>
                <w:top w:val="none" w:sz="0" w:space="0" w:color="auto"/>
                <w:left w:val="none" w:sz="0" w:space="0" w:color="auto"/>
                <w:bottom w:val="none" w:sz="0" w:space="0" w:color="auto"/>
                <w:right w:val="none" w:sz="0" w:space="0" w:color="auto"/>
              </w:divBdr>
            </w:div>
            <w:div w:id="45759992">
              <w:marLeft w:val="0"/>
              <w:marRight w:val="0"/>
              <w:marTop w:val="0"/>
              <w:marBottom w:val="0"/>
              <w:divBdr>
                <w:top w:val="none" w:sz="0" w:space="0" w:color="auto"/>
                <w:left w:val="none" w:sz="0" w:space="0" w:color="auto"/>
                <w:bottom w:val="none" w:sz="0" w:space="0" w:color="auto"/>
                <w:right w:val="none" w:sz="0" w:space="0" w:color="auto"/>
              </w:divBdr>
            </w:div>
            <w:div w:id="2098399352">
              <w:marLeft w:val="0"/>
              <w:marRight w:val="0"/>
              <w:marTop w:val="0"/>
              <w:marBottom w:val="0"/>
              <w:divBdr>
                <w:top w:val="none" w:sz="0" w:space="0" w:color="auto"/>
                <w:left w:val="none" w:sz="0" w:space="0" w:color="auto"/>
                <w:bottom w:val="none" w:sz="0" w:space="0" w:color="auto"/>
                <w:right w:val="none" w:sz="0" w:space="0" w:color="auto"/>
              </w:divBdr>
            </w:div>
            <w:div w:id="1555701074">
              <w:marLeft w:val="0"/>
              <w:marRight w:val="0"/>
              <w:marTop w:val="0"/>
              <w:marBottom w:val="0"/>
              <w:divBdr>
                <w:top w:val="none" w:sz="0" w:space="0" w:color="auto"/>
                <w:left w:val="none" w:sz="0" w:space="0" w:color="auto"/>
                <w:bottom w:val="none" w:sz="0" w:space="0" w:color="auto"/>
                <w:right w:val="none" w:sz="0" w:space="0" w:color="auto"/>
              </w:divBdr>
            </w:div>
            <w:div w:id="1822961995">
              <w:marLeft w:val="0"/>
              <w:marRight w:val="0"/>
              <w:marTop w:val="0"/>
              <w:marBottom w:val="0"/>
              <w:divBdr>
                <w:top w:val="none" w:sz="0" w:space="0" w:color="auto"/>
                <w:left w:val="none" w:sz="0" w:space="0" w:color="auto"/>
                <w:bottom w:val="none" w:sz="0" w:space="0" w:color="auto"/>
                <w:right w:val="none" w:sz="0" w:space="0" w:color="auto"/>
              </w:divBdr>
            </w:div>
            <w:div w:id="822235936">
              <w:marLeft w:val="0"/>
              <w:marRight w:val="0"/>
              <w:marTop w:val="0"/>
              <w:marBottom w:val="0"/>
              <w:divBdr>
                <w:top w:val="none" w:sz="0" w:space="0" w:color="auto"/>
                <w:left w:val="none" w:sz="0" w:space="0" w:color="auto"/>
                <w:bottom w:val="none" w:sz="0" w:space="0" w:color="auto"/>
                <w:right w:val="none" w:sz="0" w:space="0" w:color="auto"/>
              </w:divBdr>
            </w:div>
            <w:div w:id="366806269">
              <w:marLeft w:val="0"/>
              <w:marRight w:val="0"/>
              <w:marTop w:val="0"/>
              <w:marBottom w:val="0"/>
              <w:divBdr>
                <w:top w:val="none" w:sz="0" w:space="0" w:color="auto"/>
                <w:left w:val="none" w:sz="0" w:space="0" w:color="auto"/>
                <w:bottom w:val="none" w:sz="0" w:space="0" w:color="auto"/>
                <w:right w:val="none" w:sz="0" w:space="0" w:color="auto"/>
              </w:divBdr>
            </w:div>
            <w:div w:id="1551653497">
              <w:marLeft w:val="0"/>
              <w:marRight w:val="0"/>
              <w:marTop w:val="0"/>
              <w:marBottom w:val="0"/>
              <w:divBdr>
                <w:top w:val="none" w:sz="0" w:space="0" w:color="auto"/>
                <w:left w:val="none" w:sz="0" w:space="0" w:color="auto"/>
                <w:bottom w:val="none" w:sz="0" w:space="0" w:color="auto"/>
                <w:right w:val="none" w:sz="0" w:space="0" w:color="auto"/>
              </w:divBdr>
            </w:div>
            <w:div w:id="2063433097">
              <w:marLeft w:val="0"/>
              <w:marRight w:val="0"/>
              <w:marTop w:val="0"/>
              <w:marBottom w:val="0"/>
              <w:divBdr>
                <w:top w:val="none" w:sz="0" w:space="0" w:color="auto"/>
                <w:left w:val="none" w:sz="0" w:space="0" w:color="auto"/>
                <w:bottom w:val="none" w:sz="0" w:space="0" w:color="auto"/>
                <w:right w:val="none" w:sz="0" w:space="0" w:color="auto"/>
              </w:divBdr>
            </w:div>
            <w:div w:id="198131033">
              <w:marLeft w:val="0"/>
              <w:marRight w:val="0"/>
              <w:marTop w:val="0"/>
              <w:marBottom w:val="0"/>
              <w:divBdr>
                <w:top w:val="none" w:sz="0" w:space="0" w:color="auto"/>
                <w:left w:val="none" w:sz="0" w:space="0" w:color="auto"/>
                <w:bottom w:val="none" w:sz="0" w:space="0" w:color="auto"/>
                <w:right w:val="none" w:sz="0" w:space="0" w:color="auto"/>
              </w:divBdr>
            </w:div>
            <w:div w:id="402070878">
              <w:marLeft w:val="0"/>
              <w:marRight w:val="0"/>
              <w:marTop w:val="0"/>
              <w:marBottom w:val="0"/>
              <w:divBdr>
                <w:top w:val="none" w:sz="0" w:space="0" w:color="auto"/>
                <w:left w:val="none" w:sz="0" w:space="0" w:color="auto"/>
                <w:bottom w:val="none" w:sz="0" w:space="0" w:color="auto"/>
                <w:right w:val="none" w:sz="0" w:space="0" w:color="auto"/>
              </w:divBdr>
            </w:div>
            <w:div w:id="994407474">
              <w:marLeft w:val="0"/>
              <w:marRight w:val="0"/>
              <w:marTop w:val="0"/>
              <w:marBottom w:val="0"/>
              <w:divBdr>
                <w:top w:val="none" w:sz="0" w:space="0" w:color="auto"/>
                <w:left w:val="none" w:sz="0" w:space="0" w:color="auto"/>
                <w:bottom w:val="none" w:sz="0" w:space="0" w:color="auto"/>
                <w:right w:val="none" w:sz="0" w:space="0" w:color="auto"/>
              </w:divBdr>
            </w:div>
            <w:div w:id="1160076712">
              <w:marLeft w:val="0"/>
              <w:marRight w:val="0"/>
              <w:marTop w:val="0"/>
              <w:marBottom w:val="0"/>
              <w:divBdr>
                <w:top w:val="none" w:sz="0" w:space="0" w:color="auto"/>
                <w:left w:val="none" w:sz="0" w:space="0" w:color="auto"/>
                <w:bottom w:val="none" w:sz="0" w:space="0" w:color="auto"/>
                <w:right w:val="none" w:sz="0" w:space="0" w:color="auto"/>
              </w:divBdr>
            </w:div>
            <w:div w:id="448017585">
              <w:marLeft w:val="0"/>
              <w:marRight w:val="0"/>
              <w:marTop w:val="0"/>
              <w:marBottom w:val="0"/>
              <w:divBdr>
                <w:top w:val="none" w:sz="0" w:space="0" w:color="auto"/>
                <w:left w:val="none" w:sz="0" w:space="0" w:color="auto"/>
                <w:bottom w:val="none" w:sz="0" w:space="0" w:color="auto"/>
                <w:right w:val="none" w:sz="0" w:space="0" w:color="auto"/>
              </w:divBdr>
            </w:div>
            <w:div w:id="109474276">
              <w:marLeft w:val="0"/>
              <w:marRight w:val="0"/>
              <w:marTop w:val="0"/>
              <w:marBottom w:val="0"/>
              <w:divBdr>
                <w:top w:val="none" w:sz="0" w:space="0" w:color="auto"/>
                <w:left w:val="none" w:sz="0" w:space="0" w:color="auto"/>
                <w:bottom w:val="none" w:sz="0" w:space="0" w:color="auto"/>
                <w:right w:val="none" w:sz="0" w:space="0" w:color="auto"/>
              </w:divBdr>
            </w:div>
            <w:div w:id="505823906">
              <w:marLeft w:val="0"/>
              <w:marRight w:val="0"/>
              <w:marTop w:val="0"/>
              <w:marBottom w:val="0"/>
              <w:divBdr>
                <w:top w:val="none" w:sz="0" w:space="0" w:color="auto"/>
                <w:left w:val="none" w:sz="0" w:space="0" w:color="auto"/>
                <w:bottom w:val="none" w:sz="0" w:space="0" w:color="auto"/>
                <w:right w:val="none" w:sz="0" w:space="0" w:color="auto"/>
              </w:divBdr>
            </w:div>
            <w:div w:id="1551188261">
              <w:marLeft w:val="0"/>
              <w:marRight w:val="0"/>
              <w:marTop w:val="0"/>
              <w:marBottom w:val="0"/>
              <w:divBdr>
                <w:top w:val="none" w:sz="0" w:space="0" w:color="auto"/>
                <w:left w:val="none" w:sz="0" w:space="0" w:color="auto"/>
                <w:bottom w:val="none" w:sz="0" w:space="0" w:color="auto"/>
                <w:right w:val="none" w:sz="0" w:space="0" w:color="auto"/>
              </w:divBdr>
            </w:div>
            <w:div w:id="1077899835">
              <w:marLeft w:val="0"/>
              <w:marRight w:val="0"/>
              <w:marTop w:val="0"/>
              <w:marBottom w:val="0"/>
              <w:divBdr>
                <w:top w:val="none" w:sz="0" w:space="0" w:color="auto"/>
                <w:left w:val="none" w:sz="0" w:space="0" w:color="auto"/>
                <w:bottom w:val="none" w:sz="0" w:space="0" w:color="auto"/>
                <w:right w:val="none" w:sz="0" w:space="0" w:color="auto"/>
              </w:divBdr>
            </w:div>
            <w:div w:id="1958875672">
              <w:marLeft w:val="0"/>
              <w:marRight w:val="0"/>
              <w:marTop w:val="0"/>
              <w:marBottom w:val="0"/>
              <w:divBdr>
                <w:top w:val="none" w:sz="0" w:space="0" w:color="auto"/>
                <w:left w:val="none" w:sz="0" w:space="0" w:color="auto"/>
                <w:bottom w:val="none" w:sz="0" w:space="0" w:color="auto"/>
                <w:right w:val="none" w:sz="0" w:space="0" w:color="auto"/>
              </w:divBdr>
            </w:div>
            <w:div w:id="900333830">
              <w:marLeft w:val="0"/>
              <w:marRight w:val="0"/>
              <w:marTop w:val="0"/>
              <w:marBottom w:val="0"/>
              <w:divBdr>
                <w:top w:val="none" w:sz="0" w:space="0" w:color="auto"/>
                <w:left w:val="none" w:sz="0" w:space="0" w:color="auto"/>
                <w:bottom w:val="none" w:sz="0" w:space="0" w:color="auto"/>
                <w:right w:val="none" w:sz="0" w:space="0" w:color="auto"/>
              </w:divBdr>
            </w:div>
            <w:div w:id="1007443252">
              <w:marLeft w:val="0"/>
              <w:marRight w:val="0"/>
              <w:marTop w:val="0"/>
              <w:marBottom w:val="0"/>
              <w:divBdr>
                <w:top w:val="none" w:sz="0" w:space="0" w:color="auto"/>
                <w:left w:val="none" w:sz="0" w:space="0" w:color="auto"/>
                <w:bottom w:val="none" w:sz="0" w:space="0" w:color="auto"/>
                <w:right w:val="none" w:sz="0" w:space="0" w:color="auto"/>
              </w:divBdr>
            </w:div>
            <w:div w:id="1217089390">
              <w:marLeft w:val="0"/>
              <w:marRight w:val="0"/>
              <w:marTop w:val="0"/>
              <w:marBottom w:val="0"/>
              <w:divBdr>
                <w:top w:val="none" w:sz="0" w:space="0" w:color="auto"/>
                <w:left w:val="none" w:sz="0" w:space="0" w:color="auto"/>
                <w:bottom w:val="none" w:sz="0" w:space="0" w:color="auto"/>
                <w:right w:val="none" w:sz="0" w:space="0" w:color="auto"/>
              </w:divBdr>
            </w:div>
            <w:div w:id="1434939610">
              <w:marLeft w:val="0"/>
              <w:marRight w:val="0"/>
              <w:marTop w:val="0"/>
              <w:marBottom w:val="0"/>
              <w:divBdr>
                <w:top w:val="none" w:sz="0" w:space="0" w:color="auto"/>
                <w:left w:val="none" w:sz="0" w:space="0" w:color="auto"/>
                <w:bottom w:val="none" w:sz="0" w:space="0" w:color="auto"/>
                <w:right w:val="none" w:sz="0" w:space="0" w:color="auto"/>
              </w:divBdr>
            </w:div>
            <w:div w:id="1922715904">
              <w:marLeft w:val="0"/>
              <w:marRight w:val="0"/>
              <w:marTop w:val="0"/>
              <w:marBottom w:val="0"/>
              <w:divBdr>
                <w:top w:val="none" w:sz="0" w:space="0" w:color="auto"/>
                <w:left w:val="none" w:sz="0" w:space="0" w:color="auto"/>
                <w:bottom w:val="none" w:sz="0" w:space="0" w:color="auto"/>
                <w:right w:val="none" w:sz="0" w:space="0" w:color="auto"/>
              </w:divBdr>
            </w:div>
            <w:div w:id="342168449">
              <w:marLeft w:val="0"/>
              <w:marRight w:val="0"/>
              <w:marTop w:val="0"/>
              <w:marBottom w:val="0"/>
              <w:divBdr>
                <w:top w:val="none" w:sz="0" w:space="0" w:color="auto"/>
                <w:left w:val="none" w:sz="0" w:space="0" w:color="auto"/>
                <w:bottom w:val="none" w:sz="0" w:space="0" w:color="auto"/>
                <w:right w:val="none" w:sz="0" w:space="0" w:color="auto"/>
              </w:divBdr>
            </w:div>
            <w:div w:id="923107069">
              <w:marLeft w:val="0"/>
              <w:marRight w:val="0"/>
              <w:marTop w:val="0"/>
              <w:marBottom w:val="0"/>
              <w:divBdr>
                <w:top w:val="none" w:sz="0" w:space="0" w:color="auto"/>
                <w:left w:val="none" w:sz="0" w:space="0" w:color="auto"/>
                <w:bottom w:val="none" w:sz="0" w:space="0" w:color="auto"/>
                <w:right w:val="none" w:sz="0" w:space="0" w:color="auto"/>
              </w:divBdr>
            </w:div>
            <w:div w:id="1749576497">
              <w:marLeft w:val="0"/>
              <w:marRight w:val="0"/>
              <w:marTop w:val="0"/>
              <w:marBottom w:val="0"/>
              <w:divBdr>
                <w:top w:val="none" w:sz="0" w:space="0" w:color="auto"/>
                <w:left w:val="none" w:sz="0" w:space="0" w:color="auto"/>
                <w:bottom w:val="none" w:sz="0" w:space="0" w:color="auto"/>
                <w:right w:val="none" w:sz="0" w:space="0" w:color="auto"/>
              </w:divBdr>
            </w:div>
            <w:div w:id="1697268590">
              <w:marLeft w:val="0"/>
              <w:marRight w:val="0"/>
              <w:marTop w:val="0"/>
              <w:marBottom w:val="0"/>
              <w:divBdr>
                <w:top w:val="none" w:sz="0" w:space="0" w:color="auto"/>
                <w:left w:val="none" w:sz="0" w:space="0" w:color="auto"/>
                <w:bottom w:val="none" w:sz="0" w:space="0" w:color="auto"/>
                <w:right w:val="none" w:sz="0" w:space="0" w:color="auto"/>
              </w:divBdr>
            </w:div>
            <w:div w:id="2123960766">
              <w:marLeft w:val="0"/>
              <w:marRight w:val="0"/>
              <w:marTop w:val="0"/>
              <w:marBottom w:val="0"/>
              <w:divBdr>
                <w:top w:val="none" w:sz="0" w:space="0" w:color="auto"/>
                <w:left w:val="none" w:sz="0" w:space="0" w:color="auto"/>
                <w:bottom w:val="none" w:sz="0" w:space="0" w:color="auto"/>
                <w:right w:val="none" w:sz="0" w:space="0" w:color="auto"/>
              </w:divBdr>
            </w:div>
            <w:div w:id="861633043">
              <w:marLeft w:val="0"/>
              <w:marRight w:val="0"/>
              <w:marTop w:val="0"/>
              <w:marBottom w:val="0"/>
              <w:divBdr>
                <w:top w:val="none" w:sz="0" w:space="0" w:color="auto"/>
                <w:left w:val="none" w:sz="0" w:space="0" w:color="auto"/>
                <w:bottom w:val="none" w:sz="0" w:space="0" w:color="auto"/>
                <w:right w:val="none" w:sz="0" w:space="0" w:color="auto"/>
              </w:divBdr>
            </w:div>
            <w:div w:id="1286471816">
              <w:marLeft w:val="0"/>
              <w:marRight w:val="0"/>
              <w:marTop w:val="0"/>
              <w:marBottom w:val="0"/>
              <w:divBdr>
                <w:top w:val="none" w:sz="0" w:space="0" w:color="auto"/>
                <w:left w:val="none" w:sz="0" w:space="0" w:color="auto"/>
                <w:bottom w:val="none" w:sz="0" w:space="0" w:color="auto"/>
                <w:right w:val="none" w:sz="0" w:space="0" w:color="auto"/>
              </w:divBdr>
            </w:div>
            <w:div w:id="1449356119">
              <w:marLeft w:val="0"/>
              <w:marRight w:val="0"/>
              <w:marTop w:val="0"/>
              <w:marBottom w:val="0"/>
              <w:divBdr>
                <w:top w:val="none" w:sz="0" w:space="0" w:color="auto"/>
                <w:left w:val="none" w:sz="0" w:space="0" w:color="auto"/>
                <w:bottom w:val="none" w:sz="0" w:space="0" w:color="auto"/>
                <w:right w:val="none" w:sz="0" w:space="0" w:color="auto"/>
              </w:divBdr>
            </w:div>
            <w:div w:id="430854527">
              <w:marLeft w:val="0"/>
              <w:marRight w:val="0"/>
              <w:marTop w:val="0"/>
              <w:marBottom w:val="0"/>
              <w:divBdr>
                <w:top w:val="none" w:sz="0" w:space="0" w:color="auto"/>
                <w:left w:val="none" w:sz="0" w:space="0" w:color="auto"/>
                <w:bottom w:val="none" w:sz="0" w:space="0" w:color="auto"/>
                <w:right w:val="none" w:sz="0" w:space="0" w:color="auto"/>
              </w:divBdr>
            </w:div>
            <w:div w:id="632709188">
              <w:marLeft w:val="0"/>
              <w:marRight w:val="0"/>
              <w:marTop w:val="0"/>
              <w:marBottom w:val="0"/>
              <w:divBdr>
                <w:top w:val="none" w:sz="0" w:space="0" w:color="auto"/>
                <w:left w:val="none" w:sz="0" w:space="0" w:color="auto"/>
                <w:bottom w:val="none" w:sz="0" w:space="0" w:color="auto"/>
                <w:right w:val="none" w:sz="0" w:space="0" w:color="auto"/>
              </w:divBdr>
            </w:div>
            <w:div w:id="1132602372">
              <w:marLeft w:val="0"/>
              <w:marRight w:val="0"/>
              <w:marTop w:val="0"/>
              <w:marBottom w:val="0"/>
              <w:divBdr>
                <w:top w:val="none" w:sz="0" w:space="0" w:color="auto"/>
                <w:left w:val="none" w:sz="0" w:space="0" w:color="auto"/>
                <w:bottom w:val="none" w:sz="0" w:space="0" w:color="auto"/>
                <w:right w:val="none" w:sz="0" w:space="0" w:color="auto"/>
              </w:divBdr>
            </w:div>
            <w:div w:id="1214850394">
              <w:marLeft w:val="0"/>
              <w:marRight w:val="0"/>
              <w:marTop w:val="0"/>
              <w:marBottom w:val="0"/>
              <w:divBdr>
                <w:top w:val="none" w:sz="0" w:space="0" w:color="auto"/>
                <w:left w:val="none" w:sz="0" w:space="0" w:color="auto"/>
                <w:bottom w:val="none" w:sz="0" w:space="0" w:color="auto"/>
                <w:right w:val="none" w:sz="0" w:space="0" w:color="auto"/>
              </w:divBdr>
            </w:div>
            <w:div w:id="2097969985">
              <w:marLeft w:val="0"/>
              <w:marRight w:val="0"/>
              <w:marTop w:val="0"/>
              <w:marBottom w:val="0"/>
              <w:divBdr>
                <w:top w:val="none" w:sz="0" w:space="0" w:color="auto"/>
                <w:left w:val="none" w:sz="0" w:space="0" w:color="auto"/>
                <w:bottom w:val="none" w:sz="0" w:space="0" w:color="auto"/>
                <w:right w:val="none" w:sz="0" w:space="0" w:color="auto"/>
              </w:divBdr>
            </w:div>
            <w:div w:id="235557289">
              <w:marLeft w:val="0"/>
              <w:marRight w:val="0"/>
              <w:marTop w:val="0"/>
              <w:marBottom w:val="0"/>
              <w:divBdr>
                <w:top w:val="none" w:sz="0" w:space="0" w:color="auto"/>
                <w:left w:val="none" w:sz="0" w:space="0" w:color="auto"/>
                <w:bottom w:val="none" w:sz="0" w:space="0" w:color="auto"/>
                <w:right w:val="none" w:sz="0" w:space="0" w:color="auto"/>
              </w:divBdr>
            </w:div>
            <w:div w:id="1569682716">
              <w:marLeft w:val="0"/>
              <w:marRight w:val="0"/>
              <w:marTop w:val="0"/>
              <w:marBottom w:val="0"/>
              <w:divBdr>
                <w:top w:val="none" w:sz="0" w:space="0" w:color="auto"/>
                <w:left w:val="none" w:sz="0" w:space="0" w:color="auto"/>
                <w:bottom w:val="none" w:sz="0" w:space="0" w:color="auto"/>
                <w:right w:val="none" w:sz="0" w:space="0" w:color="auto"/>
              </w:divBdr>
            </w:div>
            <w:div w:id="1405491414">
              <w:marLeft w:val="0"/>
              <w:marRight w:val="0"/>
              <w:marTop w:val="0"/>
              <w:marBottom w:val="0"/>
              <w:divBdr>
                <w:top w:val="none" w:sz="0" w:space="0" w:color="auto"/>
                <w:left w:val="none" w:sz="0" w:space="0" w:color="auto"/>
                <w:bottom w:val="none" w:sz="0" w:space="0" w:color="auto"/>
                <w:right w:val="none" w:sz="0" w:space="0" w:color="auto"/>
              </w:divBdr>
            </w:div>
            <w:div w:id="1479297328">
              <w:marLeft w:val="0"/>
              <w:marRight w:val="0"/>
              <w:marTop w:val="0"/>
              <w:marBottom w:val="0"/>
              <w:divBdr>
                <w:top w:val="none" w:sz="0" w:space="0" w:color="auto"/>
                <w:left w:val="none" w:sz="0" w:space="0" w:color="auto"/>
                <w:bottom w:val="none" w:sz="0" w:space="0" w:color="auto"/>
                <w:right w:val="none" w:sz="0" w:space="0" w:color="auto"/>
              </w:divBdr>
            </w:div>
            <w:div w:id="1413577371">
              <w:marLeft w:val="0"/>
              <w:marRight w:val="0"/>
              <w:marTop w:val="0"/>
              <w:marBottom w:val="0"/>
              <w:divBdr>
                <w:top w:val="none" w:sz="0" w:space="0" w:color="auto"/>
                <w:left w:val="none" w:sz="0" w:space="0" w:color="auto"/>
                <w:bottom w:val="none" w:sz="0" w:space="0" w:color="auto"/>
                <w:right w:val="none" w:sz="0" w:space="0" w:color="auto"/>
              </w:divBdr>
            </w:div>
            <w:div w:id="747920576">
              <w:marLeft w:val="0"/>
              <w:marRight w:val="0"/>
              <w:marTop w:val="0"/>
              <w:marBottom w:val="0"/>
              <w:divBdr>
                <w:top w:val="none" w:sz="0" w:space="0" w:color="auto"/>
                <w:left w:val="none" w:sz="0" w:space="0" w:color="auto"/>
                <w:bottom w:val="none" w:sz="0" w:space="0" w:color="auto"/>
                <w:right w:val="none" w:sz="0" w:space="0" w:color="auto"/>
              </w:divBdr>
            </w:div>
            <w:div w:id="1437678952">
              <w:marLeft w:val="0"/>
              <w:marRight w:val="0"/>
              <w:marTop w:val="0"/>
              <w:marBottom w:val="0"/>
              <w:divBdr>
                <w:top w:val="none" w:sz="0" w:space="0" w:color="auto"/>
                <w:left w:val="none" w:sz="0" w:space="0" w:color="auto"/>
                <w:bottom w:val="none" w:sz="0" w:space="0" w:color="auto"/>
                <w:right w:val="none" w:sz="0" w:space="0" w:color="auto"/>
              </w:divBdr>
            </w:div>
            <w:div w:id="1324116942">
              <w:marLeft w:val="0"/>
              <w:marRight w:val="0"/>
              <w:marTop w:val="0"/>
              <w:marBottom w:val="0"/>
              <w:divBdr>
                <w:top w:val="none" w:sz="0" w:space="0" w:color="auto"/>
                <w:left w:val="none" w:sz="0" w:space="0" w:color="auto"/>
                <w:bottom w:val="none" w:sz="0" w:space="0" w:color="auto"/>
                <w:right w:val="none" w:sz="0" w:space="0" w:color="auto"/>
              </w:divBdr>
            </w:div>
            <w:div w:id="1418599398">
              <w:marLeft w:val="0"/>
              <w:marRight w:val="0"/>
              <w:marTop w:val="0"/>
              <w:marBottom w:val="0"/>
              <w:divBdr>
                <w:top w:val="none" w:sz="0" w:space="0" w:color="auto"/>
                <w:left w:val="none" w:sz="0" w:space="0" w:color="auto"/>
                <w:bottom w:val="none" w:sz="0" w:space="0" w:color="auto"/>
                <w:right w:val="none" w:sz="0" w:space="0" w:color="auto"/>
              </w:divBdr>
            </w:div>
            <w:div w:id="1618830628">
              <w:marLeft w:val="0"/>
              <w:marRight w:val="0"/>
              <w:marTop w:val="0"/>
              <w:marBottom w:val="0"/>
              <w:divBdr>
                <w:top w:val="none" w:sz="0" w:space="0" w:color="auto"/>
                <w:left w:val="none" w:sz="0" w:space="0" w:color="auto"/>
                <w:bottom w:val="none" w:sz="0" w:space="0" w:color="auto"/>
                <w:right w:val="none" w:sz="0" w:space="0" w:color="auto"/>
              </w:divBdr>
            </w:div>
            <w:div w:id="999501358">
              <w:marLeft w:val="0"/>
              <w:marRight w:val="0"/>
              <w:marTop w:val="0"/>
              <w:marBottom w:val="0"/>
              <w:divBdr>
                <w:top w:val="none" w:sz="0" w:space="0" w:color="auto"/>
                <w:left w:val="none" w:sz="0" w:space="0" w:color="auto"/>
                <w:bottom w:val="none" w:sz="0" w:space="0" w:color="auto"/>
                <w:right w:val="none" w:sz="0" w:space="0" w:color="auto"/>
              </w:divBdr>
            </w:div>
            <w:div w:id="827285276">
              <w:marLeft w:val="0"/>
              <w:marRight w:val="0"/>
              <w:marTop w:val="0"/>
              <w:marBottom w:val="0"/>
              <w:divBdr>
                <w:top w:val="none" w:sz="0" w:space="0" w:color="auto"/>
                <w:left w:val="none" w:sz="0" w:space="0" w:color="auto"/>
                <w:bottom w:val="none" w:sz="0" w:space="0" w:color="auto"/>
                <w:right w:val="none" w:sz="0" w:space="0" w:color="auto"/>
              </w:divBdr>
            </w:div>
            <w:div w:id="1613977874">
              <w:marLeft w:val="0"/>
              <w:marRight w:val="0"/>
              <w:marTop w:val="0"/>
              <w:marBottom w:val="0"/>
              <w:divBdr>
                <w:top w:val="none" w:sz="0" w:space="0" w:color="auto"/>
                <w:left w:val="none" w:sz="0" w:space="0" w:color="auto"/>
                <w:bottom w:val="none" w:sz="0" w:space="0" w:color="auto"/>
                <w:right w:val="none" w:sz="0" w:space="0" w:color="auto"/>
              </w:divBdr>
            </w:div>
            <w:div w:id="632057924">
              <w:marLeft w:val="0"/>
              <w:marRight w:val="0"/>
              <w:marTop w:val="0"/>
              <w:marBottom w:val="0"/>
              <w:divBdr>
                <w:top w:val="none" w:sz="0" w:space="0" w:color="auto"/>
                <w:left w:val="none" w:sz="0" w:space="0" w:color="auto"/>
                <w:bottom w:val="none" w:sz="0" w:space="0" w:color="auto"/>
                <w:right w:val="none" w:sz="0" w:space="0" w:color="auto"/>
              </w:divBdr>
            </w:div>
            <w:div w:id="308436978">
              <w:marLeft w:val="0"/>
              <w:marRight w:val="0"/>
              <w:marTop w:val="0"/>
              <w:marBottom w:val="0"/>
              <w:divBdr>
                <w:top w:val="none" w:sz="0" w:space="0" w:color="auto"/>
                <w:left w:val="none" w:sz="0" w:space="0" w:color="auto"/>
                <w:bottom w:val="none" w:sz="0" w:space="0" w:color="auto"/>
                <w:right w:val="none" w:sz="0" w:space="0" w:color="auto"/>
              </w:divBdr>
            </w:div>
            <w:div w:id="1829440117">
              <w:marLeft w:val="0"/>
              <w:marRight w:val="0"/>
              <w:marTop w:val="0"/>
              <w:marBottom w:val="0"/>
              <w:divBdr>
                <w:top w:val="none" w:sz="0" w:space="0" w:color="auto"/>
                <w:left w:val="none" w:sz="0" w:space="0" w:color="auto"/>
                <w:bottom w:val="none" w:sz="0" w:space="0" w:color="auto"/>
                <w:right w:val="none" w:sz="0" w:space="0" w:color="auto"/>
              </w:divBdr>
            </w:div>
            <w:div w:id="611667526">
              <w:marLeft w:val="0"/>
              <w:marRight w:val="0"/>
              <w:marTop w:val="0"/>
              <w:marBottom w:val="0"/>
              <w:divBdr>
                <w:top w:val="none" w:sz="0" w:space="0" w:color="auto"/>
                <w:left w:val="none" w:sz="0" w:space="0" w:color="auto"/>
                <w:bottom w:val="none" w:sz="0" w:space="0" w:color="auto"/>
                <w:right w:val="none" w:sz="0" w:space="0" w:color="auto"/>
              </w:divBdr>
            </w:div>
            <w:div w:id="1981574802">
              <w:marLeft w:val="0"/>
              <w:marRight w:val="0"/>
              <w:marTop w:val="0"/>
              <w:marBottom w:val="0"/>
              <w:divBdr>
                <w:top w:val="none" w:sz="0" w:space="0" w:color="auto"/>
                <w:left w:val="none" w:sz="0" w:space="0" w:color="auto"/>
                <w:bottom w:val="none" w:sz="0" w:space="0" w:color="auto"/>
                <w:right w:val="none" w:sz="0" w:space="0" w:color="auto"/>
              </w:divBdr>
            </w:div>
            <w:div w:id="226107652">
              <w:marLeft w:val="0"/>
              <w:marRight w:val="0"/>
              <w:marTop w:val="0"/>
              <w:marBottom w:val="0"/>
              <w:divBdr>
                <w:top w:val="none" w:sz="0" w:space="0" w:color="auto"/>
                <w:left w:val="none" w:sz="0" w:space="0" w:color="auto"/>
                <w:bottom w:val="none" w:sz="0" w:space="0" w:color="auto"/>
                <w:right w:val="none" w:sz="0" w:space="0" w:color="auto"/>
              </w:divBdr>
            </w:div>
            <w:div w:id="799029999">
              <w:marLeft w:val="0"/>
              <w:marRight w:val="0"/>
              <w:marTop w:val="0"/>
              <w:marBottom w:val="0"/>
              <w:divBdr>
                <w:top w:val="none" w:sz="0" w:space="0" w:color="auto"/>
                <w:left w:val="none" w:sz="0" w:space="0" w:color="auto"/>
                <w:bottom w:val="none" w:sz="0" w:space="0" w:color="auto"/>
                <w:right w:val="none" w:sz="0" w:space="0" w:color="auto"/>
              </w:divBdr>
            </w:div>
            <w:div w:id="1852841946">
              <w:marLeft w:val="0"/>
              <w:marRight w:val="0"/>
              <w:marTop w:val="0"/>
              <w:marBottom w:val="0"/>
              <w:divBdr>
                <w:top w:val="none" w:sz="0" w:space="0" w:color="auto"/>
                <w:left w:val="none" w:sz="0" w:space="0" w:color="auto"/>
                <w:bottom w:val="none" w:sz="0" w:space="0" w:color="auto"/>
                <w:right w:val="none" w:sz="0" w:space="0" w:color="auto"/>
              </w:divBdr>
            </w:div>
            <w:div w:id="133834656">
              <w:marLeft w:val="0"/>
              <w:marRight w:val="0"/>
              <w:marTop w:val="0"/>
              <w:marBottom w:val="0"/>
              <w:divBdr>
                <w:top w:val="none" w:sz="0" w:space="0" w:color="auto"/>
                <w:left w:val="none" w:sz="0" w:space="0" w:color="auto"/>
                <w:bottom w:val="none" w:sz="0" w:space="0" w:color="auto"/>
                <w:right w:val="none" w:sz="0" w:space="0" w:color="auto"/>
              </w:divBdr>
            </w:div>
            <w:div w:id="1126511794">
              <w:marLeft w:val="0"/>
              <w:marRight w:val="0"/>
              <w:marTop w:val="0"/>
              <w:marBottom w:val="0"/>
              <w:divBdr>
                <w:top w:val="none" w:sz="0" w:space="0" w:color="auto"/>
                <w:left w:val="none" w:sz="0" w:space="0" w:color="auto"/>
                <w:bottom w:val="none" w:sz="0" w:space="0" w:color="auto"/>
                <w:right w:val="none" w:sz="0" w:space="0" w:color="auto"/>
              </w:divBdr>
            </w:div>
            <w:div w:id="812409097">
              <w:marLeft w:val="0"/>
              <w:marRight w:val="0"/>
              <w:marTop w:val="0"/>
              <w:marBottom w:val="0"/>
              <w:divBdr>
                <w:top w:val="none" w:sz="0" w:space="0" w:color="auto"/>
                <w:left w:val="none" w:sz="0" w:space="0" w:color="auto"/>
                <w:bottom w:val="none" w:sz="0" w:space="0" w:color="auto"/>
                <w:right w:val="none" w:sz="0" w:space="0" w:color="auto"/>
              </w:divBdr>
            </w:div>
            <w:div w:id="1178230158">
              <w:marLeft w:val="0"/>
              <w:marRight w:val="0"/>
              <w:marTop w:val="0"/>
              <w:marBottom w:val="0"/>
              <w:divBdr>
                <w:top w:val="none" w:sz="0" w:space="0" w:color="auto"/>
                <w:left w:val="none" w:sz="0" w:space="0" w:color="auto"/>
                <w:bottom w:val="none" w:sz="0" w:space="0" w:color="auto"/>
                <w:right w:val="none" w:sz="0" w:space="0" w:color="auto"/>
              </w:divBdr>
            </w:div>
            <w:div w:id="565915259">
              <w:marLeft w:val="0"/>
              <w:marRight w:val="0"/>
              <w:marTop w:val="0"/>
              <w:marBottom w:val="0"/>
              <w:divBdr>
                <w:top w:val="none" w:sz="0" w:space="0" w:color="auto"/>
                <w:left w:val="none" w:sz="0" w:space="0" w:color="auto"/>
                <w:bottom w:val="none" w:sz="0" w:space="0" w:color="auto"/>
                <w:right w:val="none" w:sz="0" w:space="0" w:color="auto"/>
              </w:divBdr>
            </w:div>
            <w:div w:id="1065882614">
              <w:marLeft w:val="0"/>
              <w:marRight w:val="0"/>
              <w:marTop w:val="0"/>
              <w:marBottom w:val="0"/>
              <w:divBdr>
                <w:top w:val="none" w:sz="0" w:space="0" w:color="auto"/>
                <w:left w:val="none" w:sz="0" w:space="0" w:color="auto"/>
                <w:bottom w:val="none" w:sz="0" w:space="0" w:color="auto"/>
                <w:right w:val="none" w:sz="0" w:space="0" w:color="auto"/>
              </w:divBdr>
            </w:div>
            <w:div w:id="1441490369">
              <w:marLeft w:val="0"/>
              <w:marRight w:val="0"/>
              <w:marTop w:val="0"/>
              <w:marBottom w:val="0"/>
              <w:divBdr>
                <w:top w:val="none" w:sz="0" w:space="0" w:color="auto"/>
                <w:left w:val="none" w:sz="0" w:space="0" w:color="auto"/>
                <w:bottom w:val="none" w:sz="0" w:space="0" w:color="auto"/>
                <w:right w:val="none" w:sz="0" w:space="0" w:color="auto"/>
              </w:divBdr>
            </w:div>
            <w:div w:id="1244030871">
              <w:marLeft w:val="0"/>
              <w:marRight w:val="0"/>
              <w:marTop w:val="0"/>
              <w:marBottom w:val="0"/>
              <w:divBdr>
                <w:top w:val="none" w:sz="0" w:space="0" w:color="auto"/>
                <w:left w:val="none" w:sz="0" w:space="0" w:color="auto"/>
                <w:bottom w:val="none" w:sz="0" w:space="0" w:color="auto"/>
                <w:right w:val="none" w:sz="0" w:space="0" w:color="auto"/>
              </w:divBdr>
            </w:div>
            <w:div w:id="542014422">
              <w:marLeft w:val="0"/>
              <w:marRight w:val="0"/>
              <w:marTop w:val="0"/>
              <w:marBottom w:val="0"/>
              <w:divBdr>
                <w:top w:val="none" w:sz="0" w:space="0" w:color="auto"/>
                <w:left w:val="none" w:sz="0" w:space="0" w:color="auto"/>
                <w:bottom w:val="none" w:sz="0" w:space="0" w:color="auto"/>
                <w:right w:val="none" w:sz="0" w:space="0" w:color="auto"/>
              </w:divBdr>
            </w:div>
            <w:div w:id="2057896191">
              <w:marLeft w:val="0"/>
              <w:marRight w:val="0"/>
              <w:marTop w:val="0"/>
              <w:marBottom w:val="0"/>
              <w:divBdr>
                <w:top w:val="none" w:sz="0" w:space="0" w:color="auto"/>
                <w:left w:val="none" w:sz="0" w:space="0" w:color="auto"/>
                <w:bottom w:val="none" w:sz="0" w:space="0" w:color="auto"/>
                <w:right w:val="none" w:sz="0" w:space="0" w:color="auto"/>
              </w:divBdr>
            </w:div>
            <w:div w:id="1141313918">
              <w:marLeft w:val="0"/>
              <w:marRight w:val="0"/>
              <w:marTop w:val="0"/>
              <w:marBottom w:val="0"/>
              <w:divBdr>
                <w:top w:val="none" w:sz="0" w:space="0" w:color="auto"/>
                <w:left w:val="none" w:sz="0" w:space="0" w:color="auto"/>
                <w:bottom w:val="none" w:sz="0" w:space="0" w:color="auto"/>
                <w:right w:val="none" w:sz="0" w:space="0" w:color="auto"/>
              </w:divBdr>
            </w:div>
            <w:div w:id="1684552180">
              <w:marLeft w:val="0"/>
              <w:marRight w:val="0"/>
              <w:marTop w:val="0"/>
              <w:marBottom w:val="0"/>
              <w:divBdr>
                <w:top w:val="none" w:sz="0" w:space="0" w:color="auto"/>
                <w:left w:val="none" w:sz="0" w:space="0" w:color="auto"/>
                <w:bottom w:val="none" w:sz="0" w:space="0" w:color="auto"/>
                <w:right w:val="none" w:sz="0" w:space="0" w:color="auto"/>
              </w:divBdr>
            </w:div>
            <w:div w:id="1740395357">
              <w:marLeft w:val="0"/>
              <w:marRight w:val="0"/>
              <w:marTop w:val="0"/>
              <w:marBottom w:val="0"/>
              <w:divBdr>
                <w:top w:val="none" w:sz="0" w:space="0" w:color="auto"/>
                <w:left w:val="none" w:sz="0" w:space="0" w:color="auto"/>
                <w:bottom w:val="none" w:sz="0" w:space="0" w:color="auto"/>
                <w:right w:val="none" w:sz="0" w:space="0" w:color="auto"/>
              </w:divBdr>
            </w:div>
            <w:div w:id="615916495">
              <w:marLeft w:val="0"/>
              <w:marRight w:val="0"/>
              <w:marTop w:val="0"/>
              <w:marBottom w:val="0"/>
              <w:divBdr>
                <w:top w:val="none" w:sz="0" w:space="0" w:color="auto"/>
                <w:left w:val="none" w:sz="0" w:space="0" w:color="auto"/>
                <w:bottom w:val="none" w:sz="0" w:space="0" w:color="auto"/>
                <w:right w:val="none" w:sz="0" w:space="0" w:color="auto"/>
              </w:divBdr>
            </w:div>
            <w:div w:id="1533761041">
              <w:marLeft w:val="0"/>
              <w:marRight w:val="0"/>
              <w:marTop w:val="0"/>
              <w:marBottom w:val="0"/>
              <w:divBdr>
                <w:top w:val="none" w:sz="0" w:space="0" w:color="auto"/>
                <w:left w:val="none" w:sz="0" w:space="0" w:color="auto"/>
                <w:bottom w:val="none" w:sz="0" w:space="0" w:color="auto"/>
                <w:right w:val="none" w:sz="0" w:space="0" w:color="auto"/>
              </w:divBdr>
            </w:div>
            <w:div w:id="1952205988">
              <w:marLeft w:val="0"/>
              <w:marRight w:val="0"/>
              <w:marTop w:val="0"/>
              <w:marBottom w:val="0"/>
              <w:divBdr>
                <w:top w:val="none" w:sz="0" w:space="0" w:color="auto"/>
                <w:left w:val="none" w:sz="0" w:space="0" w:color="auto"/>
                <w:bottom w:val="none" w:sz="0" w:space="0" w:color="auto"/>
                <w:right w:val="none" w:sz="0" w:space="0" w:color="auto"/>
              </w:divBdr>
            </w:div>
            <w:div w:id="1116947210">
              <w:marLeft w:val="0"/>
              <w:marRight w:val="0"/>
              <w:marTop w:val="0"/>
              <w:marBottom w:val="0"/>
              <w:divBdr>
                <w:top w:val="none" w:sz="0" w:space="0" w:color="auto"/>
                <w:left w:val="none" w:sz="0" w:space="0" w:color="auto"/>
                <w:bottom w:val="none" w:sz="0" w:space="0" w:color="auto"/>
                <w:right w:val="none" w:sz="0" w:space="0" w:color="auto"/>
              </w:divBdr>
            </w:div>
            <w:div w:id="3827466">
              <w:marLeft w:val="0"/>
              <w:marRight w:val="0"/>
              <w:marTop w:val="0"/>
              <w:marBottom w:val="0"/>
              <w:divBdr>
                <w:top w:val="none" w:sz="0" w:space="0" w:color="auto"/>
                <w:left w:val="none" w:sz="0" w:space="0" w:color="auto"/>
                <w:bottom w:val="none" w:sz="0" w:space="0" w:color="auto"/>
                <w:right w:val="none" w:sz="0" w:space="0" w:color="auto"/>
              </w:divBdr>
            </w:div>
            <w:div w:id="591662888">
              <w:marLeft w:val="0"/>
              <w:marRight w:val="0"/>
              <w:marTop w:val="0"/>
              <w:marBottom w:val="0"/>
              <w:divBdr>
                <w:top w:val="none" w:sz="0" w:space="0" w:color="auto"/>
                <w:left w:val="none" w:sz="0" w:space="0" w:color="auto"/>
                <w:bottom w:val="none" w:sz="0" w:space="0" w:color="auto"/>
                <w:right w:val="none" w:sz="0" w:space="0" w:color="auto"/>
              </w:divBdr>
            </w:div>
            <w:div w:id="1810592145">
              <w:marLeft w:val="0"/>
              <w:marRight w:val="0"/>
              <w:marTop w:val="0"/>
              <w:marBottom w:val="0"/>
              <w:divBdr>
                <w:top w:val="none" w:sz="0" w:space="0" w:color="auto"/>
                <w:left w:val="none" w:sz="0" w:space="0" w:color="auto"/>
                <w:bottom w:val="none" w:sz="0" w:space="0" w:color="auto"/>
                <w:right w:val="none" w:sz="0" w:space="0" w:color="auto"/>
              </w:divBdr>
            </w:div>
            <w:div w:id="1817062727">
              <w:marLeft w:val="0"/>
              <w:marRight w:val="0"/>
              <w:marTop w:val="0"/>
              <w:marBottom w:val="0"/>
              <w:divBdr>
                <w:top w:val="none" w:sz="0" w:space="0" w:color="auto"/>
                <w:left w:val="none" w:sz="0" w:space="0" w:color="auto"/>
                <w:bottom w:val="none" w:sz="0" w:space="0" w:color="auto"/>
                <w:right w:val="none" w:sz="0" w:space="0" w:color="auto"/>
              </w:divBdr>
            </w:div>
            <w:div w:id="572398123">
              <w:marLeft w:val="0"/>
              <w:marRight w:val="0"/>
              <w:marTop w:val="0"/>
              <w:marBottom w:val="0"/>
              <w:divBdr>
                <w:top w:val="none" w:sz="0" w:space="0" w:color="auto"/>
                <w:left w:val="none" w:sz="0" w:space="0" w:color="auto"/>
                <w:bottom w:val="none" w:sz="0" w:space="0" w:color="auto"/>
                <w:right w:val="none" w:sz="0" w:space="0" w:color="auto"/>
              </w:divBdr>
            </w:div>
            <w:div w:id="2141651043">
              <w:marLeft w:val="0"/>
              <w:marRight w:val="0"/>
              <w:marTop w:val="0"/>
              <w:marBottom w:val="0"/>
              <w:divBdr>
                <w:top w:val="none" w:sz="0" w:space="0" w:color="auto"/>
                <w:left w:val="none" w:sz="0" w:space="0" w:color="auto"/>
                <w:bottom w:val="none" w:sz="0" w:space="0" w:color="auto"/>
                <w:right w:val="none" w:sz="0" w:space="0" w:color="auto"/>
              </w:divBdr>
            </w:div>
            <w:div w:id="1866165106">
              <w:marLeft w:val="0"/>
              <w:marRight w:val="0"/>
              <w:marTop w:val="0"/>
              <w:marBottom w:val="0"/>
              <w:divBdr>
                <w:top w:val="none" w:sz="0" w:space="0" w:color="auto"/>
                <w:left w:val="none" w:sz="0" w:space="0" w:color="auto"/>
                <w:bottom w:val="none" w:sz="0" w:space="0" w:color="auto"/>
                <w:right w:val="none" w:sz="0" w:space="0" w:color="auto"/>
              </w:divBdr>
            </w:div>
            <w:div w:id="700131358">
              <w:marLeft w:val="0"/>
              <w:marRight w:val="0"/>
              <w:marTop w:val="0"/>
              <w:marBottom w:val="0"/>
              <w:divBdr>
                <w:top w:val="none" w:sz="0" w:space="0" w:color="auto"/>
                <w:left w:val="none" w:sz="0" w:space="0" w:color="auto"/>
                <w:bottom w:val="none" w:sz="0" w:space="0" w:color="auto"/>
                <w:right w:val="none" w:sz="0" w:space="0" w:color="auto"/>
              </w:divBdr>
            </w:div>
            <w:div w:id="720786858">
              <w:marLeft w:val="0"/>
              <w:marRight w:val="0"/>
              <w:marTop w:val="0"/>
              <w:marBottom w:val="0"/>
              <w:divBdr>
                <w:top w:val="none" w:sz="0" w:space="0" w:color="auto"/>
                <w:left w:val="none" w:sz="0" w:space="0" w:color="auto"/>
                <w:bottom w:val="none" w:sz="0" w:space="0" w:color="auto"/>
                <w:right w:val="none" w:sz="0" w:space="0" w:color="auto"/>
              </w:divBdr>
            </w:div>
            <w:div w:id="80563243">
              <w:marLeft w:val="0"/>
              <w:marRight w:val="0"/>
              <w:marTop w:val="0"/>
              <w:marBottom w:val="0"/>
              <w:divBdr>
                <w:top w:val="none" w:sz="0" w:space="0" w:color="auto"/>
                <w:left w:val="none" w:sz="0" w:space="0" w:color="auto"/>
                <w:bottom w:val="none" w:sz="0" w:space="0" w:color="auto"/>
                <w:right w:val="none" w:sz="0" w:space="0" w:color="auto"/>
              </w:divBdr>
            </w:div>
            <w:div w:id="462815501">
              <w:marLeft w:val="0"/>
              <w:marRight w:val="0"/>
              <w:marTop w:val="0"/>
              <w:marBottom w:val="0"/>
              <w:divBdr>
                <w:top w:val="none" w:sz="0" w:space="0" w:color="auto"/>
                <w:left w:val="none" w:sz="0" w:space="0" w:color="auto"/>
                <w:bottom w:val="none" w:sz="0" w:space="0" w:color="auto"/>
                <w:right w:val="none" w:sz="0" w:space="0" w:color="auto"/>
              </w:divBdr>
            </w:div>
            <w:div w:id="1655911593">
              <w:marLeft w:val="0"/>
              <w:marRight w:val="0"/>
              <w:marTop w:val="0"/>
              <w:marBottom w:val="0"/>
              <w:divBdr>
                <w:top w:val="none" w:sz="0" w:space="0" w:color="auto"/>
                <w:left w:val="none" w:sz="0" w:space="0" w:color="auto"/>
                <w:bottom w:val="none" w:sz="0" w:space="0" w:color="auto"/>
                <w:right w:val="none" w:sz="0" w:space="0" w:color="auto"/>
              </w:divBdr>
            </w:div>
            <w:div w:id="1617640767">
              <w:marLeft w:val="0"/>
              <w:marRight w:val="0"/>
              <w:marTop w:val="0"/>
              <w:marBottom w:val="0"/>
              <w:divBdr>
                <w:top w:val="none" w:sz="0" w:space="0" w:color="auto"/>
                <w:left w:val="none" w:sz="0" w:space="0" w:color="auto"/>
                <w:bottom w:val="none" w:sz="0" w:space="0" w:color="auto"/>
                <w:right w:val="none" w:sz="0" w:space="0" w:color="auto"/>
              </w:divBdr>
            </w:div>
            <w:div w:id="822819681">
              <w:marLeft w:val="0"/>
              <w:marRight w:val="0"/>
              <w:marTop w:val="0"/>
              <w:marBottom w:val="0"/>
              <w:divBdr>
                <w:top w:val="none" w:sz="0" w:space="0" w:color="auto"/>
                <w:left w:val="none" w:sz="0" w:space="0" w:color="auto"/>
                <w:bottom w:val="none" w:sz="0" w:space="0" w:color="auto"/>
                <w:right w:val="none" w:sz="0" w:space="0" w:color="auto"/>
              </w:divBdr>
            </w:div>
            <w:div w:id="253248403">
              <w:marLeft w:val="0"/>
              <w:marRight w:val="0"/>
              <w:marTop w:val="0"/>
              <w:marBottom w:val="0"/>
              <w:divBdr>
                <w:top w:val="none" w:sz="0" w:space="0" w:color="auto"/>
                <w:left w:val="none" w:sz="0" w:space="0" w:color="auto"/>
                <w:bottom w:val="none" w:sz="0" w:space="0" w:color="auto"/>
                <w:right w:val="none" w:sz="0" w:space="0" w:color="auto"/>
              </w:divBdr>
            </w:div>
            <w:div w:id="74132300">
              <w:marLeft w:val="0"/>
              <w:marRight w:val="0"/>
              <w:marTop w:val="0"/>
              <w:marBottom w:val="0"/>
              <w:divBdr>
                <w:top w:val="none" w:sz="0" w:space="0" w:color="auto"/>
                <w:left w:val="none" w:sz="0" w:space="0" w:color="auto"/>
                <w:bottom w:val="none" w:sz="0" w:space="0" w:color="auto"/>
                <w:right w:val="none" w:sz="0" w:space="0" w:color="auto"/>
              </w:divBdr>
            </w:div>
            <w:div w:id="415440869">
              <w:marLeft w:val="0"/>
              <w:marRight w:val="0"/>
              <w:marTop w:val="0"/>
              <w:marBottom w:val="0"/>
              <w:divBdr>
                <w:top w:val="none" w:sz="0" w:space="0" w:color="auto"/>
                <w:left w:val="none" w:sz="0" w:space="0" w:color="auto"/>
                <w:bottom w:val="none" w:sz="0" w:space="0" w:color="auto"/>
                <w:right w:val="none" w:sz="0" w:space="0" w:color="auto"/>
              </w:divBdr>
            </w:div>
            <w:div w:id="703167042">
              <w:marLeft w:val="0"/>
              <w:marRight w:val="0"/>
              <w:marTop w:val="0"/>
              <w:marBottom w:val="0"/>
              <w:divBdr>
                <w:top w:val="none" w:sz="0" w:space="0" w:color="auto"/>
                <w:left w:val="none" w:sz="0" w:space="0" w:color="auto"/>
                <w:bottom w:val="none" w:sz="0" w:space="0" w:color="auto"/>
                <w:right w:val="none" w:sz="0" w:space="0" w:color="auto"/>
              </w:divBdr>
            </w:div>
            <w:div w:id="1614366346">
              <w:marLeft w:val="0"/>
              <w:marRight w:val="0"/>
              <w:marTop w:val="0"/>
              <w:marBottom w:val="0"/>
              <w:divBdr>
                <w:top w:val="none" w:sz="0" w:space="0" w:color="auto"/>
                <w:left w:val="none" w:sz="0" w:space="0" w:color="auto"/>
                <w:bottom w:val="none" w:sz="0" w:space="0" w:color="auto"/>
                <w:right w:val="none" w:sz="0" w:space="0" w:color="auto"/>
              </w:divBdr>
            </w:div>
            <w:div w:id="814372393">
              <w:marLeft w:val="0"/>
              <w:marRight w:val="0"/>
              <w:marTop w:val="0"/>
              <w:marBottom w:val="0"/>
              <w:divBdr>
                <w:top w:val="none" w:sz="0" w:space="0" w:color="auto"/>
                <w:left w:val="none" w:sz="0" w:space="0" w:color="auto"/>
                <w:bottom w:val="none" w:sz="0" w:space="0" w:color="auto"/>
                <w:right w:val="none" w:sz="0" w:space="0" w:color="auto"/>
              </w:divBdr>
            </w:div>
            <w:div w:id="353073820">
              <w:marLeft w:val="0"/>
              <w:marRight w:val="0"/>
              <w:marTop w:val="0"/>
              <w:marBottom w:val="0"/>
              <w:divBdr>
                <w:top w:val="none" w:sz="0" w:space="0" w:color="auto"/>
                <w:left w:val="none" w:sz="0" w:space="0" w:color="auto"/>
                <w:bottom w:val="none" w:sz="0" w:space="0" w:color="auto"/>
                <w:right w:val="none" w:sz="0" w:space="0" w:color="auto"/>
              </w:divBdr>
            </w:div>
            <w:div w:id="1833179619">
              <w:marLeft w:val="0"/>
              <w:marRight w:val="0"/>
              <w:marTop w:val="0"/>
              <w:marBottom w:val="0"/>
              <w:divBdr>
                <w:top w:val="none" w:sz="0" w:space="0" w:color="auto"/>
                <w:left w:val="none" w:sz="0" w:space="0" w:color="auto"/>
                <w:bottom w:val="none" w:sz="0" w:space="0" w:color="auto"/>
                <w:right w:val="none" w:sz="0" w:space="0" w:color="auto"/>
              </w:divBdr>
            </w:div>
            <w:div w:id="678434957">
              <w:marLeft w:val="0"/>
              <w:marRight w:val="0"/>
              <w:marTop w:val="0"/>
              <w:marBottom w:val="0"/>
              <w:divBdr>
                <w:top w:val="none" w:sz="0" w:space="0" w:color="auto"/>
                <w:left w:val="none" w:sz="0" w:space="0" w:color="auto"/>
                <w:bottom w:val="none" w:sz="0" w:space="0" w:color="auto"/>
                <w:right w:val="none" w:sz="0" w:space="0" w:color="auto"/>
              </w:divBdr>
            </w:div>
            <w:div w:id="893078945">
              <w:marLeft w:val="0"/>
              <w:marRight w:val="0"/>
              <w:marTop w:val="0"/>
              <w:marBottom w:val="0"/>
              <w:divBdr>
                <w:top w:val="none" w:sz="0" w:space="0" w:color="auto"/>
                <w:left w:val="none" w:sz="0" w:space="0" w:color="auto"/>
                <w:bottom w:val="none" w:sz="0" w:space="0" w:color="auto"/>
                <w:right w:val="none" w:sz="0" w:space="0" w:color="auto"/>
              </w:divBdr>
            </w:div>
            <w:div w:id="1075325563">
              <w:marLeft w:val="0"/>
              <w:marRight w:val="0"/>
              <w:marTop w:val="0"/>
              <w:marBottom w:val="0"/>
              <w:divBdr>
                <w:top w:val="none" w:sz="0" w:space="0" w:color="auto"/>
                <w:left w:val="none" w:sz="0" w:space="0" w:color="auto"/>
                <w:bottom w:val="none" w:sz="0" w:space="0" w:color="auto"/>
                <w:right w:val="none" w:sz="0" w:space="0" w:color="auto"/>
              </w:divBdr>
            </w:div>
            <w:div w:id="929431600">
              <w:marLeft w:val="0"/>
              <w:marRight w:val="0"/>
              <w:marTop w:val="0"/>
              <w:marBottom w:val="0"/>
              <w:divBdr>
                <w:top w:val="none" w:sz="0" w:space="0" w:color="auto"/>
                <w:left w:val="none" w:sz="0" w:space="0" w:color="auto"/>
                <w:bottom w:val="none" w:sz="0" w:space="0" w:color="auto"/>
                <w:right w:val="none" w:sz="0" w:space="0" w:color="auto"/>
              </w:divBdr>
            </w:div>
            <w:div w:id="901058875">
              <w:marLeft w:val="0"/>
              <w:marRight w:val="0"/>
              <w:marTop w:val="0"/>
              <w:marBottom w:val="0"/>
              <w:divBdr>
                <w:top w:val="none" w:sz="0" w:space="0" w:color="auto"/>
                <w:left w:val="none" w:sz="0" w:space="0" w:color="auto"/>
                <w:bottom w:val="none" w:sz="0" w:space="0" w:color="auto"/>
                <w:right w:val="none" w:sz="0" w:space="0" w:color="auto"/>
              </w:divBdr>
            </w:div>
            <w:div w:id="2130969704">
              <w:marLeft w:val="0"/>
              <w:marRight w:val="0"/>
              <w:marTop w:val="0"/>
              <w:marBottom w:val="0"/>
              <w:divBdr>
                <w:top w:val="none" w:sz="0" w:space="0" w:color="auto"/>
                <w:left w:val="none" w:sz="0" w:space="0" w:color="auto"/>
                <w:bottom w:val="none" w:sz="0" w:space="0" w:color="auto"/>
                <w:right w:val="none" w:sz="0" w:space="0" w:color="auto"/>
              </w:divBdr>
            </w:div>
            <w:div w:id="177620241">
              <w:marLeft w:val="0"/>
              <w:marRight w:val="0"/>
              <w:marTop w:val="0"/>
              <w:marBottom w:val="0"/>
              <w:divBdr>
                <w:top w:val="none" w:sz="0" w:space="0" w:color="auto"/>
                <w:left w:val="none" w:sz="0" w:space="0" w:color="auto"/>
                <w:bottom w:val="none" w:sz="0" w:space="0" w:color="auto"/>
                <w:right w:val="none" w:sz="0" w:space="0" w:color="auto"/>
              </w:divBdr>
            </w:div>
            <w:div w:id="922030732">
              <w:marLeft w:val="0"/>
              <w:marRight w:val="0"/>
              <w:marTop w:val="0"/>
              <w:marBottom w:val="0"/>
              <w:divBdr>
                <w:top w:val="none" w:sz="0" w:space="0" w:color="auto"/>
                <w:left w:val="none" w:sz="0" w:space="0" w:color="auto"/>
                <w:bottom w:val="none" w:sz="0" w:space="0" w:color="auto"/>
                <w:right w:val="none" w:sz="0" w:space="0" w:color="auto"/>
              </w:divBdr>
            </w:div>
            <w:div w:id="380597191">
              <w:marLeft w:val="0"/>
              <w:marRight w:val="0"/>
              <w:marTop w:val="0"/>
              <w:marBottom w:val="0"/>
              <w:divBdr>
                <w:top w:val="none" w:sz="0" w:space="0" w:color="auto"/>
                <w:left w:val="none" w:sz="0" w:space="0" w:color="auto"/>
                <w:bottom w:val="none" w:sz="0" w:space="0" w:color="auto"/>
                <w:right w:val="none" w:sz="0" w:space="0" w:color="auto"/>
              </w:divBdr>
            </w:div>
            <w:div w:id="1149833181">
              <w:marLeft w:val="0"/>
              <w:marRight w:val="0"/>
              <w:marTop w:val="0"/>
              <w:marBottom w:val="0"/>
              <w:divBdr>
                <w:top w:val="none" w:sz="0" w:space="0" w:color="auto"/>
                <w:left w:val="none" w:sz="0" w:space="0" w:color="auto"/>
                <w:bottom w:val="none" w:sz="0" w:space="0" w:color="auto"/>
                <w:right w:val="none" w:sz="0" w:space="0" w:color="auto"/>
              </w:divBdr>
            </w:div>
            <w:div w:id="773550813">
              <w:marLeft w:val="0"/>
              <w:marRight w:val="0"/>
              <w:marTop w:val="0"/>
              <w:marBottom w:val="0"/>
              <w:divBdr>
                <w:top w:val="none" w:sz="0" w:space="0" w:color="auto"/>
                <w:left w:val="none" w:sz="0" w:space="0" w:color="auto"/>
                <w:bottom w:val="none" w:sz="0" w:space="0" w:color="auto"/>
                <w:right w:val="none" w:sz="0" w:space="0" w:color="auto"/>
              </w:divBdr>
            </w:div>
            <w:div w:id="671369913">
              <w:marLeft w:val="0"/>
              <w:marRight w:val="0"/>
              <w:marTop w:val="0"/>
              <w:marBottom w:val="0"/>
              <w:divBdr>
                <w:top w:val="none" w:sz="0" w:space="0" w:color="auto"/>
                <w:left w:val="none" w:sz="0" w:space="0" w:color="auto"/>
                <w:bottom w:val="none" w:sz="0" w:space="0" w:color="auto"/>
                <w:right w:val="none" w:sz="0" w:space="0" w:color="auto"/>
              </w:divBdr>
            </w:div>
            <w:div w:id="1139541129">
              <w:marLeft w:val="0"/>
              <w:marRight w:val="0"/>
              <w:marTop w:val="0"/>
              <w:marBottom w:val="0"/>
              <w:divBdr>
                <w:top w:val="none" w:sz="0" w:space="0" w:color="auto"/>
                <w:left w:val="none" w:sz="0" w:space="0" w:color="auto"/>
                <w:bottom w:val="none" w:sz="0" w:space="0" w:color="auto"/>
                <w:right w:val="none" w:sz="0" w:space="0" w:color="auto"/>
              </w:divBdr>
            </w:div>
            <w:div w:id="2101025708">
              <w:marLeft w:val="0"/>
              <w:marRight w:val="0"/>
              <w:marTop w:val="0"/>
              <w:marBottom w:val="0"/>
              <w:divBdr>
                <w:top w:val="none" w:sz="0" w:space="0" w:color="auto"/>
                <w:left w:val="none" w:sz="0" w:space="0" w:color="auto"/>
                <w:bottom w:val="none" w:sz="0" w:space="0" w:color="auto"/>
                <w:right w:val="none" w:sz="0" w:space="0" w:color="auto"/>
              </w:divBdr>
            </w:div>
            <w:div w:id="875587059">
              <w:marLeft w:val="0"/>
              <w:marRight w:val="0"/>
              <w:marTop w:val="0"/>
              <w:marBottom w:val="0"/>
              <w:divBdr>
                <w:top w:val="none" w:sz="0" w:space="0" w:color="auto"/>
                <w:left w:val="none" w:sz="0" w:space="0" w:color="auto"/>
                <w:bottom w:val="none" w:sz="0" w:space="0" w:color="auto"/>
                <w:right w:val="none" w:sz="0" w:space="0" w:color="auto"/>
              </w:divBdr>
            </w:div>
            <w:div w:id="1170170212">
              <w:marLeft w:val="0"/>
              <w:marRight w:val="0"/>
              <w:marTop w:val="0"/>
              <w:marBottom w:val="0"/>
              <w:divBdr>
                <w:top w:val="none" w:sz="0" w:space="0" w:color="auto"/>
                <w:left w:val="none" w:sz="0" w:space="0" w:color="auto"/>
                <w:bottom w:val="none" w:sz="0" w:space="0" w:color="auto"/>
                <w:right w:val="none" w:sz="0" w:space="0" w:color="auto"/>
              </w:divBdr>
            </w:div>
            <w:div w:id="1333025533">
              <w:marLeft w:val="0"/>
              <w:marRight w:val="0"/>
              <w:marTop w:val="0"/>
              <w:marBottom w:val="0"/>
              <w:divBdr>
                <w:top w:val="none" w:sz="0" w:space="0" w:color="auto"/>
                <w:left w:val="none" w:sz="0" w:space="0" w:color="auto"/>
                <w:bottom w:val="none" w:sz="0" w:space="0" w:color="auto"/>
                <w:right w:val="none" w:sz="0" w:space="0" w:color="auto"/>
              </w:divBdr>
            </w:div>
            <w:div w:id="1351570858">
              <w:marLeft w:val="0"/>
              <w:marRight w:val="0"/>
              <w:marTop w:val="0"/>
              <w:marBottom w:val="0"/>
              <w:divBdr>
                <w:top w:val="none" w:sz="0" w:space="0" w:color="auto"/>
                <w:left w:val="none" w:sz="0" w:space="0" w:color="auto"/>
                <w:bottom w:val="none" w:sz="0" w:space="0" w:color="auto"/>
                <w:right w:val="none" w:sz="0" w:space="0" w:color="auto"/>
              </w:divBdr>
            </w:div>
            <w:div w:id="1774549077">
              <w:marLeft w:val="0"/>
              <w:marRight w:val="0"/>
              <w:marTop w:val="0"/>
              <w:marBottom w:val="0"/>
              <w:divBdr>
                <w:top w:val="none" w:sz="0" w:space="0" w:color="auto"/>
                <w:left w:val="none" w:sz="0" w:space="0" w:color="auto"/>
                <w:bottom w:val="none" w:sz="0" w:space="0" w:color="auto"/>
                <w:right w:val="none" w:sz="0" w:space="0" w:color="auto"/>
              </w:divBdr>
            </w:div>
            <w:div w:id="276563674">
              <w:marLeft w:val="0"/>
              <w:marRight w:val="0"/>
              <w:marTop w:val="0"/>
              <w:marBottom w:val="0"/>
              <w:divBdr>
                <w:top w:val="none" w:sz="0" w:space="0" w:color="auto"/>
                <w:left w:val="none" w:sz="0" w:space="0" w:color="auto"/>
                <w:bottom w:val="none" w:sz="0" w:space="0" w:color="auto"/>
                <w:right w:val="none" w:sz="0" w:space="0" w:color="auto"/>
              </w:divBdr>
            </w:div>
            <w:div w:id="1702050055">
              <w:marLeft w:val="0"/>
              <w:marRight w:val="0"/>
              <w:marTop w:val="0"/>
              <w:marBottom w:val="0"/>
              <w:divBdr>
                <w:top w:val="none" w:sz="0" w:space="0" w:color="auto"/>
                <w:left w:val="none" w:sz="0" w:space="0" w:color="auto"/>
                <w:bottom w:val="none" w:sz="0" w:space="0" w:color="auto"/>
                <w:right w:val="none" w:sz="0" w:space="0" w:color="auto"/>
              </w:divBdr>
            </w:div>
            <w:div w:id="1775202233">
              <w:marLeft w:val="0"/>
              <w:marRight w:val="0"/>
              <w:marTop w:val="0"/>
              <w:marBottom w:val="0"/>
              <w:divBdr>
                <w:top w:val="none" w:sz="0" w:space="0" w:color="auto"/>
                <w:left w:val="none" w:sz="0" w:space="0" w:color="auto"/>
                <w:bottom w:val="none" w:sz="0" w:space="0" w:color="auto"/>
                <w:right w:val="none" w:sz="0" w:space="0" w:color="auto"/>
              </w:divBdr>
            </w:div>
            <w:div w:id="841897188">
              <w:marLeft w:val="0"/>
              <w:marRight w:val="0"/>
              <w:marTop w:val="0"/>
              <w:marBottom w:val="0"/>
              <w:divBdr>
                <w:top w:val="none" w:sz="0" w:space="0" w:color="auto"/>
                <w:left w:val="none" w:sz="0" w:space="0" w:color="auto"/>
                <w:bottom w:val="none" w:sz="0" w:space="0" w:color="auto"/>
                <w:right w:val="none" w:sz="0" w:space="0" w:color="auto"/>
              </w:divBdr>
            </w:div>
            <w:div w:id="1345324864">
              <w:marLeft w:val="0"/>
              <w:marRight w:val="0"/>
              <w:marTop w:val="0"/>
              <w:marBottom w:val="0"/>
              <w:divBdr>
                <w:top w:val="none" w:sz="0" w:space="0" w:color="auto"/>
                <w:left w:val="none" w:sz="0" w:space="0" w:color="auto"/>
                <w:bottom w:val="none" w:sz="0" w:space="0" w:color="auto"/>
                <w:right w:val="none" w:sz="0" w:space="0" w:color="auto"/>
              </w:divBdr>
            </w:div>
            <w:div w:id="598293089">
              <w:marLeft w:val="0"/>
              <w:marRight w:val="0"/>
              <w:marTop w:val="0"/>
              <w:marBottom w:val="0"/>
              <w:divBdr>
                <w:top w:val="none" w:sz="0" w:space="0" w:color="auto"/>
                <w:left w:val="none" w:sz="0" w:space="0" w:color="auto"/>
                <w:bottom w:val="none" w:sz="0" w:space="0" w:color="auto"/>
                <w:right w:val="none" w:sz="0" w:space="0" w:color="auto"/>
              </w:divBdr>
            </w:div>
            <w:div w:id="897476021">
              <w:marLeft w:val="0"/>
              <w:marRight w:val="0"/>
              <w:marTop w:val="0"/>
              <w:marBottom w:val="0"/>
              <w:divBdr>
                <w:top w:val="none" w:sz="0" w:space="0" w:color="auto"/>
                <w:left w:val="none" w:sz="0" w:space="0" w:color="auto"/>
                <w:bottom w:val="none" w:sz="0" w:space="0" w:color="auto"/>
                <w:right w:val="none" w:sz="0" w:space="0" w:color="auto"/>
              </w:divBdr>
            </w:div>
            <w:div w:id="12919016">
              <w:marLeft w:val="0"/>
              <w:marRight w:val="0"/>
              <w:marTop w:val="0"/>
              <w:marBottom w:val="0"/>
              <w:divBdr>
                <w:top w:val="none" w:sz="0" w:space="0" w:color="auto"/>
                <w:left w:val="none" w:sz="0" w:space="0" w:color="auto"/>
                <w:bottom w:val="none" w:sz="0" w:space="0" w:color="auto"/>
                <w:right w:val="none" w:sz="0" w:space="0" w:color="auto"/>
              </w:divBdr>
            </w:div>
            <w:div w:id="1851793439">
              <w:marLeft w:val="0"/>
              <w:marRight w:val="0"/>
              <w:marTop w:val="0"/>
              <w:marBottom w:val="0"/>
              <w:divBdr>
                <w:top w:val="none" w:sz="0" w:space="0" w:color="auto"/>
                <w:left w:val="none" w:sz="0" w:space="0" w:color="auto"/>
                <w:bottom w:val="none" w:sz="0" w:space="0" w:color="auto"/>
                <w:right w:val="none" w:sz="0" w:space="0" w:color="auto"/>
              </w:divBdr>
            </w:div>
            <w:div w:id="1191146888">
              <w:marLeft w:val="0"/>
              <w:marRight w:val="0"/>
              <w:marTop w:val="0"/>
              <w:marBottom w:val="0"/>
              <w:divBdr>
                <w:top w:val="none" w:sz="0" w:space="0" w:color="auto"/>
                <w:left w:val="none" w:sz="0" w:space="0" w:color="auto"/>
                <w:bottom w:val="none" w:sz="0" w:space="0" w:color="auto"/>
                <w:right w:val="none" w:sz="0" w:space="0" w:color="auto"/>
              </w:divBdr>
            </w:div>
            <w:div w:id="353768386">
              <w:marLeft w:val="0"/>
              <w:marRight w:val="0"/>
              <w:marTop w:val="0"/>
              <w:marBottom w:val="0"/>
              <w:divBdr>
                <w:top w:val="none" w:sz="0" w:space="0" w:color="auto"/>
                <w:left w:val="none" w:sz="0" w:space="0" w:color="auto"/>
                <w:bottom w:val="none" w:sz="0" w:space="0" w:color="auto"/>
                <w:right w:val="none" w:sz="0" w:space="0" w:color="auto"/>
              </w:divBdr>
            </w:div>
            <w:div w:id="48653667">
              <w:marLeft w:val="0"/>
              <w:marRight w:val="0"/>
              <w:marTop w:val="0"/>
              <w:marBottom w:val="0"/>
              <w:divBdr>
                <w:top w:val="none" w:sz="0" w:space="0" w:color="auto"/>
                <w:left w:val="none" w:sz="0" w:space="0" w:color="auto"/>
                <w:bottom w:val="none" w:sz="0" w:space="0" w:color="auto"/>
                <w:right w:val="none" w:sz="0" w:space="0" w:color="auto"/>
              </w:divBdr>
            </w:div>
            <w:div w:id="596257181">
              <w:marLeft w:val="0"/>
              <w:marRight w:val="0"/>
              <w:marTop w:val="0"/>
              <w:marBottom w:val="0"/>
              <w:divBdr>
                <w:top w:val="none" w:sz="0" w:space="0" w:color="auto"/>
                <w:left w:val="none" w:sz="0" w:space="0" w:color="auto"/>
                <w:bottom w:val="none" w:sz="0" w:space="0" w:color="auto"/>
                <w:right w:val="none" w:sz="0" w:space="0" w:color="auto"/>
              </w:divBdr>
            </w:div>
            <w:div w:id="1993212084">
              <w:marLeft w:val="0"/>
              <w:marRight w:val="0"/>
              <w:marTop w:val="0"/>
              <w:marBottom w:val="0"/>
              <w:divBdr>
                <w:top w:val="none" w:sz="0" w:space="0" w:color="auto"/>
                <w:left w:val="none" w:sz="0" w:space="0" w:color="auto"/>
                <w:bottom w:val="none" w:sz="0" w:space="0" w:color="auto"/>
                <w:right w:val="none" w:sz="0" w:space="0" w:color="auto"/>
              </w:divBdr>
            </w:div>
            <w:div w:id="5065265">
              <w:marLeft w:val="0"/>
              <w:marRight w:val="0"/>
              <w:marTop w:val="0"/>
              <w:marBottom w:val="0"/>
              <w:divBdr>
                <w:top w:val="none" w:sz="0" w:space="0" w:color="auto"/>
                <w:left w:val="none" w:sz="0" w:space="0" w:color="auto"/>
                <w:bottom w:val="none" w:sz="0" w:space="0" w:color="auto"/>
                <w:right w:val="none" w:sz="0" w:space="0" w:color="auto"/>
              </w:divBdr>
            </w:div>
            <w:div w:id="1212771638">
              <w:marLeft w:val="0"/>
              <w:marRight w:val="0"/>
              <w:marTop w:val="0"/>
              <w:marBottom w:val="0"/>
              <w:divBdr>
                <w:top w:val="none" w:sz="0" w:space="0" w:color="auto"/>
                <w:left w:val="none" w:sz="0" w:space="0" w:color="auto"/>
                <w:bottom w:val="none" w:sz="0" w:space="0" w:color="auto"/>
                <w:right w:val="none" w:sz="0" w:space="0" w:color="auto"/>
              </w:divBdr>
            </w:div>
            <w:div w:id="1289043995">
              <w:marLeft w:val="0"/>
              <w:marRight w:val="0"/>
              <w:marTop w:val="0"/>
              <w:marBottom w:val="0"/>
              <w:divBdr>
                <w:top w:val="none" w:sz="0" w:space="0" w:color="auto"/>
                <w:left w:val="none" w:sz="0" w:space="0" w:color="auto"/>
                <w:bottom w:val="none" w:sz="0" w:space="0" w:color="auto"/>
                <w:right w:val="none" w:sz="0" w:space="0" w:color="auto"/>
              </w:divBdr>
            </w:div>
            <w:div w:id="1440374902">
              <w:marLeft w:val="0"/>
              <w:marRight w:val="0"/>
              <w:marTop w:val="0"/>
              <w:marBottom w:val="0"/>
              <w:divBdr>
                <w:top w:val="none" w:sz="0" w:space="0" w:color="auto"/>
                <w:left w:val="none" w:sz="0" w:space="0" w:color="auto"/>
                <w:bottom w:val="none" w:sz="0" w:space="0" w:color="auto"/>
                <w:right w:val="none" w:sz="0" w:space="0" w:color="auto"/>
              </w:divBdr>
            </w:div>
            <w:div w:id="798035295">
              <w:marLeft w:val="0"/>
              <w:marRight w:val="0"/>
              <w:marTop w:val="0"/>
              <w:marBottom w:val="0"/>
              <w:divBdr>
                <w:top w:val="none" w:sz="0" w:space="0" w:color="auto"/>
                <w:left w:val="none" w:sz="0" w:space="0" w:color="auto"/>
                <w:bottom w:val="none" w:sz="0" w:space="0" w:color="auto"/>
                <w:right w:val="none" w:sz="0" w:space="0" w:color="auto"/>
              </w:divBdr>
            </w:div>
            <w:div w:id="309989984">
              <w:marLeft w:val="0"/>
              <w:marRight w:val="0"/>
              <w:marTop w:val="0"/>
              <w:marBottom w:val="0"/>
              <w:divBdr>
                <w:top w:val="none" w:sz="0" w:space="0" w:color="auto"/>
                <w:left w:val="none" w:sz="0" w:space="0" w:color="auto"/>
                <w:bottom w:val="none" w:sz="0" w:space="0" w:color="auto"/>
                <w:right w:val="none" w:sz="0" w:space="0" w:color="auto"/>
              </w:divBdr>
            </w:div>
            <w:div w:id="27026426">
              <w:marLeft w:val="0"/>
              <w:marRight w:val="0"/>
              <w:marTop w:val="0"/>
              <w:marBottom w:val="0"/>
              <w:divBdr>
                <w:top w:val="none" w:sz="0" w:space="0" w:color="auto"/>
                <w:left w:val="none" w:sz="0" w:space="0" w:color="auto"/>
                <w:bottom w:val="none" w:sz="0" w:space="0" w:color="auto"/>
                <w:right w:val="none" w:sz="0" w:space="0" w:color="auto"/>
              </w:divBdr>
            </w:div>
            <w:div w:id="416485502">
              <w:marLeft w:val="0"/>
              <w:marRight w:val="0"/>
              <w:marTop w:val="0"/>
              <w:marBottom w:val="0"/>
              <w:divBdr>
                <w:top w:val="none" w:sz="0" w:space="0" w:color="auto"/>
                <w:left w:val="none" w:sz="0" w:space="0" w:color="auto"/>
                <w:bottom w:val="none" w:sz="0" w:space="0" w:color="auto"/>
                <w:right w:val="none" w:sz="0" w:space="0" w:color="auto"/>
              </w:divBdr>
            </w:div>
            <w:div w:id="923690416">
              <w:marLeft w:val="0"/>
              <w:marRight w:val="0"/>
              <w:marTop w:val="0"/>
              <w:marBottom w:val="0"/>
              <w:divBdr>
                <w:top w:val="none" w:sz="0" w:space="0" w:color="auto"/>
                <w:left w:val="none" w:sz="0" w:space="0" w:color="auto"/>
                <w:bottom w:val="none" w:sz="0" w:space="0" w:color="auto"/>
                <w:right w:val="none" w:sz="0" w:space="0" w:color="auto"/>
              </w:divBdr>
            </w:div>
            <w:div w:id="982781170">
              <w:marLeft w:val="0"/>
              <w:marRight w:val="0"/>
              <w:marTop w:val="0"/>
              <w:marBottom w:val="0"/>
              <w:divBdr>
                <w:top w:val="none" w:sz="0" w:space="0" w:color="auto"/>
                <w:left w:val="none" w:sz="0" w:space="0" w:color="auto"/>
                <w:bottom w:val="none" w:sz="0" w:space="0" w:color="auto"/>
                <w:right w:val="none" w:sz="0" w:space="0" w:color="auto"/>
              </w:divBdr>
            </w:div>
            <w:div w:id="838039193">
              <w:marLeft w:val="0"/>
              <w:marRight w:val="0"/>
              <w:marTop w:val="0"/>
              <w:marBottom w:val="0"/>
              <w:divBdr>
                <w:top w:val="none" w:sz="0" w:space="0" w:color="auto"/>
                <w:left w:val="none" w:sz="0" w:space="0" w:color="auto"/>
                <w:bottom w:val="none" w:sz="0" w:space="0" w:color="auto"/>
                <w:right w:val="none" w:sz="0" w:space="0" w:color="auto"/>
              </w:divBdr>
            </w:div>
            <w:div w:id="1933050380">
              <w:marLeft w:val="0"/>
              <w:marRight w:val="0"/>
              <w:marTop w:val="0"/>
              <w:marBottom w:val="0"/>
              <w:divBdr>
                <w:top w:val="none" w:sz="0" w:space="0" w:color="auto"/>
                <w:left w:val="none" w:sz="0" w:space="0" w:color="auto"/>
                <w:bottom w:val="none" w:sz="0" w:space="0" w:color="auto"/>
                <w:right w:val="none" w:sz="0" w:space="0" w:color="auto"/>
              </w:divBdr>
            </w:div>
            <w:div w:id="92358749">
              <w:marLeft w:val="0"/>
              <w:marRight w:val="0"/>
              <w:marTop w:val="0"/>
              <w:marBottom w:val="0"/>
              <w:divBdr>
                <w:top w:val="none" w:sz="0" w:space="0" w:color="auto"/>
                <w:left w:val="none" w:sz="0" w:space="0" w:color="auto"/>
                <w:bottom w:val="none" w:sz="0" w:space="0" w:color="auto"/>
                <w:right w:val="none" w:sz="0" w:space="0" w:color="auto"/>
              </w:divBdr>
            </w:div>
            <w:div w:id="1946843004">
              <w:marLeft w:val="0"/>
              <w:marRight w:val="0"/>
              <w:marTop w:val="0"/>
              <w:marBottom w:val="0"/>
              <w:divBdr>
                <w:top w:val="none" w:sz="0" w:space="0" w:color="auto"/>
                <w:left w:val="none" w:sz="0" w:space="0" w:color="auto"/>
                <w:bottom w:val="none" w:sz="0" w:space="0" w:color="auto"/>
                <w:right w:val="none" w:sz="0" w:space="0" w:color="auto"/>
              </w:divBdr>
            </w:div>
            <w:div w:id="1918978864">
              <w:marLeft w:val="0"/>
              <w:marRight w:val="0"/>
              <w:marTop w:val="0"/>
              <w:marBottom w:val="0"/>
              <w:divBdr>
                <w:top w:val="none" w:sz="0" w:space="0" w:color="auto"/>
                <w:left w:val="none" w:sz="0" w:space="0" w:color="auto"/>
                <w:bottom w:val="none" w:sz="0" w:space="0" w:color="auto"/>
                <w:right w:val="none" w:sz="0" w:space="0" w:color="auto"/>
              </w:divBdr>
            </w:div>
            <w:div w:id="268700153">
              <w:marLeft w:val="0"/>
              <w:marRight w:val="0"/>
              <w:marTop w:val="0"/>
              <w:marBottom w:val="0"/>
              <w:divBdr>
                <w:top w:val="none" w:sz="0" w:space="0" w:color="auto"/>
                <w:left w:val="none" w:sz="0" w:space="0" w:color="auto"/>
                <w:bottom w:val="none" w:sz="0" w:space="0" w:color="auto"/>
                <w:right w:val="none" w:sz="0" w:space="0" w:color="auto"/>
              </w:divBdr>
            </w:div>
            <w:div w:id="452359796">
              <w:marLeft w:val="0"/>
              <w:marRight w:val="0"/>
              <w:marTop w:val="0"/>
              <w:marBottom w:val="0"/>
              <w:divBdr>
                <w:top w:val="none" w:sz="0" w:space="0" w:color="auto"/>
                <w:left w:val="none" w:sz="0" w:space="0" w:color="auto"/>
                <w:bottom w:val="none" w:sz="0" w:space="0" w:color="auto"/>
                <w:right w:val="none" w:sz="0" w:space="0" w:color="auto"/>
              </w:divBdr>
            </w:div>
            <w:div w:id="926965099">
              <w:marLeft w:val="0"/>
              <w:marRight w:val="0"/>
              <w:marTop w:val="0"/>
              <w:marBottom w:val="0"/>
              <w:divBdr>
                <w:top w:val="none" w:sz="0" w:space="0" w:color="auto"/>
                <w:left w:val="none" w:sz="0" w:space="0" w:color="auto"/>
                <w:bottom w:val="none" w:sz="0" w:space="0" w:color="auto"/>
                <w:right w:val="none" w:sz="0" w:space="0" w:color="auto"/>
              </w:divBdr>
            </w:div>
            <w:div w:id="1981694054">
              <w:marLeft w:val="0"/>
              <w:marRight w:val="0"/>
              <w:marTop w:val="0"/>
              <w:marBottom w:val="0"/>
              <w:divBdr>
                <w:top w:val="none" w:sz="0" w:space="0" w:color="auto"/>
                <w:left w:val="none" w:sz="0" w:space="0" w:color="auto"/>
                <w:bottom w:val="none" w:sz="0" w:space="0" w:color="auto"/>
                <w:right w:val="none" w:sz="0" w:space="0" w:color="auto"/>
              </w:divBdr>
            </w:div>
            <w:div w:id="918057444">
              <w:marLeft w:val="0"/>
              <w:marRight w:val="0"/>
              <w:marTop w:val="0"/>
              <w:marBottom w:val="0"/>
              <w:divBdr>
                <w:top w:val="none" w:sz="0" w:space="0" w:color="auto"/>
                <w:left w:val="none" w:sz="0" w:space="0" w:color="auto"/>
                <w:bottom w:val="none" w:sz="0" w:space="0" w:color="auto"/>
                <w:right w:val="none" w:sz="0" w:space="0" w:color="auto"/>
              </w:divBdr>
            </w:div>
            <w:div w:id="1574310431">
              <w:marLeft w:val="0"/>
              <w:marRight w:val="0"/>
              <w:marTop w:val="0"/>
              <w:marBottom w:val="0"/>
              <w:divBdr>
                <w:top w:val="none" w:sz="0" w:space="0" w:color="auto"/>
                <w:left w:val="none" w:sz="0" w:space="0" w:color="auto"/>
                <w:bottom w:val="none" w:sz="0" w:space="0" w:color="auto"/>
                <w:right w:val="none" w:sz="0" w:space="0" w:color="auto"/>
              </w:divBdr>
            </w:div>
            <w:div w:id="874656249">
              <w:marLeft w:val="0"/>
              <w:marRight w:val="0"/>
              <w:marTop w:val="0"/>
              <w:marBottom w:val="0"/>
              <w:divBdr>
                <w:top w:val="none" w:sz="0" w:space="0" w:color="auto"/>
                <w:left w:val="none" w:sz="0" w:space="0" w:color="auto"/>
                <w:bottom w:val="none" w:sz="0" w:space="0" w:color="auto"/>
                <w:right w:val="none" w:sz="0" w:space="0" w:color="auto"/>
              </w:divBdr>
            </w:div>
            <w:div w:id="1104956331">
              <w:marLeft w:val="0"/>
              <w:marRight w:val="0"/>
              <w:marTop w:val="0"/>
              <w:marBottom w:val="0"/>
              <w:divBdr>
                <w:top w:val="none" w:sz="0" w:space="0" w:color="auto"/>
                <w:left w:val="none" w:sz="0" w:space="0" w:color="auto"/>
                <w:bottom w:val="none" w:sz="0" w:space="0" w:color="auto"/>
                <w:right w:val="none" w:sz="0" w:space="0" w:color="auto"/>
              </w:divBdr>
            </w:div>
            <w:div w:id="1862429942">
              <w:marLeft w:val="0"/>
              <w:marRight w:val="0"/>
              <w:marTop w:val="0"/>
              <w:marBottom w:val="0"/>
              <w:divBdr>
                <w:top w:val="none" w:sz="0" w:space="0" w:color="auto"/>
                <w:left w:val="none" w:sz="0" w:space="0" w:color="auto"/>
                <w:bottom w:val="none" w:sz="0" w:space="0" w:color="auto"/>
                <w:right w:val="none" w:sz="0" w:space="0" w:color="auto"/>
              </w:divBdr>
            </w:div>
            <w:div w:id="1120495627">
              <w:marLeft w:val="0"/>
              <w:marRight w:val="0"/>
              <w:marTop w:val="0"/>
              <w:marBottom w:val="0"/>
              <w:divBdr>
                <w:top w:val="none" w:sz="0" w:space="0" w:color="auto"/>
                <w:left w:val="none" w:sz="0" w:space="0" w:color="auto"/>
                <w:bottom w:val="none" w:sz="0" w:space="0" w:color="auto"/>
                <w:right w:val="none" w:sz="0" w:space="0" w:color="auto"/>
              </w:divBdr>
            </w:div>
            <w:div w:id="32122973">
              <w:marLeft w:val="0"/>
              <w:marRight w:val="0"/>
              <w:marTop w:val="0"/>
              <w:marBottom w:val="0"/>
              <w:divBdr>
                <w:top w:val="none" w:sz="0" w:space="0" w:color="auto"/>
                <w:left w:val="none" w:sz="0" w:space="0" w:color="auto"/>
                <w:bottom w:val="none" w:sz="0" w:space="0" w:color="auto"/>
                <w:right w:val="none" w:sz="0" w:space="0" w:color="auto"/>
              </w:divBdr>
            </w:div>
            <w:div w:id="153112343">
              <w:marLeft w:val="0"/>
              <w:marRight w:val="0"/>
              <w:marTop w:val="0"/>
              <w:marBottom w:val="0"/>
              <w:divBdr>
                <w:top w:val="none" w:sz="0" w:space="0" w:color="auto"/>
                <w:left w:val="none" w:sz="0" w:space="0" w:color="auto"/>
                <w:bottom w:val="none" w:sz="0" w:space="0" w:color="auto"/>
                <w:right w:val="none" w:sz="0" w:space="0" w:color="auto"/>
              </w:divBdr>
            </w:div>
            <w:div w:id="1440102889">
              <w:marLeft w:val="0"/>
              <w:marRight w:val="0"/>
              <w:marTop w:val="0"/>
              <w:marBottom w:val="0"/>
              <w:divBdr>
                <w:top w:val="none" w:sz="0" w:space="0" w:color="auto"/>
                <w:left w:val="none" w:sz="0" w:space="0" w:color="auto"/>
                <w:bottom w:val="none" w:sz="0" w:space="0" w:color="auto"/>
                <w:right w:val="none" w:sz="0" w:space="0" w:color="auto"/>
              </w:divBdr>
            </w:div>
            <w:div w:id="1189175148">
              <w:marLeft w:val="0"/>
              <w:marRight w:val="0"/>
              <w:marTop w:val="0"/>
              <w:marBottom w:val="0"/>
              <w:divBdr>
                <w:top w:val="none" w:sz="0" w:space="0" w:color="auto"/>
                <w:left w:val="none" w:sz="0" w:space="0" w:color="auto"/>
                <w:bottom w:val="none" w:sz="0" w:space="0" w:color="auto"/>
                <w:right w:val="none" w:sz="0" w:space="0" w:color="auto"/>
              </w:divBdr>
            </w:div>
            <w:div w:id="1364359719">
              <w:marLeft w:val="0"/>
              <w:marRight w:val="0"/>
              <w:marTop w:val="0"/>
              <w:marBottom w:val="0"/>
              <w:divBdr>
                <w:top w:val="none" w:sz="0" w:space="0" w:color="auto"/>
                <w:left w:val="none" w:sz="0" w:space="0" w:color="auto"/>
                <w:bottom w:val="none" w:sz="0" w:space="0" w:color="auto"/>
                <w:right w:val="none" w:sz="0" w:space="0" w:color="auto"/>
              </w:divBdr>
            </w:div>
            <w:div w:id="1705672599">
              <w:marLeft w:val="0"/>
              <w:marRight w:val="0"/>
              <w:marTop w:val="0"/>
              <w:marBottom w:val="0"/>
              <w:divBdr>
                <w:top w:val="none" w:sz="0" w:space="0" w:color="auto"/>
                <w:left w:val="none" w:sz="0" w:space="0" w:color="auto"/>
                <w:bottom w:val="none" w:sz="0" w:space="0" w:color="auto"/>
                <w:right w:val="none" w:sz="0" w:space="0" w:color="auto"/>
              </w:divBdr>
            </w:div>
            <w:div w:id="2008172726">
              <w:marLeft w:val="0"/>
              <w:marRight w:val="0"/>
              <w:marTop w:val="0"/>
              <w:marBottom w:val="0"/>
              <w:divBdr>
                <w:top w:val="none" w:sz="0" w:space="0" w:color="auto"/>
                <w:left w:val="none" w:sz="0" w:space="0" w:color="auto"/>
                <w:bottom w:val="none" w:sz="0" w:space="0" w:color="auto"/>
                <w:right w:val="none" w:sz="0" w:space="0" w:color="auto"/>
              </w:divBdr>
            </w:div>
            <w:div w:id="264769176">
              <w:marLeft w:val="0"/>
              <w:marRight w:val="0"/>
              <w:marTop w:val="0"/>
              <w:marBottom w:val="0"/>
              <w:divBdr>
                <w:top w:val="none" w:sz="0" w:space="0" w:color="auto"/>
                <w:left w:val="none" w:sz="0" w:space="0" w:color="auto"/>
                <w:bottom w:val="none" w:sz="0" w:space="0" w:color="auto"/>
                <w:right w:val="none" w:sz="0" w:space="0" w:color="auto"/>
              </w:divBdr>
            </w:div>
            <w:div w:id="1791168965">
              <w:marLeft w:val="0"/>
              <w:marRight w:val="0"/>
              <w:marTop w:val="0"/>
              <w:marBottom w:val="0"/>
              <w:divBdr>
                <w:top w:val="none" w:sz="0" w:space="0" w:color="auto"/>
                <w:left w:val="none" w:sz="0" w:space="0" w:color="auto"/>
                <w:bottom w:val="none" w:sz="0" w:space="0" w:color="auto"/>
                <w:right w:val="none" w:sz="0" w:space="0" w:color="auto"/>
              </w:divBdr>
            </w:div>
            <w:div w:id="1083800107">
              <w:marLeft w:val="0"/>
              <w:marRight w:val="0"/>
              <w:marTop w:val="0"/>
              <w:marBottom w:val="0"/>
              <w:divBdr>
                <w:top w:val="none" w:sz="0" w:space="0" w:color="auto"/>
                <w:left w:val="none" w:sz="0" w:space="0" w:color="auto"/>
                <w:bottom w:val="none" w:sz="0" w:space="0" w:color="auto"/>
                <w:right w:val="none" w:sz="0" w:space="0" w:color="auto"/>
              </w:divBdr>
            </w:div>
            <w:div w:id="1669752550">
              <w:marLeft w:val="0"/>
              <w:marRight w:val="0"/>
              <w:marTop w:val="0"/>
              <w:marBottom w:val="0"/>
              <w:divBdr>
                <w:top w:val="none" w:sz="0" w:space="0" w:color="auto"/>
                <w:left w:val="none" w:sz="0" w:space="0" w:color="auto"/>
                <w:bottom w:val="none" w:sz="0" w:space="0" w:color="auto"/>
                <w:right w:val="none" w:sz="0" w:space="0" w:color="auto"/>
              </w:divBdr>
            </w:div>
            <w:div w:id="1055423326">
              <w:marLeft w:val="0"/>
              <w:marRight w:val="0"/>
              <w:marTop w:val="0"/>
              <w:marBottom w:val="0"/>
              <w:divBdr>
                <w:top w:val="none" w:sz="0" w:space="0" w:color="auto"/>
                <w:left w:val="none" w:sz="0" w:space="0" w:color="auto"/>
                <w:bottom w:val="none" w:sz="0" w:space="0" w:color="auto"/>
                <w:right w:val="none" w:sz="0" w:space="0" w:color="auto"/>
              </w:divBdr>
            </w:div>
            <w:div w:id="78333807">
              <w:marLeft w:val="0"/>
              <w:marRight w:val="0"/>
              <w:marTop w:val="0"/>
              <w:marBottom w:val="0"/>
              <w:divBdr>
                <w:top w:val="none" w:sz="0" w:space="0" w:color="auto"/>
                <w:left w:val="none" w:sz="0" w:space="0" w:color="auto"/>
                <w:bottom w:val="none" w:sz="0" w:space="0" w:color="auto"/>
                <w:right w:val="none" w:sz="0" w:space="0" w:color="auto"/>
              </w:divBdr>
            </w:div>
            <w:div w:id="304356850">
              <w:marLeft w:val="0"/>
              <w:marRight w:val="0"/>
              <w:marTop w:val="0"/>
              <w:marBottom w:val="0"/>
              <w:divBdr>
                <w:top w:val="none" w:sz="0" w:space="0" w:color="auto"/>
                <w:left w:val="none" w:sz="0" w:space="0" w:color="auto"/>
                <w:bottom w:val="none" w:sz="0" w:space="0" w:color="auto"/>
                <w:right w:val="none" w:sz="0" w:space="0" w:color="auto"/>
              </w:divBdr>
            </w:div>
            <w:div w:id="1652828286">
              <w:marLeft w:val="0"/>
              <w:marRight w:val="0"/>
              <w:marTop w:val="0"/>
              <w:marBottom w:val="0"/>
              <w:divBdr>
                <w:top w:val="none" w:sz="0" w:space="0" w:color="auto"/>
                <w:left w:val="none" w:sz="0" w:space="0" w:color="auto"/>
                <w:bottom w:val="none" w:sz="0" w:space="0" w:color="auto"/>
                <w:right w:val="none" w:sz="0" w:space="0" w:color="auto"/>
              </w:divBdr>
            </w:div>
            <w:div w:id="270627838">
              <w:marLeft w:val="0"/>
              <w:marRight w:val="0"/>
              <w:marTop w:val="0"/>
              <w:marBottom w:val="0"/>
              <w:divBdr>
                <w:top w:val="none" w:sz="0" w:space="0" w:color="auto"/>
                <w:left w:val="none" w:sz="0" w:space="0" w:color="auto"/>
                <w:bottom w:val="none" w:sz="0" w:space="0" w:color="auto"/>
                <w:right w:val="none" w:sz="0" w:space="0" w:color="auto"/>
              </w:divBdr>
            </w:div>
            <w:div w:id="2030444780">
              <w:marLeft w:val="0"/>
              <w:marRight w:val="0"/>
              <w:marTop w:val="0"/>
              <w:marBottom w:val="0"/>
              <w:divBdr>
                <w:top w:val="none" w:sz="0" w:space="0" w:color="auto"/>
                <w:left w:val="none" w:sz="0" w:space="0" w:color="auto"/>
                <w:bottom w:val="none" w:sz="0" w:space="0" w:color="auto"/>
                <w:right w:val="none" w:sz="0" w:space="0" w:color="auto"/>
              </w:divBdr>
            </w:div>
            <w:div w:id="406269251">
              <w:marLeft w:val="0"/>
              <w:marRight w:val="0"/>
              <w:marTop w:val="0"/>
              <w:marBottom w:val="0"/>
              <w:divBdr>
                <w:top w:val="none" w:sz="0" w:space="0" w:color="auto"/>
                <w:left w:val="none" w:sz="0" w:space="0" w:color="auto"/>
                <w:bottom w:val="none" w:sz="0" w:space="0" w:color="auto"/>
                <w:right w:val="none" w:sz="0" w:space="0" w:color="auto"/>
              </w:divBdr>
            </w:div>
            <w:div w:id="190537500">
              <w:marLeft w:val="0"/>
              <w:marRight w:val="0"/>
              <w:marTop w:val="0"/>
              <w:marBottom w:val="0"/>
              <w:divBdr>
                <w:top w:val="none" w:sz="0" w:space="0" w:color="auto"/>
                <w:left w:val="none" w:sz="0" w:space="0" w:color="auto"/>
                <w:bottom w:val="none" w:sz="0" w:space="0" w:color="auto"/>
                <w:right w:val="none" w:sz="0" w:space="0" w:color="auto"/>
              </w:divBdr>
            </w:div>
            <w:div w:id="1509757679">
              <w:marLeft w:val="0"/>
              <w:marRight w:val="0"/>
              <w:marTop w:val="0"/>
              <w:marBottom w:val="0"/>
              <w:divBdr>
                <w:top w:val="none" w:sz="0" w:space="0" w:color="auto"/>
                <w:left w:val="none" w:sz="0" w:space="0" w:color="auto"/>
                <w:bottom w:val="none" w:sz="0" w:space="0" w:color="auto"/>
                <w:right w:val="none" w:sz="0" w:space="0" w:color="auto"/>
              </w:divBdr>
            </w:div>
            <w:div w:id="1695299876">
              <w:marLeft w:val="0"/>
              <w:marRight w:val="0"/>
              <w:marTop w:val="0"/>
              <w:marBottom w:val="0"/>
              <w:divBdr>
                <w:top w:val="none" w:sz="0" w:space="0" w:color="auto"/>
                <w:left w:val="none" w:sz="0" w:space="0" w:color="auto"/>
                <w:bottom w:val="none" w:sz="0" w:space="0" w:color="auto"/>
                <w:right w:val="none" w:sz="0" w:space="0" w:color="auto"/>
              </w:divBdr>
            </w:div>
            <w:div w:id="877274546">
              <w:marLeft w:val="0"/>
              <w:marRight w:val="0"/>
              <w:marTop w:val="0"/>
              <w:marBottom w:val="0"/>
              <w:divBdr>
                <w:top w:val="none" w:sz="0" w:space="0" w:color="auto"/>
                <w:left w:val="none" w:sz="0" w:space="0" w:color="auto"/>
                <w:bottom w:val="none" w:sz="0" w:space="0" w:color="auto"/>
                <w:right w:val="none" w:sz="0" w:space="0" w:color="auto"/>
              </w:divBdr>
            </w:div>
            <w:div w:id="946812503">
              <w:marLeft w:val="0"/>
              <w:marRight w:val="0"/>
              <w:marTop w:val="0"/>
              <w:marBottom w:val="0"/>
              <w:divBdr>
                <w:top w:val="none" w:sz="0" w:space="0" w:color="auto"/>
                <w:left w:val="none" w:sz="0" w:space="0" w:color="auto"/>
                <w:bottom w:val="none" w:sz="0" w:space="0" w:color="auto"/>
                <w:right w:val="none" w:sz="0" w:space="0" w:color="auto"/>
              </w:divBdr>
            </w:div>
            <w:div w:id="1215699528">
              <w:marLeft w:val="0"/>
              <w:marRight w:val="0"/>
              <w:marTop w:val="0"/>
              <w:marBottom w:val="0"/>
              <w:divBdr>
                <w:top w:val="none" w:sz="0" w:space="0" w:color="auto"/>
                <w:left w:val="none" w:sz="0" w:space="0" w:color="auto"/>
                <w:bottom w:val="none" w:sz="0" w:space="0" w:color="auto"/>
                <w:right w:val="none" w:sz="0" w:space="0" w:color="auto"/>
              </w:divBdr>
            </w:div>
            <w:div w:id="1120609564">
              <w:marLeft w:val="0"/>
              <w:marRight w:val="0"/>
              <w:marTop w:val="0"/>
              <w:marBottom w:val="0"/>
              <w:divBdr>
                <w:top w:val="none" w:sz="0" w:space="0" w:color="auto"/>
                <w:left w:val="none" w:sz="0" w:space="0" w:color="auto"/>
                <w:bottom w:val="none" w:sz="0" w:space="0" w:color="auto"/>
                <w:right w:val="none" w:sz="0" w:space="0" w:color="auto"/>
              </w:divBdr>
            </w:div>
            <w:div w:id="1224487618">
              <w:marLeft w:val="0"/>
              <w:marRight w:val="0"/>
              <w:marTop w:val="0"/>
              <w:marBottom w:val="0"/>
              <w:divBdr>
                <w:top w:val="none" w:sz="0" w:space="0" w:color="auto"/>
                <w:left w:val="none" w:sz="0" w:space="0" w:color="auto"/>
                <w:bottom w:val="none" w:sz="0" w:space="0" w:color="auto"/>
                <w:right w:val="none" w:sz="0" w:space="0" w:color="auto"/>
              </w:divBdr>
            </w:div>
            <w:div w:id="1152479365">
              <w:marLeft w:val="0"/>
              <w:marRight w:val="0"/>
              <w:marTop w:val="0"/>
              <w:marBottom w:val="0"/>
              <w:divBdr>
                <w:top w:val="none" w:sz="0" w:space="0" w:color="auto"/>
                <w:left w:val="none" w:sz="0" w:space="0" w:color="auto"/>
                <w:bottom w:val="none" w:sz="0" w:space="0" w:color="auto"/>
                <w:right w:val="none" w:sz="0" w:space="0" w:color="auto"/>
              </w:divBdr>
            </w:div>
            <w:div w:id="891619652">
              <w:marLeft w:val="0"/>
              <w:marRight w:val="0"/>
              <w:marTop w:val="0"/>
              <w:marBottom w:val="0"/>
              <w:divBdr>
                <w:top w:val="none" w:sz="0" w:space="0" w:color="auto"/>
                <w:left w:val="none" w:sz="0" w:space="0" w:color="auto"/>
                <w:bottom w:val="none" w:sz="0" w:space="0" w:color="auto"/>
                <w:right w:val="none" w:sz="0" w:space="0" w:color="auto"/>
              </w:divBdr>
            </w:div>
            <w:div w:id="2038893668">
              <w:marLeft w:val="0"/>
              <w:marRight w:val="0"/>
              <w:marTop w:val="0"/>
              <w:marBottom w:val="0"/>
              <w:divBdr>
                <w:top w:val="none" w:sz="0" w:space="0" w:color="auto"/>
                <w:left w:val="none" w:sz="0" w:space="0" w:color="auto"/>
                <w:bottom w:val="none" w:sz="0" w:space="0" w:color="auto"/>
                <w:right w:val="none" w:sz="0" w:space="0" w:color="auto"/>
              </w:divBdr>
            </w:div>
            <w:div w:id="1979606569">
              <w:marLeft w:val="0"/>
              <w:marRight w:val="0"/>
              <w:marTop w:val="0"/>
              <w:marBottom w:val="0"/>
              <w:divBdr>
                <w:top w:val="none" w:sz="0" w:space="0" w:color="auto"/>
                <w:left w:val="none" w:sz="0" w:space="0" w:color="auto"/>
                <w:bottom w:val="none" w:sz="0" w:space="0" w:color="auto"/>
                <w:right w:val="none" w:sz="0" w:space="0" w:color="auto"/>
              </w:divBdr>
            </w:div>
            <w:div w:id="1674379498">
              <w:marLeft w:val="0"/>
              <w:marRight w:val="0"/>
              <w:marTop w:val="0"/>
              <w:marBottom w:val="0"/>
              <w:divBdr>
                <w:top w:val="none" w:sz="0" w:space="0" w:color="auto"/>
                <w:left w:val="none" w:sz="0" w:space="0" w:color="auto"/>
                <w:bottom w:val="none" w:sz="0" w:space="0" w:color="auto"/>
                <w:right w:val="none" w:sz="0" w:space="0" w:color="auto"/>
              </w:divBdr>
            </w:div>
            <w:div w:id="238489230">
              <w:marLeft w:val="0"/>
              <w:marRight w:val="0"/>
              <w:marTop w:val="0"/>
              <w:marBottom w:val="0"/>
              <w:divBdr>
                <w:top w:val="none" w:sz="0" w:space="0" w:color="auto"/>
                <w:left w:val="none" w:sz="0" w:space="0" w:color="auto"/>
                <w:bottom w:val="none" w:sz="0" w:space="0" w:color="auto"/>
                <w:right w:val="none" w:sz="0" w:space="0" w:color="auto"/>
              </w:divBdr>
            </w:div>
            <w:div w:id="1733575693">
              <w:marLeft w:val="0"/>
              <w:marRight w:val="0"/>
              <w:marTop w:val="0"/>
              <w:marBottom w:val="0"/>
              <w:divBdr>
                <w:top w:val="none" w:sz="0" w:space="0" w:color="auto"/>
                <w:left w:val="none" w:sz="0" w:space="0" w:color="auto"/>
                <w:bottom w:val="none" w:sz="0" w:space="0" w:color="auto"/>
                <w:right w:val="none" w:sz="0" w:space="0" w:color="auto"/>
              </w:divBdr>
            </w:div>
            <w:div w:id="803699627">
              <w:marLeft w:val="0"/>
              <w:marRight w:val="0"/>
              <w:marTop w:val="0"/>
              <w:marBottom w:val="0"/>
              <w:divBdr>
                <w:top w:val="none" w:sz="0" w:space="0" w:color="auto"/>
                <w:left w:val="none" w:sz="0" w:space="0" w:color="auto"/>
                <w:bottom w:val="none" w:sz="0" w:space="0" w:color="auto"/>
                <w:right w:val="none" w:sz="0" w:space="0" w:color="auto"/>
              </w:divBdr>
            </w:div>
            <w:div w:id="2116093515">
              <w:marLeft w:val="0"/>
              <w:marRight w:val="0"/>
              <w:marTop w:val="0"/>
              <w:marBottom w:val="0"/>
              <w:divBdr>
                <w:top w:val="none" w:sz="0" w:space="0" w:color="auto"/>
                <w:left w:val="none" w:sz="0" w:space="0" w:color="auto"/>
                <w:bottom w:val="none" w:sz="0" w:space="0" w:color="auto"/>
                <w:right w:val="none" w:sz="0" w:space="0" w:color="auto"/>
              </w:divBdr>
            </w:div>
            <w:div w:id="1977561092">
              <w:marLeft w:val="0"/>
              <w:marRight w:val="0"/>
              <w:marTop w:val="0"/>
              <w:marBottom w:val="0"/>
              <w:divBdr>
                <w:top w:val="none" w:sz="0" w:space="0" w:color="auto"/>
                <w:left w:val="none" w:sz="0" w:space="0" w:color="auto"/>
                <w:bottom w:val="none" w:sz="0" w:space="0" w:color="auto"/>
                <w:right w:val="none" w:sz="0" w:space="0" w:color="auto"/>
              </w:divBdr>
            </w:div>
            <w:div w:id="342589435">
              <w:marLeft w:val="0"/>
              <w:marRight w:val="0"/>
              <w:marTop w:val="0"/>
              <w:marBottom w:val="0"/>
              <w:divBdr>
                <w:top w:val="none" w:sz="0" w:space="0" w:color="auto"/>
                <w:left w:val="none" w:sz="0" w:space="0" w:color="auto"/>
                <w:bottom w:val="none" w:sz="0" w:space="0" w:color="auto"/>
                <w:right w:val="none" w:sz="0" w:space="0" w:color="auto"/>
              </w:divBdr>
            </w:div>
            <w:div w:id="1967657660">
              <w:marLeft w:val="0"/>
              <w:marRight w:val="0"/>
              <w:marTop w:val="0"/>
              <w:marBottom w:val="0"/>
              <w:divBdr>
                <w:top w:val="none" w:sz="0" w:space="0" w:color="auto"/>
                <w:left w:val="none" w:sz="0" w:space="0" w:color="auto"/>
                <w:bottom w:val="none" w:sz="0" w:space="0" w:color="auto"/>
                <w:right w:val="none" w:sz="0" w:space="0" w:color="auto"/>
              </w:divBdr>
            </w:div>
            <w:div w:id="1315255634">
              <w:marLeft w:val="0"/>
              <w:marRight w:val="0"/>
              <w:marTop w:val="0"/>
              <w:marBottom w:val="0"/>
              <w:divBdr>
                <w:top w:val="none" w:sz="0" w:space="0" w:color="auto"/>
                <w:left w:val="none" w:sz="0" w:space="0" w:color="auto"/>
                <w:bottom w:val="none" w:sz="0" w:space="0" w:color="auto"/>
                <w:right w:val="none" w:sz="0" w:space="0" w:color="auto"/>
              </w:divBdr>
            </w:div>
            <w:div w:id="766535261">
              <w:marLeft w:val="0"/>
              <w:marRight w:val="0"/>
              <w:marTop w:val="0"/>
              <w:marBottom w:val="0"/>
              <w:divBdr>
                <w:top w:val="none" w:sz="0" w:space="0" w:color="auto"/>
                <w:left w:val="none" w:sz="0" w:space="0" w:color="auto"/>
                <w:bottom w:val="none" w:sz="0" w:space="0" w:color="auto"/>
                <w:right w:val="none" w:sz="0" w:space="0" w:color="auto"/>
              </w:divBdr>
            </w:div>
            <w:div w:id="584996026">
              <w:marLeft w:val="0"/>
              <w:marRight w:val="0"/>
              <w:marTop w:val="0"/>
              <w:marBottom w:val="0"/>
              <w:divBdr>
                <w:top w:val="none" w:sz="0" w:space="0" w:color="auto"/>
                <w:left w:val="none" w:sz="0" w:space="0" w:color="auto"/>
                <w:bottom w:val="none" w:sz="0" w:space="0" w:color="auto"/>
                <w:right w:val="none" w:sz="0" w:space="0" w:color="auto"/>
              </w:divBdr>
            </w:div>
            <w:div w:id="1989743661">
              <w:marLeft w:val="0"/>
              <w:marRight w:val="0"/>
              <w:marTop w:val="0"/>
              <w:marBottom w:val="0"/>
              <w:divBdr>
                <w:top w:val="none" w:sz="0" w:space="0" w:color="auto"/>
                <w:left w:val="none" w:sz="0" w:space="0" w:color="auto"/>
                <w:bottom w:val="none" w:sz="0" w:space="0" w:color="auto"/>
                <w:right w:val="none" w:sz="0" w:space="0" w:color="auto"/>
              </w:divBdr>
            </w:div>
            <w:div w:id="15890299">
              <w:marLeft w:val="0"/>
              <w:marRight w:val="0"/>
              <w:marTop w:val="0"/>
              <w:marBottom w:val="0"/>
              <w:divBdr>
                <w:top w:val="none" w:sz="0" w:space="0" w:color="auto"/>
                <w:left w:val="none" w:sz="0" w:space="0" w:color="auto"/>
                <w:bottom w:val="none" w:sz="0" w:space="0" w:color="auto"/>
                <w:right w:val="none" w:sz="0" w:space="0" w:color="auto"/>
              </w:divBdr>
            </w:div>
            <w:div w:id="1577737615">
              <w:marLeft w:val="0"/>
              <w:marRight w:val="0"/>
              <w:marTop w:val="0"/>
              <w:marBottom w:val="0"/>
              <w:divBdr>
                <w:top w:val="none" w:sz="0" w:space="0" w:color="auto"/>
                <w:left w:val="none" w:sz="0" w:space="0" w:color="auto"/>
                <w:bottom w:val="none" w:sz="0" w:space="0" w:color="auto"/>
                <w:right w:val="none" w:sz="0" w:space="0" w:color="auto"/>
              </w:divBdr>
            </w:div>
            <w:div w:id="1002053515">
              <w:marLeft w:val="0"/>
              <w:marRight w:val="0"/>
              <w:marTop w:val="0"/>
              <w:marBottom w:val="0"/>
              <w:divBdr>
                <w:top w:val="none" w:sz="0" w:space="0" w:color="auto"/>
                <w:left w:val="none" w:sz="0" w:space="0" w:color="auto"/>
                <w:bottom w:val="none" w:sz="0" w:space="0" w:color="auto"/>
                <w:right w:val="none" w:sz="0" w:space="0" w:color="auto"/>
              </w:divBdr>
            </w:div>
            <w:div w:id="961688446">
              <w:marLeft w:val="0"/>
              <w:marRight w:val="0"/>
              <w:marTop w:val="0"/>
              <w:marBottom w:val="0"/>
              <w:divBdr>
                <w:top w:val="none" w:sz="0" w:space="0" w:color="auto"/>
                <w:left w:val="none" w:sz="0" w:space="0" w:color="auto"/>
                <w:bottom w:val="none" w:sz="0" w:space="0" w:color="auto"/>
                <w:right w:val="none" w:sz="0" w:space="0" w:color="auto"/>
              </w:divBdr>
            </w:div>
            <w:div w:id="1916355085">
              <w:marLeft w:val="0"/>
              <w:marRight w:val="0"/>
              <w:marTop w:val="0"/>
              <w:marBottom w:val="0"/>
              <w:divBdr>
                <w:top w:val="none" w:sz="0" w:space="0" w:color="auto"/>
                <w:left w:val="none" w:sz="0" w:space="0" w:color="auto"/>
                <w:bottom w:val="none" w:sz="0" w:space="0" w:color="auto"/>
                <w:right w:val="none" w:sz="0" w:space="0" w:color="auto"/>
              </w:divBdr>
            </w:div>
            <w:div w:id="2013530911">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 w:id="691105386">
              <w:marLeft w:val="0"/>
              <w:marRight w:val="0"/>
              <w:marTop w:val="0"/>
              <w:marBottom w:val="0"/>
              <w:divBdr>
                <w:top w:val="none" w:sz="0" w:space="0" w:color="auto"/>
                <w:left w:val="none" w:sz="0" w:space="0" w:color="auto"/>
                <w:bottom w:val="none" w:sz="0" w:space="0" w:color="auto"/>
                <w:right w:val="none" w:sz="0" w:space="0" w:color="auto"/>
              </w:divBdr>
            </w:div>
            <w:div w:id="341321852">
              <w:marLeft w:val="0"/>
              <w:marRight w:val="0"/>
              <w:marTop w:val="0"/>
              <w:marBottom w:val="0"/>
              <w:divBdr>
                <w:top w:val="none" w:sz="0" w:space="0" w:color="auto"/>
                <w:left w:val="none" w:sz="0" w:space="0" w:color="auto"/>
                <w:bottom w:val="none" w:sz="0" w:space="0" w:color="auto"/>
                <w:right w:val="none" w:sz="0" w:space="0" w:color="auto"/>
              </w:divBdr>
            </w:div>
            <w:div w:id="1062602896">
              <w:marLeft w:val="0"/>
              <w:marRight w:val="0"/>
              <w:marTop w:val="0"/>
              <w:marBottom w:val="0"/>
              <w:divBdr>
                <w:top w:val="none" w:sz="0" w:space="0" w:color="auto"/>
                <w:left w:val="none" w:sz="0" w:space="0" w:color="auto"/>
                <w:bottom w:val="none" w:sz="0" w:space="0" w:color="auto"/>
                <w:right w:val="none" w:sz="0" w:space="0" w:color="auto"/>
              </w:divBdr>
            </w:div>
            <w:div w:id="200023066">
              <w:marLeft w:val="0"/>
              <w:marRight w:val="0"/>
              <w:marTop w:val="0"/>
              <w:marBottom w:val="0"/>
              <w:divBdr>
                <w:top w:val="none" w:sz="0" w:space="0" w:color="auto"/>
                <w:left w:val="none" w:sz="0" w:space="0" w:color="auto"/>
                <w:bottom w:val="none" w:sz="0" w:space="0" w:color="auto"/>
                <w:right w:val="none" w:sz="0" w:space="0" w:color="auto"/>
              </w:divBdr>
            </w:div>
            <w:div w:id="292366164">
              <w:marLeft w:val="0"/>
              <w:marRight w:val="0"/>
              <w:marTop w:val="0"/>
              <w:marBottom w:val="0"/>
              <w:divBdr>
                <w:top w:val="none" w:sz="0" w:space="0" w:color="auto"/>
                <w:left w:val="none" w:sz="0" w:space="0" w:color="auto"/>
                <w:bottom w:val="none" w:sz="0" w:space="0" w:color="auto"/>
                <w:right w:val="none" w:sz="0" w:space="0" w:color="auto"/>
              </w:divBdr>
            </w:div>
            <w:div w:id="1520703386">
              <w:marLeft w:val="0"/>
              <w:marRight w:val="0"/>
              <w:marTop w:val="0"/>
              <w:marBottom w:val="0"/>
              <w:divBdr>
                <w:top w:val="none" w:sz="0" w:space="0" w:color="auto"/>
                <w:left w:val="none" w:sz="0" w:space="0" w:color="auto"/>
                <w:bottom w:val="none" w:sz="0" w:space="0" w:color="auto"/>
                <w:right w:val="none" w:sz="0" w:space="0" w:color="auto"/>
              </w:divBdr>
            </w:div>
            <w:div w:id="1948537032">
              <w:marLeft w:val="0"/>
              <w:marRight w:val="0"/>
              <w:marTop w:val="0"/>
              <w:marBottom w:val="0"/>
              <w:divBdr>
                <w:top w:val="none" w:sz="0" w:space="0" w:color="auto"/>
                <w:left w:val="none" w:sz="0" w:space="0" w:color="auto"/>
                <w:bottom w:val="none" w:sz="0" w:space="0" w:color="auto"/>
                <w:right w:val="none" w:sz="0" w:space="0" w:color="auto"/>
              </w:divBdr>
            </w:div>
            <w:div w:id="388457547">
              <w:marLeft w:val="0"/>
              <w:marRight w:val="0"/>
              <w:marTop w:val="0"/>
              <w:marBottom w:val="0"/>
              <w:divBdr>
                <w:top w:val="none" w:sz="0" w:space="0" w:color="auto"/>
                <w:left w:val="none" w:sz="0" w:space="0" w:color="auto"/>
                <w:bottom w:val="none" w:sz="0" w:space="0" w:color="auto"/>
                <w:right w:val="none" w:sz="0" w:space="0" w:color="auto"/>
              </w:divBdr>
            </w:div>
            <w:div w:id="1205602821">
              <w:marLeft w:val="0"/>
              <w:marRight w:val="0"/>
              <w:marTop w:val="0"/>
              <w:marBottom w:val="0"/>
              <w:divBdr>
                <w:top w:val="none" w:sz="0" w:space="0" w:color="auto"/>
                <w:left w:val="none" w:sz="0" w:space="0" w:color="auto"/>
                <w:bottom w:val="none" w:sz="0" w:space="0" w:color="auto"/>
                <w:right w:val="none" w:sz="0" w:space="0" w:color="auto"/>
              </w:divBdr>
            </w:div>
            <w:div w:id="17784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SFC-043910\AppData\Local\Ciela%20Norma%20AD\Ciela51\Cache\63e8a9c37fa3090b800d99398aa3961aeeee7f6167f3d8b25d838833cc3d776f_normi2135852669\277_3403173966_dv2019_br026_str63.gi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28464</Words>
  <Characters>162247</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 Стоянова Димитрова</dc:creator>
  <cp:lastModifiedBy>Светла Стоянова Димитрова</cp:lastModifiedBy>
  <cp:revision>2</cp:revision>
  <dcterms:created xsi:type="dcterms:W3CDTF">2022-09-09T08:04:00Z</dcterms:created>
  <dcterms:modified xsi:type="dcterms:W3CDTF">2022-09-09T08:04:00Z</dcterms:modified>
</cp:coreProperties>
</file>