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4A" w:rsidRPr="0020013D" w:rsidRDefault="00E74A4A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74A4A" w:rsidRPr="0020013D" w:rsidRDefault="00E74A4A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B497D" w:rsidRPr="0020013D" w:rsidRDefault="003B497D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4382E" w:rsidRPr="0020013D" w:rsidRDefault="0024382E" w:rsidP="004B07B4">
      <w:pPr>
        <w:spacing w:after="0" w:line="300" w:lineRule="atLeast"/>
        <w:ind w:left="53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B16EF" w:rsidRPr="0020013D" w:rsidRDefault="007B16EF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 xml:space="preserve">КРИТЕРИИ И РЕД </w:t>
      </w:r>
    </w:p>
    <w:p w:rsidR="007B16EF" w:rsidRPr="0020013D" w:rsidRDefault="007B16EF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 xml:space="preserve">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 АЛ. 5 ОТ </w:t>
      </w:r>
      <w:r w:rsidR="00036CB1" w:rsidRPr="0020013D">
        <w:rPr>
          <w:rFonts w:ascii="Times New Roman" w:hAnsi="Times New Roman" w:cs="Times New Roman"/>
          <w:b/>
          <w:sz w:val="24"/>
          <w:szCs w:val="24"/>
        </w:rPr>
        <w:t xml:space="preserve">ЗАКОН ЗА БЮДЖЕТА НА НЗОК ЗА 2021 Г., </w:t>
      </w:r>
      <w:r w:rsidRPr="0020013D">
        <w:rPr>
          <w:rFonts w:ascii="Times New Roman" w:hAnsi="Times New Roman" w:cs="Times New Roman"/>
          <w:b/>
          <w:sz w:val="24"/>
          <w:szCs w:val="24"/>
        </w:rPr>
        <w:t xml:space="preserve">НЕРАЗДЕЛНА ЧАСТ ОТ </w:t>
      </w:r>
    </w:p>
    <w:p w:rsidR="00E74A4A" w:rsidRPr="0020013D" w:rsidRDefault="007B16EF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 xml:space="preserve">МЕТОДИКАТА ПО </w:t>
      </w:r>
      <w:hyperlink r:id="rId9" w:history="1">
        <w:r w:rsidRPr="0020013D">
          <w:rPr>
            <w:rFonts w:ascii="Times New Roman" w:hAnsi="Times New Roman" w:cs="Times New Roman"/>
            <w:b/>
            <w:color w:val="000000"/>
            <w:sz w:val="24"/>
            <w:szCs w:val="24"/>
          </w:rPr>
          <w:t>ЧЛ. 344, АЛ. 1, Т. 6 ОТ НАЦИОНАЛНИЯ РАМКОВ ДОГОВОР ЗА МЕДИЦИНСКИТЕ ДЕЙНОСТИ 2020 – 2022 Г.</w:t>
        </w:r>
      </w:hyperlink>
    </w:p>
    <w:p w:rsidR="003B497D" w:rsidRPr="0020013D" w:rsidRDefault="003B497D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8BB" w:rsidRPr="0020013D" w:rsidRDefault="00842424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>№</w:t>
      </w:r>
      <w:r w:rsidR="00EF1AAB">
        <w:rPr>
          <w:rFonts w:ascii="Times New Roman" w:hAnsi="Times New Roman" w:cs="Times New Roman"/>
          <w:b/>
          <w:sz w:val="24"/>
          <w:szCs w:val="24"/>
        </w:rPr>
        <w:t xml:space="preserve"> РД-НС-05-9-5/27.01.2021 г.</w:t>
      </w:r>
    </w:p>
    <w:p w:rsidR="000B3B6A" w:rsidRPr="0020013D" w:rsidRDefault="000B3B6A" w:rsidP="004B07B4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F3BB8" w:rsidRPr="0020013D" w:rsidRDefault="00BF3BB8" w:rsidP="0024382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497D" w:rsidRPr="0020013D" w:rsidRDefault="003B497D" w:rsidP="0024382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09F2" w:rsidRPr="0020013D" w:rsidRDefault="0032208A" w:rsidP="00261C68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sz w:val="24"/>
          <w:szCs w:val="24"/>
        </w:rPr>
        <w:t xml:space="preserve">На основание чл. </w:t>
      </w:r>
      <w:r w:rsidR="008809F2" w:rsidRPr="0020013D">
        <w:rPr>
          <w:rFonts w:ascii="Times New Roman" w:hAnsi="Times New Roman" w:cs="Times New Roman"/>
          <w:sz w:val="24"/>
          <w:szCs w:val="24"/>
        </w:rPr>
        <w:t>4</w:t>
      </w:r>
      <w:r w:rsidRPr="0020013D">
        <w:rPr>
          <w:rFonts w:ascii="Times New Roman" w:hAnsi="Times New Roman" w:cs="Times New Roman"/>
          <w:sz w:val="24"/>
          <w:szCs w:val="24"/>
        </w:rPr>
        <w:t xml:space="preserve">, ал. </w:t>
      </w:r>
      <w:r w:rsidR="008809F2" w:rsidRPr="0020013D">
        <w:rPr>
          <w:rFonts w:ascii="Times New Roman" w:hAnsi="Times New Roman" w:cs="Times New Roman"/>
          <w:sz w:val="24"/>
          <w:szCs w:val="24"/>
        </w:rPr>
        <w:t>5</w:t>
      </w:r>
      <w:r w:rsidRPr="0020013D">
        <w:rPr>
          <w:rFonts w:ascii="Times New Roman" w:hAnsi="Times New Roman" w:cs="Times New Roman"/>
          <w:sz w:val="24"/>
          <w:szCs w:val="24"/>
        </w:rPr>
        <w:t xml:space="preserve"> от Закон за бюджета на НЗОК за 2021 г., </w:t>
      </w:r>
      <w:r w:rsidR="00D002BB" w:rsidRPr="0020013D">
        <w:rPr>
          <w:rFonts w:ascii="Times New Roman" w:hAnsi="Times New Roman" w:cs="Times New Roman"/>
          <w:sz w:val="24"/>
          <w:szCs w:val="24"/>
        </w:rPr>
        <w:t>Надзорния съвет на НЗОК</w:t>
      </w:r>
      <w:r w:rsidR="0086279C" w:rsidRPr="0020013D">
        <w:rPr>
          <w:rFonts w:ascii="Times New Roman" w:hAnsi="Times New Roman" w:cs="Times New Roman"/>
          <w:sz w:val="24"/>
          <w:szCs w:val="24"/>
        </w:rPr>
        <w:t xml:space="preserve"> </w:t>
      </w:r>
      <w:r w:rsidR="008809F2" w:rsidRPr="0020013D">
        <w:rPr>
          <w:rFonts w:ascii="Times New Roman" w:hAnsi="Times New Roman" w:cs="Times New Roman"/>
          <w:sz w:val="24"/>
          <w:szCs w:val="24"/>
        </w:rPr>
        <w:t xml:space="preserve">съгласувано с представителите на БЛС </w:t>
      </w:r>
      <w:r w:rsidR="0040762F" w:rsidRPr="0020013D">
        <w:rPr>
          <w:rFonts w:ascii="Times New Roman" w:hAnsi="Times New Roman" w:cs="Times New Roman"/>
          <w:sz w:val="24"/>
          <w:szCs w:val="24"/>
        </w:rPr>
        <w:t>приемат настоящи</w:t>
      </w:r>
      <w:r w:rsidR="0042051F" w:rsidRPr="0020013D">
        <w:rPr>
          <w:rFonts w:ascii="Times New Roman" w:hAnsi="Times New Roman" w:cs="Times New Roman"/>
          <w:sz w:val="24"/>
          <w:szCs w:val="24"/>
        </w:rPr>
        <w:t>те</w:t>
      </w:r>
      <w:r w:rsidR="0040762F" w:rsidRPr="0020013D">
        <w:rPr>
          <w:rFonts w:ascii="Times New Roman" w:hAnsi="Times New Roman" w:cs="Times New Roman"/>
          <w:sz w:val="24"/>
          <w:szCs w:val="24"/>
        </w:rPr>
        <w:t xml:space="preserve"> </w:t>
      </w:r>
      <w:r w:rsidR="008809F2" w:rsidRPr="0020013D">
        <w:rPr>
          <w:rFonts w:ascii="Times New Roman" w:hAnsi="Times New Roman" w:cs="Times New Roman"/>
          <w:sz w:val="24"/>
          <w:szCs w:val="24"/>
        </w:rPr>
        <w:t xml:space="preserve">„Критерии и ред 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 ал. 5 от закон за бюджета на НЗОК за 2021 г., неразделна част от методиката по </w:t>
      </w:r>
      <w:hyperlink r:id="rId10" w:history="1">
        <w:r w:rsidR="008809F2" w:rsidRPr="0020013D">
          <w:rPr>
            <w:rFonts w:ascii="Times New Roman" w:hAnsi="Times New Roman" w:cs="Times New Roman"/>
            <w:color w:val="000000"/>
            <w:sz w:val="24"/>
            <w:szCs w:val="24"/>
          </w:rPr>
          <w:t>чл. 344, ал. 1, т. 6 от националния рамков договор за медицинските дейности 2020 – 2022 г.</w:t>
        </w:r>
      </w:hyperlink>
      <w:r w:rsidR="00D53243" w:rsidRPr="0020013D">
        <w:rPr>
          <w:rFonts w:ascii="Times New Roman" w:hAnsi="Times New Roman" w:cs="Times New Roman"/>
          <w:sz w:val="24"/>
          <w:szCs w:val="24"/>
        </w:rPr>
        <w:t>“ (НРД за МД 2020-2022 г.)</w:t>
      </w:r>
    </w:p>
    <w:p w:rsidR="008809F2" w:rsidRPr="0020013D" w:rsidRDefault="008809F2" w:rsidP="008809F2">
      <w:pPr>
        <w:tabs>
          <w:tab w:val="left" w:pos="709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3B43" w:rsidRPr="0020013D" w:rsidRDefault="000D2DBE" w:rsidP="0024382E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>І.</w:t>
      </w:r>
      <w:r w:rsidR="00245A76" w:rsidRPr="0020013D">
        <w:rPr>
          <w:rFonts w:ascii="Times New Roman" w:hAnsi="Times New Roman" w:cs="Times New Roman"/>
          <w:b/>
          <w:sz w:val="24"/>
          <w:szCs w:val="24"/>
        </w:rPr>
        <w:tab/>
      </w:r>
      <w:r w:rsidR="00173B43" w:rsidRPr="0020013D">
        <w:rPr>
          <w:rFonts w:ascii="Times New Roman" w:hAnsi="Times New Roman" w:cs="Times New Roman"/>
          <w:b/>
          <w:sz w:val="24"/>
          <w:szCs w:val="24"/>
        </w:rPr>
        <w:t xml:space="preserve">Предмет и срок </w:t>
      </w:r>
    </w:p>
    <w:p w:rsidR="008809F2" w:rsidRPr="0020013D" w:rsidRDefault="00664020" w:rsidP="008809F2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to_paragraph_id26906338"/>
      <w:bookmarkEnd w:id="0"/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В изпълнение на чл. </w:t>
      </w:r>
      <w:r w:rsidR="008809F2" w:rsidRPr="0020013D">
        <w:rPr>
          <w:rFonts w:ascii="Times New Roman" w:eastAsia="Calibri" w:hAnsi="Times New Roman" w:cs="Times New Roman"/>
          <w:sz w:val="24"/>
          <w:szCs w:val="24"/>
        </w:rPr>
        <w:t>4, ал. 5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 от Закон</w:t>
      </w:r>
      <w:r w:rsidR="008809F2" w:rsidRPr="0020013D">
        <w:rPr>
          <w:rFonts w:ascii="Times New Roman" w:eastAsia="Calibri" w:hAnsi="Times New Roman" w:cs="Times New Roman"/>
          <w:sz w:val="24"/>
          <w:szCs w:val="24"/>
        </w:rPr>
        <w:t>а за бюджета на НЗОК за 2021 г.</w:t>
      </w:r>
      <w:r w:rsidR="00D8673D"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9F2" w:rsidRPr="0020013D">
        <w:rPr>
          <w:rFonts w:ascii="Times New Roman" w:hAnsi="Times New Roman" w:cs="Times New Roman"/>
          <w:sz w:val="24"/>
          <w:szCs w:val="24"/>
        </w:rPr>
        <w:t>за времето на обявено извънредно положение, съответно на извънредна епидемична обстановка</w:t>
      </w:r>
      <w:r w:rsidR="00D8673D" w:rsidRPr="0020013D">
        <w:rPr>
          <w:rFonts w:ascii="Times New Roman" w:eastAsia="Calibri" w:hAnsi="Times New Roman" w:cs="Times New Roman"/>
          <w:sz w:val="24"/>
          <w:szCs w:val="24"/>
        </w:rPr>
        <w:t xml:space="preserve"> се определят 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настоящите </w:t>
      </w:r>
      <w:r w:rsidR="008809F2" w:rsidRPr="0020013D">
        <w:rPr>
          <w:rFonts w:ascii="Times New Roman" w:eastAsia="Calibri" w:hAnsi="Times New Roman" w:cs="Times New Roman"/>
          <w:sz w:val="24"/>
          <w:szCs w:val="24"/>
        </w:rPr>
        <w:t xml:space="preserve">критерии </w:t>
      </w:r>
      <w:r w:rsidR="00D8673D" w:rsidRPr="0020013D">
        <w:rPr>
          <w:rFonts w:ascii="Times New Roman" w:eastAsia="Calibri" w:hAnsi="Times New Roman" w:cs="Times New Roman"/>
          <w:sz w:val="24"/>
          <w:szCs w:val="24"/>
        </w:rPr>
        <w:t xml:space="preserve">и ред </w:t>
      </w:r>
      <w:r w:rsidR="009A78ED" w:rsidRPr="0020013D">
        <w:rPr>
          <w:rFonts w:ascii="Times New Roman" w:eastAsia="Calibri" w:hAnsi="Times New Roman" w:cs="Times New Roman"/>
          <w:sz w:val="24"/>
          <w:szCs w:val="24"/>
        </w:rPr>
        <w:t xml:space="preserve">за комплексна оценка на капацитета на изпълнители на болнична медицинска помощ за интензивно лечение на хоспитализирани пациенти </w:t>
      </w:r>
      <w:r w:rsidR="00876EA2" w:rsidRPr="0020013D">
        <w:rPr>
          <w:rFonts w:ascii="Times New Roman" w:eastAsia="Calibri" w:hAnsi="Times New Roman" w:cs="Times New Roman"/>
          <w:sz w:val="24"/>
          <w:szCs w:val="24"/>
        </w:rPr>
        <w:t>с</w:t>
      </w:r>
      <w:r w:rsidR="009A78ED" w:rsidRPr="0020013D">
        <w:rPr>
          <w:rFonts w:ascii="Times New Roman" w:eastAsia="Calibri" w:hAnsi="Times New Roman" w:cs="Times New Roman"/>
          <w:sz w:val="24"/>
          <w:szCs w:val="24"/>
        </w:rPr>
        <w:t xml:space="preserve"> инфекция SARS-CoV-2</w:t>
      </w:r>
      <w:r w:rsidR="004F00FE" w:rsidRPr="0020013D">
        <w:rPr>
          <w:rFonts w:ascii="Times New Roman" w:eastAsia="Calibri" w:hAnsi="Times New Roman" w:cs="Times New Roman"/>
          <w:sz w:val="24"/>
          <w:szCs w:val="24"/>
        </w:rPr>
        <w:t xml:space="preserve"> (COVID-19)</w:t>
      </w:r>
      <w:r w:rsidR="009A78ED" w:rsidRPr="0020013D">
        <w:rPr>
          <w:rFonts w:ascii="Times New Roman" w:eastAsia="Calibri" w:hAnsi="Times New Roman" w:cs="Times New Roman"/>
          <w:sz w:val="24"/>
          <w:szCs w:val="24"/>
        </w:rPr>
        <w:t>, за които са утвърдени стойности по чл. 4, ал. 1 т. 1 буква „б“</w:t>
      </w:r>
      <w:r w:rsidR="004F00FE" w:rsidRPr="0020013D">
        <w:rPr>
          <w:rFonts w:ascii="Times New Roman" w:eastAsia="Calibri" w:hAnsi="Times New Roman" w:cs="Times New Roman"/>
          <w:sz w:val="24"/>
          <w:szCs w:val="24"/>
        </w:rPr>
        <w:t xml:space="preserve"> и имат право да получават увеличен размер на утвърдените стойности на разходите</w:t>
      </w:r>
      <w:r w:rsidR="00EB3A32" w:rsidRPr="0020013D">
        <w:rPr>
          <w:rFonts w:ascii="Times New Roman" w:eastAsia="Calibri" w:hAnsi="Times New Roman" w:cs="Times New Roman"/>
          <w:sz w:val="24"/>
          <w:szCs w:val="24"/>
        </w:rPr>
        <w:t xml:space="preserve"> в рамките на ред 1.</w:t>
      </w:r>
      <w:proofErr w:type="spellStart"/>
      <w:r w:rsidR="00EB3A32" w:rsidRPr="0020013D">
        <w:rPr>
          <w:rFonts w:ascii="Times New Roman" w:eastAsia="Calibri" w:hAnsi="Times New Roman" w:cs="Times New Roman"/>
          <w:sz w:val="24"/>
          <w:szCs w:val="24"/>
        </w:rPr>
        <w:t>1</w:t>
      </w:r>
      <w:proofErr w:type="spellEnd"/>
      <w:r w:rsidR="00EB3A32" w:rsidRPr="0020013D">
        <w:rPr>
          <w:rFonts w:ascii="Times New Roman" w:eastAsia="Calibri" w:hAnsi="Times New Roman" w:cs="Times New Roman"/>
          <w:sz w:val="24"/>
          <w:szCs w:val="24"/>
        </w:rPr>
        <w:t>.3.7 от ЗБНЗОК за 2021 г.</w:t>
      </w:r>
    </w:p>
    <w:p w:rsidR="00B90B71" w:rsidRPr="0020013D" w:rsidRDefault="00B90B71" w:rsidP="008F1B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1809BE" w:rsidRPr="0020013D" w:rsidRDefault="001809BE" w:rsidP="001809B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>ІІ.</w:t>
      </w:r>
      <w:r w:rsidRPr="0020013D">
        <w:rPr>
          <w:rFonts w:ascii="Times New Roman" w:hAnsi="Times New Roman" w:cs="Times New Roman"/>
          <w:b/>
          <w:sz w:val="24"/>
          <w:szCs w:val="24"/>
        </w:rPr>
        <w:tab/>
      </w:r>
      <w:r w:rsidR="000A4896" w:rsidRPr="0020013D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3703C7" w:rsidRPr="002001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3C7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</w:t>
      </w:r>
      <w:r w:rsidR="000A4896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определяне</w:t>
      </w:r>
      <w:r w:rsidR="003703C7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</w:t>
      </w:r>
      <w:r w:rsidRPr="0020013D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изпълнителите на болнична медицинска помощ</w:t>
      </w:r>
      <w:r w:rsidR="004F00FE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="004F00FE"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00FE" w:rsidRPr="0020013D">
        <w:rPr>
          <w:rFonts w:ascii="Times New Roman" w:eastAsia="Calibri" w:hAnsi="Times New Roman" w:cs="Times New Roman"/>
          <w:b/>
          <w:sz w:val="24"/>
          <w:szCs w:val="24"/>
        </w:rPr>
        <w:t>за които са утвърдени стойности по чл. 4, ал. 1 т. 1 буква „б“</w:t>
      </w:r>
      <w:r w:rsidR="004F00FE" w:rsidRPr="0020013D">
        <w:rPr>
          <w:rFonts w:ascii="Times New Roman" w:hAnsi="Times New Roman" w:cs="Times New Roman"/>
          <w:b/>
          <w:sz w:val="24"/>
          <w:szCs w:val="24"/>
        </w:rPr>
        <w:t xml:space="preserve">осигуряващи комплексно интензивно лечение на пациенти с </w:t>
      </w:r>
      <w:r w:rsidR="004F00FE" w:rsidRPr="0020013D">
        <w:rPr>
          <w:rFonts w:ascii="Times New Roman" w:eastAsia="Calibri" w:hAnsi="Times New Roman" w:cs="Times New Roman"/>
          <w:b/>
          <w:sz w:val="24"/>
          <w:szCs w:val="24"/>
        </w:rPr>
        <w:t>COVID-19</w:t>
      </w:r>
      <w:r w:rsidR="004F00FE" w:rsidRPr="002001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1A6D" w:rsidRPr="0020013D" w:rsidRDefault="004F00FE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Times New Roman" w:hAnsi="Times New Roman" w:cs="Times New Roman"/>
          <w:sz w:val="24"/>
          <w:szCs w:val="24"/>
        </w:rPr>
        <w:t xml:space="preserve">Лечебните заведения – изпълнители на БМП, които подлежат на 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комплексна оценка </w:t>
      </w:r>
      <w:r w:rsidR="00C41A6D" w:rsidRPr="0020013D">
        <w:rPr>
          <w:rFonts w:ascii="Times New Roman" w:eastAsia="Calibri" w:hAnsi="Times New Roman" w:cs="Times New Roman"/>
          <w:sz w:val="24"/>
          <w:szCs w:val="24"/>
        </w:rPr>
        <w:t>за определянето им за увеличен размер на утвърдените стойности на разходите по чл. 4, ал. 1 т. 1 буква „б“ следва да отговарят на следните изис</w:t>
      </w:r>
      <w:r w:rsidR="00DF1947" w:rsidRPr="0020013D">
        <w:rPr>
          <w:rFonts w:ascii="Times New Roman" w:eastAsia="Calibri" w:hAnsi="Times New Roman" w:cs="Times New Roman"/>
          <w:sz w:val="24"/>
          <w:szCs w:val="24"/>
        </w:rPr>
        <w:t>к</w:t>
      </w:r>
      <w:r w:rsidR="00C41A6D" w:rsidRPr="0020013D">
        <w:rPr>
          <w:rFonts w:ascii="Times New Roman" w:eastAsia="Calibri" w:hAnsi="Times New Roman" w:cs="Times New Roman"/>
          <w:sz w:val="24"/>
          <w:szCs w:val="24"/>
        </w:rPr>
        <w:t>вания:</w:t>
      </w:r>
    </w:p>
    <w:p w:rsidR="00354806" w:rsidRPr="0020013D" w:rsidRDefault="00261C68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А</w:t>
      </w:r>
      <w:r w:rsidR="00354806" w:rsidRPr="0020013D">
        <w:rPr>
          <w:rFonts w:ascii="Times New Roman" w:eastAsia="Calibri" w:hAnsi="Times New Roman" w:cs="Times New Roman"/>
          <w:sz w:val="24"/>
          <w:szCs w:val="24"/>
        </w:rPr>
        <w:t>. Качествени критерии</w:t>
      </w:r>
      <w:r w:rsidR="00141047" w:rsidRPr="002001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65F6" w:rsidRPr="0020013D" w:rsidRDefault="00C41A6D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1. Качествен критери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>й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5F6" w:rsidRPr="0020013D">
        <w:rPr>
          <w:rFonts w:ascii="Times New Roman" w:eastAsia="Calibri" w:hAnsi="Times New Roman" w:cs="Times New Roman"/>
          <w:sz w:val="24"/>
          <w:szCs w:val="24"/>
        </w:rPr>
        <w:t>според статута:</w:t>
      </w:r>
    </w:p>
    <w:p w:rsidR="009F1734" w:rsidRPr="0020013D" w:rsidRDefault="007365F6" w:rsidP="009F1734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1.1 </w:t>
      </w:r>
      <w:r w:rsidR="00B47F20" w:rsidRPr="0020013D">
        <w:rPr>
          <w:rFonts w:ascii="Times New Roman" w:eastAsia="Calibri" w:hAnsi="Times New Roman" w:cs="Times New Roman"/>
          <w:sz w:val="24"/>
          <w:szCs w:val="24"/>
        </w:rPr>
        <w:t>Лечебни заведение за болнична медицинска помощ</w:t>
      </w:r>
      <w:r w:rsidR="00DF1947" w:rsidRPr="0020013D">
        <w:rPr>
          <w:rFonts w:ascii="Times New Roman" w:eastAsia="Calibri" w:hAnsi="Times New Roman" w:cs="Times New Roman"/>
          <w:sz w:val="24"/>
          <w:szCs w:val="24"/>
        </w:rPr>
        <w:t>, в които се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00FE" w:rsidRPr="0020013D">
        <w:rPr>
          <w:rFonts w:ascii="Times New Roman" w:eastAsia="Calibri" w:hAnsi="Times New Roman" w:cs="Times New Roman"/>
          <w:sz w:val="24"/>
          <w:szCs w:val="24"/>
        </w:rPr>
        <w:t>обучават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 бъдещи медицински кадри - лекари, сестри, акушери и други кадри за здравеопазването и където се </w:t>
      </w:r>
      <w:r w:rsidR="009F1734" w:rsidRPr="0020013D">
        <w:rPr>
          <w:rFonts w:ascii="Times New Roman" w:eastAsia="Calibri" w:hAnsi="Times New Roman" w:cs="Times New Roman"/>
          <w:sz w:val="24"/>
          <w:szCs w:val="24"/>
        </w:rPr>
        <w:t xml:space="preserve">осъществява клинично обучение на студенти и докторанти по медицина, клинично обучение </w:t>
      </w:r>
      <w:r w:rsidR="009F1734" w:rsidRPr="0020013D">
        <w:rPr>
          <w:rFonts w:ascii="Times New Roman" w:eastAsia="Calibri" w:hAnsi="Times New Roman" w:cs="Times New Roman"/>
          <w:sz w:val="24"/>
          <w:szCs w:val="24"/>
        </w:rPr>
        <w:lastRenderedPageBreak/>
        <w:t>на студенти по специалности от професионално направление „Здравни грижи“ и следдипломно обучение на лекари, и специалисти по здравни грижи.</w:t>
      </w:r>
    </w:p>
    <w:p w:rsidR="007365F6" w:rsidRPr="0020013D" w:rsidRDefault="007365F6" w:rsidP="006803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1.2 </w:t>
      </w:r>
      <w:r w:rsidR="00B47F20" w:rsidRPr="0020013D">
        <w:rPr>
          <w:rFonts w:ascii="Times New Roman" w:eastAsia="Calibri" w:hAnsi="Times New Roman" w:cs="Times New Roman"/>
          <w:sz w:val="24"/>
          <w:szCs w:val="24"/>
        </w:rPr>
        <w:t>Лечебни заведение за болнична медицинска помощ</w:t>
      </w:r>
      <w:r w:rsidR="009F1734" w:rsidRPr="0020013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bg-BG"/>
        </w:rPr>
        <w:t>, в които се извършва</w:t>
      </w:r>
      <w:r w:rsidR="009F1734" w:rsidRPr="0020013D">
        <w:rPr>
          <w:rFonts w:ascii="Times New Roman" w:eastAsia="Times New Roman" w:hAnsi="Times New Roman" w:cs="Times New Roman"/>
          <w:color w:val="000000"/>
          <w:spacing w:val="-3"/>
          <w:lang w:eastAsia="bg-BG"/>
        </w:rPr>
        <w:t xml:space="preserve"> </w:t>
      </w:r>
      <w:r w:rsidR="009F1734" w:rsidRPr="0020013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bg-BG"/>
        </w:rPr>
        <w:t xml:space="preserve">комплексно лечение на пациенти и имат </w:t>
      </w:r>
      <w:r w:rsidR="009F1734" w:rsidRPr="0020013D">
        <w:rPr>
          <w:rFonts w:ascii="Times New Roman" w:hAnsi="Times New Roman" w:cs="Times New Roman"/>
          <w:sz w:val="24"/>
          <w:szCs w:val="24"/>
        </w:rPr>
        <w:t xml:space="preserve">отделения или клиники с най-малко </w:t>
      </w:r>
      <w:r w:rsidR="009D00FE" w:rsidRPr="0020013D">
        <w:rPr>
          <w:rFonts w:ascii="Times New Roman" w:hAnsi="Times New Roman" w:cs="Times New Roman"/>
          <w:sz w:val="24"/>
          <w:szCs w:val="24"/>
        </w:rPr>
        <w:t>10</w:t>
      </w:r>
      <w:r w:rsidR="009F1734" w:rsidRPr="0020013D">
        <w:rPr>
          <w:rFonts w:ascii="Times New Roman" w:hAnsi="Times New Roman" w:cs="Times New Roman"/>
          <w:sz w:val="24"/>
          <w:szCs w:val="24"/>
        </w:rPr>
        <w:t xml:space="preserve"> медицински специалности</w:t>
      </w:r>
      <w:r w:rsidR="009F1734" w:rsidRPr="0020013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bg-BG"/>
        </w:rPr>
        <w:t>.</w:t>
      </w:r>
    </w:p>
    <w:p w:rsidR="00DE0976" w:rsidRPr="0020013D" w:rsidRDefault="006F353A" w:rsidP="00DE097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2</w:t>
      </w:r>
      <w:r w:rsidR="007365F6" w:rsidRPr="0020013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>Качествен</w:t>
      </w:r>
      <w:r w:rsidR="007365F6" w:rsidRPr="0020013D">
        <w:rPr>
          <w:rFonts w:ascii="Times New Roman" w:eastAsia="Calibri" w:hAnsi="Times New Roman" w:cs="Times New Roman"/>
          <w:sz w:val="24"/>
          <w:szCs w:val="24"/>
        </w:rPr>
        <w:t xml:space="preserve"> критери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>й</w:t>
      </w:r>
      <w:r w:rsidR="007365F6" w:rsidRPr="0020013D">
        <w:rPr>
          <w:rFonts w:ascii="Times New Roman" w:eastAsia="Calibri" w:hAnsi="Times New Roman" w:cs="Times New Roman"/>
          <w:sz w:val="24"/>
          <w:szCs w:val="24"/>
        </w:rPr>
        <w:t xml:space="preserve"> според наличието на 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>с</w:t>
      </w:r>
      <w:r w:rsidR="007365F6" w:rsidRPr="0020013D">
        <w:rPr>
          <w:rFonts w:ascii="Times New Roman" w:eastAsia="Calibri" w:hAnsi="Times New Roman" w:cs="Times New Roman"/>
          <w:sz w:val="24"/>
          <w:szCs w:val="24"/>
        </w:rPr>
        <w:t>истема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 xml:space="preserve"> за идентифициране, проследяване и лечение на пациенти с инфекциозни заболявания и изградена интегрирана болнична информационна система</w:t>
      </w:r>
      <w:r w:rsidR="00354806" w:rsidRPr="0020013D">
        <w:rPr>
          <w:rFonts w:ascii="Times New Roman" w:eastAsia="Calibri" w:hAnsi="Times New Roman" w:cs="Times New Roman"/>
          <w:sz w:val="24"/>
          <w:szCs w:val="24"/>
        </w:rPr>
        <w:t xml:space="preserve"> с модули за регистрация на всички лечебни и диагностични дейности, аптечна дейност и интегрираност между тях, </w:t>
      </w:r>
      <w:r w:rsidR="00DE0976" w:rsidRPr="0020013D">
        <w:rPr>
          <w:rFonts w:ascii="Times New Roman" w:eastAsia="Calibri" w:hAnsi="Times New Roman" w:cs="Times New Roman"/>
          <w:sz w:val="24"/>
          <w:szCs w:val="24"/>
        </w:rPr>
        <w:t xml:space="preserve">позволяваща проследяване на цялото пациентско досие в реално време и при предходните хоспитализации на пациента </w:t>
      </w:r>
      <w:r w:rsidR="00354806" w:rsidRPr="0020013D">
        <w:rPr>
          <w:rFonts w:ascii="Times New Roman" w:eastAsia="Calibri" w:hAnsi="Times New Roman" w:cs="Times New Roman"/>
          <w:sz w:val="24"/>
          <w:szCs w:val="24"/>
        </w:rPr>
        <w:t xml:space="preserve">в същото лечебно заведение. </w:t>
      </w:r>
    </w:p>
    <w:p w:rsidR="00354806" w:rsidRPr="0020013D" w:rsidRDefault="00261C68" w:rsidP="0035480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Б</w:t>
      </w:r>
      <w:r w:rsidR="00354806" w:rsidRPr="0020013D">
        <w:rPr>
          <w:rFonts w:ascii="Times New Roman" w:eastAsia="Calibri" w:hAnsi="Times New Roman" w:cs="Times New Roman"/>
          <w:sz w:val="24"/>
          <w:szCs w:val="24"/>
        </w:rPr>
        <w:t>. Количествени критерии.</w:t>
      </w:r>
    </w:p>
    <w:p w:rsidR="007365F6" w:rsidRPr="0020013D" w:rsidRDefault="00354806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1. Количествен критерий за </w:t>
      </w:r>
      <w:r w:rsidR="001C0876" w:rsidRPr="0020013D">
        <w:rPr>
          <w:rFonts w:ascii="Times New Roman" w:eastAsia="Calibri" w:hAnsi="Times New Roman" w:cs="Times New Roman"/>
          <w:sz w:val="24"/>
          <w:szCs w:val="24"/>
        </w:rPr>
        <w:t xml:space="preserve">не по - малък брой от 500 легла, </w:t>
      </w:r>
      <w:r w:rsidR="004A26DF" w:rsidRPr="0020013D">
        <w:rPr>
          <w:rFonts w:ascii="Times New Roman" w:eastAsia="Calibri" w:hAnsi="Times New Roman" w:cs="Times New Roman"/>
          <w:sz w:val="24"/>
          <w:szCs w:val="24"/>
        </w:rPr>
        <w:t>съгласно</w:t>
      </w:r>
      <w:r w:rsidR="00FF401D" w:rsidRPr="0020013D">
        <w:rPr>
          <w:rFonts w:ascii="Times New Roman" w:eastAsia="Calibri" w:hAnsi="Times New Roman" w:cs="Times New Roman"/>
          <w:sz w:val="24"/>
          <w:szCs w:val="24"/>
        </w:rPr>
        <w:t xml:space="preserve"> Правилник за у</w:t>
      </w:r>
      <w:r w:rsidR="004A26DF" w:rsidRPr="0020013D">
        <w:rPr>
          <w:rFonts w:ascii="Times New Roman" w:eastAsia="Calibri" w:hAnsi="Times New Roman" w:cs="Times New Roman"/>
          <w:sz w:val="24"/>
          <w:szCs w:val="24"/>
        </w:rPr>
        <w:t>стройството и дейността</w:t>
      </w:r>
      <w:r w:rsidR="006F353A" w:rsidRPr="0020013D">
        <w:rPr>
          <w:rFonts w:ascii="Times New Roman" w:eastAsia="Calibri" w:hAnsi="Times New Roman" w:cs="Times New Roman"/>
          <w:sz w:val="24"/>
          <w:szCs w:val="24"/>
        </w:rPr>
        <w:t xml:space="preserve"> на лечебното заведение за болнична медицинска помощ, без психиатрични легла</w:t>
      </w:r>
      <w:r w:rsidR="00F04351" w:rsidRPr="002001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7145" w:rsidRPr="0020013D" w:rsidRDefault="00141047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2</w:t>
      </w:r>
      <w:r w:rsidR="001C0876" w:rsidRPr="0020013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D7145" w:rsidRPr="0020013D">
        <w:rPr>
          <w:rFonts w:ascii="Times New Roman" w:eastAsia="Calibri" w:hAnsi="Times New Roman" w:cs="Times New Roman"/>
          <w:sz w:val="24"/>
          <w:szCs w:val="24"/>
        </w:rPr>
        <w:t xml:space="preserve">Количествен критерий за наличие на не по - малко от 10 </w:t>
      </w:r>
      <w:proofErr w:type="spellStart"/>
      <w:r w:rsidR="00CD7145" w:rsidRPr="0020013D">
        <w:rPr>
          <w:rFonts w:ascii="Times New Roman" w:eastAsia="Calibri" w:hAnsi="Times New Roman" w:cs="Times New Roman"/>
          <w:sz w:val="24"/>
          <w:szCs w:val="24"/>
        </w:rPr>
        <w:t>реанимационни</w:t>
      </w:r>
      <w:proofErr w:type="spellEnd"/>
      <w:r w:rsidR="00CD7145" w:rsidRPr="0020013D">
        <w:rPr>
          <w:rFonts w:ascii="Times New Roman" w:eastAsia="Calibri" w:hAnsi="Times New Roman" w:cs="Times New Roman"/>
          <w:sz w:val="24"/>
          <w:szCs w:val="24"/>
        </w:rPr>
        <w:t xml:space="preserve"> легла, намиращи се във ОАРИЛ или КАРИЛ с трето ниво на компетентност оборудвани с апарат за </w:t>
      </w:r>
      <w:proofErr w:type="spellStart"/>
      <w:r w:rsidR="00CD7145" w:rsidRPr="0020013D">
        <w:rPr>
          <w:rFonts w:ascii="Times New Roman" w:eastAsia="Calibri" w:hAnsi="Times New Roman" w:cs="Times New Roman"/>
          <w:sz w:val="24"/>
          <w:szCs w:val="24"/>
        </w:rPr>
        <w:t>обдишване</w:t>
      </w:r>
      <w:proofErr w:type="spellEnd"/>
      <w:r w:rsidR="00CD7145" w:rsidRPr="0020013D">
        <w:rPr>
          <w:rFonts w:ascii="Times New Roman" w:eastAsia="Calibri" w:hAnsi="Times New Roman" w:cs="Times New Roman"/>
          <w:sz w:val="24"/>
          <w:szCs w:val="24"/>
        </w:rPr>
        <w:t xml:space="preserve">, модерно </w:t>
      </w:r>
      <w:proofErr w:type="spellStart"/>
      <w:r w:rsidR="00CD7145" w:rsidRPr="0020013D">
        <w:rPr>
          <w:rFonts w:ascii="Times New Roman" w:eastAsia="Calibri" w:hAnsi="Times New Roman" w:cs="Times New Roman"/>
          <w:sz w:val="24"/>
          <w:szCs w:val="24"/>
        </w:rPr>
        <w:t>реанимационно</w:t>
      </w:r>
      <w:proofErr w:type="spellEnd"/>
      <w:r w:rsidR="00CD7145" w:rsidRPr="0020013D">
        <w:rPr>
          <w:rFonts w:ascii="Times New Roman" w:eastAsia="Calibri" w:hAnsi="Times New Roman" w:cs="Times New Roman"/>
          <w:sz w:val="24"/>
          <w:szCs w:val="24"/>
        </w:rPr>
        <w:t xml:space="preserve"> легло среден или висок клас, монитор за наблюдение на пациента и кислородна инсталация. </w:t>
      </w:r>
    </w:p>
    <w:p w:rsidR="00CD7145" w:rsidRPr="0020013D" w:rsidRDefault="00141047" w:rsidP="00CD714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3</w:t>
      </w:r>
      <w:r w:rsidR="001C0876" w:rsidRPr="0020013D">
        <w:rPr>
          <w:rFonts w:ascii="Times New Roman" w:eastAsia="Calibri" w:hAnsi="Times New Roman" w:cs="Times New Roman"/>
          <w:sz w:val="24"/>
          <w:szCs w:val="24"/>
        </w:rPr>
        <w:t>.</w:t>
      </w:r>
      <w:r w:rsidR="00CD7145" w:rsidRPr="0020013D">
        <w:rPr>
          <w:rFonts w:ascii="Times New Roman" w:eastAsia="Calibri" w:hAnsi="Times New Roman" w:cs="Times New Roman"/>
          <w:sz w:val="24"/>
          <w:szCs w:val="24"/>
        </w:rPr>
        <w:t xml:space="preserve"> Количествен критерий за лекувани над 1 600 пациента месечно в лечебното заведение. </w:t>
      </w:r>
    </w:p>
    <w:p w:rsidR="008C6017" w:rsidRPr="0020013D" w:rsidRDefault="00141047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13D">
        <w:rPr>
          <w:rFonts w:ascii="Times New Roman" w:eastAsia="Calibri" w:hAnsi="Times New Roman" w:cs="Times New Roman"/>
          <w:sz w:val="24"/>
          <w:szCs w:val="24"/>
        </w:rPr>
        <w:t>4</w:t>
      </w:r>
      <w:r w:rsidR="008C6017" w:rsidRPr="0020013D">
        <w:rPr>
          <w:rFonts w:ascii="Times New Roman" w:eastAsia="Calibri" w:hAnsi="Times New Roman" w:cs="Times New Roman"/>
          <w:sz w:val="24"/>
          <w:szCs w:val="24"/>
        </w:rPr>
        <w:t xml:space="preserve">. Количествен критерий за </w:t>
      </w:r>
      <w:r w:rsidRPr="0020013D">
        <w:rPr>
          <w:rFonts w:ascii="Times New Roman" w:eastAsia="Calibri" w:hAnsi="Times New Roman" w:cs="Times New Roman"/>
          <w:sz w:val="24"/>
          <w:szCs w:val="24"/>
        </w:rPr>
        <w:t>преминали болни по спешност не по - малко от 1 200 средно месечно.</w:t>
      </w:r>
      <w:r w:rsidR="008C6017"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C6017" w:rsidRPr="0020013D" w:rsidRDefault="008C6017" w:rsidP="006803E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530" w:rsidRPr="0020013D" w:rsidRDefault="006E1530" w:rsidP="006E153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>ІIІ.</w:t>
      </w:r>
      <w:r w:rsidRPr="0020013D">
        <w:rPr>
          <w:rFonts w:ascii="Times New Roman" w:hAnsi="Times New Roman" w:cs="Times New Roman"/>
          <w:b/>
          <w:sz w:val="24"/>
          <w:szCs w:val="24"/>
        </w:rPr>
        <w:tab/>
        <w:t xml:space="preserve">Условия и ред </w:t>
      </w:r>
      <w:r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определяне н</w:t>
      </w:r>
      <w:r w:rsidRPr="0020013D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изпълнителите на болнична медицинска помощ,</w:t>
      </w:r>
      <w:r w:rsidRPr="002001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013D">
        <w:rPr>
          <w:rFonts w:ascii="Times New Roman" w:eastAsia="Calibri" w:hAnsi="Times New Roman" w:cs="Times New Roman"/>
          <w:b/>
          <w:sz w:val="24"/>
          <w:szCs w:val="24"/>
        </w:rPr>
        <w:t>за които са утвърдени стойности по чл. 4, ал. 1 т. 1 буква „б“</w:t>
      </w:r>
      <w:r w:rsidRPr="0020013D">
        <w:rPr>
          <w:rFonts w:ascii="Times New Roman" w:hAnsi="Times New Roman" w:cs="Times New Roman"/>
          <w:b/>
          <w:sz w:val="24"/>
          <w:szCs w:val="24"/>
        </w:rPr>
        <w:t xml:space="preserve">осигуряващи комплексно интензивно лечение на пациенти с </w:t>
      </w:r>
      <w:r w:rsidRPr="0020013D">
        <w:rPr>
          <w:rFonts w:ascii="Times New Roman" w:eastAsia="Calibri" w:hAnsi="Times New Roman" w:cs="Times New Roman"/>
          <w:b/>
          <w:sz w:val="24"/>
          <w:szCs w:val="24"/>
        </w:rPr>
        <w:t>COVID-19</w:t>
      </w:r>
      <w:r w:rsidRPr="002001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1530" w:rsidRPr="0020013D" w:rsidRDefault="00DB5402" w:rsidP="001410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01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8E3054" w:rsidRPr="002001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Изпълнителите на болнична медицинска помощ, които отговарят </w:t>
      </w:r>
      <w:r w:rsidR="008E3054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 </w:t>
      </w:r>
      <w:r w:rsidR="006E1530" w:rsidRPr="002001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всички</w:t>
      </w:r>
      <w:r w:rsidR="006E1530" w:rsidRPr="002001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критерии от раздел II. имат право да получават увеличение на утвърдените месечни стойности с Решение на надзорния съвет на НЗОК по предложение на директорите на съответно РЗОК. </w:t>
      </w:r>
    </w:p>
    <w:p w:rsidR="00D53243" w:rsidRPr="0020013D" w:rsidRDefault="00DB5402" w:rsidP="00141047">
      <w:pPr>
        <w:pStyle w:val="m"/>
        <w:ind w:firstLine="540"/>
        <w:rPr>
          <w:lang w:val="bg-BG"/>
        </w:rPr>
      </w:pPr>
      <w:r w:rsidRPr="0020013D">
        <w:rPr>
          <w:lang w:val="bg-BG" w:eastAsia="bg-BG"/>
        </w:rPr>
        <w:t xml:space="preserve">2. </w:t>
      </w:r>
      <w:r w:rsidRPr="0020013D">
        <w:rPr>
          <w:lang w:val="bg-BG"/>
        </w:rPr>
        <w:t>Директорите на РЗОК извършват комплексна оценка за капацитета на лечебните заведения за болнична медицинска помощ на територията на съответната РЗОК</w:t>
      </w:r>
      <w:r w:rsidR="005061B6" w:rsidRPr="0020013D">
        <w:rPr>
          <w:lang w:val="bg-BG"/>
        </w:rPr>
        <w:t>,</w:t>
      </w:r>
      <w:r w:rsidRPr="0020013D">
        <w:rPr>
          <w:lang w:val="bg-BG"/>
        </w:rPr>
        <w:t xml:space="preserve"> които следва да отговарят </w:t>
      </w:r>
      <w:r w:rsidRPr="0020013D">
        <w:rPr>
          <w:b/>
          <w:lang w:val="bg-BG"/>
        </w:rPr>
        <w:t>на всички</w:t>
      </w:r>
      <w:r w:rsidRPr="0020013D">
        <w:rPr>
          <w:lang w:val="bg-BG"/>
        </w:rPr>
        <w:t xml:space="preserve"> заложени критерии в раздел II</w:t>
      </w:r>
      <w:r w:rsidR="005061B6" w:rsidRPr="0020013D">
        <w:rPr>
          <w:lang w:val="bg-BG"/>
        </w:rPr>
        <w:t xml:space="preserve"> </w:t>
      </w:r>
      <w:r w:rsidR="00876EA2" w:rsidRPr="0020013D">
        <w:rPr>
          <w:lang w:val="bg-BG"/>
        </w:rPr>
        <w:t xml:space="preserve">буква А и буква Б </w:t>
      </w:r>
      <w:r w:rsidR="005061B6" w:rsidRPr="0020013D">
        <w:rPr>
          <w:lang w:val="bg-BG"/>
        </w:rPr>
        <w:t>по образец Приложение № 1.</w:t>
      </w:r>
      <w:r w:rsidR="00D53243" w:rsidRPr="0020013D">
        <w:rPr>
          <w:lang w:val="bg-BG"/>
        </w:rPr>
        <w:t xml:space="preserve"> </w:t>
      </w:r>
    </w:p>
    <w:p w:rsidR="00D53243" w:rsidRPr="0020013D" w:rsidRDefault="00D53243" w:rsidP="00141047">
      <w:pPr>
        <w:pStyle w:val="m"/>
        <w:ind w:firstLine="540"/>
        <w:rPr>
          <w:lang w:val="bg-BG"/>
        </w:rPr>
      </w:pPr>
      <w:r w:rsidRPr="0020013D">
        <w:rPr>
          <w:lang w:val="bg-BG"/>
        </w:rPr>
        <w:t>3. Документите от извършената комплексна оценка за капацитета на лечебните заведения за болнична медицинска помощ се съхраняват и са неразделна част от досието</w:t>
      </w:r>
      <w:bookmarkStart w:id="1" w:name="to_paragraph_id42464347"/>
      <w:bookmarkEnd w:id="1"/>
      <w:r w:rsidRPr="0020013D">
        <w:rPr>
          <w:lang w:val="bg-BG"/>
        </w:rPr>
        <w:t xml:space="preserve"> </w:t>
      </w:r>
      <w:r w:rsidR="002569A9" w:rsidRPr="0020013D">
        <w:rPr>
          <w:lang w:val="bg-BG"/>
        </w:rPr>
        <w:t xml:space="preserve">чл. 125 от НРД за МД 2020-2022 г. </w:t>
      </w:r>
      <w:r w:rsidRPr="0020013D">
        <w:rPr>
          <w:lang w:val="bg-BG"/>
        </w:rPr>
        <w:t>по сключения</w:t>
      </w:r>
      <w:r w:rsidR="002569A9" w:rsidRPr="0020013D">
        <w:rPr>
          <w:lang w:val="bg-BG"/>
        </w:rPr>
        <w:t xml:space="preserve"> договор.</w:t>
      </w:r>
    </w:p>
    <w:p w:rsidR="002569A9" w:rsidRPr="0020013D" w:rsidRDefault="00D53243" w:rsidP="00141047">
      <w:pPr>
        <w:pStyle w:val="m"/>
        <w:ind w:firstLine="540"/>
        <w:rPr>
          <w:lang w:val="bg-BG"/>
        </w:rPr>
      </w:pPr>
      <w:r w:rsidRPr="0020013D">
        <w:rPr>
          <w:lang w:val="bg-BG"/>
        </w:rPr>
        <w:t>4</w:t>
      </w:r>
      <w:r w:rsidR="00DB5402" w:rsidRPr="0020013D">
        <w:rPr>
          <w:lang w:val="bg-BG"/>
        </w:rPr>
        <w:t>. Директорите на РЗОК</w:t>
      </w:r>
      <w:r w:rsidR="003E4BBD" w:rsidRPr="0020013D">
        <w:rPr>
          <w:lang w:val="bg-BG"/>
        </w:rPr>
        <w:t xml:space="preserve"> </w:t>
      </w:r>
      <w:r w:rsidR="00DB5402" w:rsidRPr="0020013D">
        <w:rPr>
          <w:lang w:val="bg-BG"/>
        </w:rPr>
        <w:t>изпращат в ЦУ на НЗОК списък на изпълнителит</w:t>
      </w:r>
      <w:r w:rsidR="003E4BBD" w:rsidRPr="0020013D">
        <w:rPr>
          <w:lang w:val="bg-BG"/>
        </w:rPr>
        <w:t xml:space="preserve">е на болнична медицинска помощ, за които са изпълнени всички заложени критерии по раздел II и за тях е изготвено Приложение № 1. </w:t>
      </w:r>
    </w:p>
    <w:p w:rsidR="002569A9" w:rsidRPr="0020013D" w:rsidRDefault="002569A9" w:rsidP="00141047">
      <w:pPr>
        <w:pStyle w:val="m"/>
        <w:ind w:firstLine="540"/>
        <w:rPr>
          <w:lang w:val="bg-BG" w:eastAsia="bg-BG"/>
        </w:rPr>
      </w:pPr>
      <w:r w:rsidRPr="0020013D">
        <w:rPr>
          <w:lang w:val="bg-BG"/>
        </w:rPr>
        <w:t>5</w:t>
      </w:r>
      <w:r w:rsidR="003E4BBD" w:rsidRPr="0020013D">
        <w:rPr>
          <w:lang w:val="bg-BG" w:eastAsia="bg-BG"/>
        </w:rPr>
        <w:t>. Управителят на НЗОК предлага на надзорния съвет на НЗОК за утвърждаване обобщен списък в национален мащаб на лечебните заведения за болнична медицинска помощ изпратен по ред на т. 3 от директорите на РЗОК</w:t>
      </w:r>
      <w:r w:rsidR="008822C5" w:rsidRPr="0020013D">
        <w:rPr>
          <w:lang w:val="bg-BG" w:eastAsia="bg-BG"/>
        </w:rPr>
        <w:t xml:space="preserve"> и </w:t>
      </w:r>
      <w:r w:rsidR="002D61E7" w:rsidRPr="0020013D">
        <w:rPr>
          <w:lang w:val="bg-BG" w:eastAsia="bg-BG"/>
        </w:rPr>
        <w:t xml:space="preserve">общата стойност на средствата за РЗОК за разпределяне на </w:t>
      </w:r>
      <w:r w:rsidR="002D61E7" w:rsidRPr="0020013D">
        <w:rPr>
          <w:lang w:val="bg-BG"/>
        </w:rPr>
        <w:t>увеличен размер на стойностите на разходите по чл. 4, ал. 1 т. 1, буква „б“ от ЗБНЗОК за 2021 г.</w:t>
      </w:r>
      <w:r w:rsidR="003E4BBD" w:rsidRPr="0020013D">
        <w:rPr>
          <w:lang w:val="bg-BG" w:eastAsia="bg-BG"/>
        </w:rPr>
        <w:t xml:space="preserve"> </w:t>
      </w:r>
    </w:p>
    <w:p w:rsidR="002569A9" w:rsidRPr="0020013D" w:rsidRDefault="002569A9" w:rsidP="00141047">
      <w:pPr>
        <w:pStyle w:val="m"/>
        <w:ind w:firstLine="540"/>
        <w:rPr>
          <w:lang w:val="bg-BG"/>
        </w:rPr>
      </w:pPr>
      <w:r w:rsidRPr="0020013D">
        <w:rPr>
          <w:lang w:val="bg-BG" w:eastAsia="bg-BG"/>
        </w:rPr>
        <w:t>6</w:t>
      </w:r>
      <w:r w:rsidR="003E4BBD" w:rsidRPr="0020013D">
        <w:rPr>
          <w:lang w:val="bg-BG" w:eastAsia="bg-BG"/>
        </w:rPr>
        <w:t xml:space="preserve">. Утвърдените с решение на НС на НЗОК списъци </w:t>
      </w:r>
      <w:r w:rsidR="00724B7E" w:rsidRPr="0020013D">
        <w:rPr>
          <w:lang w:val="bg-BG" w:eastAsia="bg-BG"/>
        </w:rPr>
        <w:t>н</w:t>
      </w:r>
      <w:r w:rsidR="003E4BBD" w:rsidRPr="0020013D">
        <w:rPr>
          <w:lang w:val="bg-BG" w:eastAsia="bg-BG"/>
        </w:rPr>
        <w:t>а лечебните заведения</w:t>
      </w:r>
      <w:r w:rsidR="00724B7E" w:rsidRPr="0020013D">
        <w:rPr>
          <w:lang w:val="bg-BG" w:eastAsia="bg-BG"/>
        </w:rPr>
        <w:t xml:space="preserve"> -</w:t>
      </w:r>
      <w:r w:rsidR="003E4BBD" w:rsidRPr="0020013D">
        <w:rPr>
          <w:lang w:val="bg-BG" w:eastAsia="bg-BG"/>
        </w:rPr>
        <w:t xml:space="preserve"> </w:t>
      </w:r>
      <w:r w:rsidR="003E4BBD" w:rsidRPr="0020013D">
        <w:rPr>
          <w:lang w:val="bg-BG"/>
        </w:rPr>
        <w:t>изпълнители на болнична медицинска помощ</w:t>
      </w:r>
      <w:r w:rsidR="002D61E7" w:rsidRPr="0020013D">
        <w:rPr>
          <w:lang w:val="bg-BG"/>
        </w:rPr>
        <w:t xml:space="preserve"> и </w:t>
      </w:r>
      <w:r w:rsidR="002D61E7" w:rsidRPr="0020013D">
        <w:rPr>
          <w:lang w:val="bg-BG" w:eastAsia="bg-BG"/>
        </w:rPr>
        <w:t xml:space="preserve">общата стойност на средствата за РЗОК за разпределяне на </w:t>
      </w:r>
      <w:r w:rsidR="002D61E7" w:rsidRPr="0020013D">
        <w:rPr>
          <w:lang w:val="bg-BG"/>
        </w:rPr>
        <w:t>увеличен размер на стойностите на разходите по чл. 4, ал. 1 т. 1, буква „б“ от ЗБНЗОК за 2021 г.</w:t>
      </w:r>
      <w:r w:rsidR="002D61E7" w:rsidRPr="0020013D">
        <w:rPr>
          <w:lang w:val="bg-BG" w:eastAsia="bg-BG"/>
        </w:rPr>
        <w:t xml:space="preserve"> </w:t>
      </w:r>
      <w:r w:rsidR="00724B7E" w:rsidRPr="0020013D">
        <w:rPr>
          <w:lang w:val="bg-BG"/>
        </w:rPr>
        <w:t>се изпращат в РЗОК за изготвяне на предложения за допълнителни месечни стойности за месеците на обявено извънредно положение, съответно на извънредна епидемична обстановка.</w:t>
      </w:r>
    </w:p>
    <w:p w:rsidR="002569A9" w:rsidRPr="0020013D" w:rsidRDefault="002569A9" w:rsidP="00141047">
      <w:pPr>
        <w:pStyle w:val="m"/>
        <w:ind w:firstLine="540"/>
        <w:rPr>
          <w:lang w:val="bg-BG"/>
        </w:rPr>
      </w:pPr>
      <w:r w:rsidRPr="0020013D">
        <w:rPr>
          <w:lang w:val="bg-BG"/>
        </w:rPr>
        <w:lastRenderedPageBreak/>
        <w:t>7</w:t>
      </w:r>
      <w:r w:rsidR="002D61E7" w:rsidRPr="0020013D">
        <w:rPr>
          <w:lang w:val="bg-BG" w:eastAsia="bg-BG"/>
        </w:rPr>
        <w:t xml:space="preserve">. </w:t>
      </w:r>
      <w:r w:rsidR="002D61E7" w:rsidRPr="0020013D">
        <w:rPr>
          <w:lang w:val="bg-BG"/>
        </w:rPr>
        <w:t>Директорите на РЗОК предлагат</w:t>
      </w:r>
      <w:r w:rsidR="000936D6" w:rsidRPr="0020013D">
        <w:rPr>
          <w:lang w:val="bg-BG"/>
        </w:rPr>
        <w:t xml:space="preserve"> на надзорния съвет </w:t>
      </w:r>
      <w:r w:rsidR="002D61E7" w:rsidRPr="0020013D">
        <w:rPr>
          <w:lang w:val="bg-BG"/>
        </w:rPr>
        <w:t>на НЗОК чрез управителя на НЗОК изготвените предложения за увеличен размер на месечни стойности по Приложение № 2 от Индивидуалните договори на изпълнителите на болнична медицинска помощ</w:t>
      </w:r>
      <w:r w:rsidR="000936D6" w:rsidRPr="0020013D">
        <w:rPr>
          <w:lang w:val="bg-BG"/>
        </w:rPr>
        <w:t xml:space="preserve"> за времето на обявено извънредно положение, съответно на извънредна епидемична обстановка.</w:t>
      </w:r>
    </w:p>
    <w:p w:rsidR="002569A9" w:rsidRPr="0020013D" w:rsidRDefault="002569A9" w:rsidP="00141047">
      <w:pPr>
        <w:pStyle w:val="m"/>
        <w:ind w:firstLine="540"/>
        <w:rPr>
          <w:lang w:val="bg-BG"/>
        </w:rPr>
      </w:pPr>
      <w:r w:rsidRPr="0020013D">
        <w:rPr>
          <w:lang w:val="bg-BG"/>
        </w:rPr>
        <w:t>8</w:t>
      </w:r>
      <w:r w:rsidR="000936D6" w:rsidRPr="0020013D">
        <w:rPr>
          <w:lang w:val="bg-BG"/>
        </w:rPr>
        <w:t>.</w:t>
      </w:r>
      <w:r w:rsidR="000936D6" w:rsidRPr="0020013D">
        <w:rPr>
          <w:lang w:val="bg-BG" w:eastAsia="bg-BG"/>
        </w:rPr>
        <w:t xml:space="preserve"> Утвърдените с решение на НС на НЗОК по т</w:t>
      </w:r>
      <w:r w:rsidR="0096390F" w:rsidRPr="0020013D">
        <w:rPr>
          <w:lang w:val="bg-BG" w:eastAsia="bg-BG"/>
        </w:rPr>
        <w:t>.</w:t>
      </w:r>
      <w:r w:rsidR="000936D6" w:rsidRPr="0020013D">
        <w:rPr>
          <w:lang w:val="bg-BG" w:eastAsia="bg-BG"/>
        </w:rPr>
        <w:t xml:space="preserve"> 6 </w:t>
      </w:r>
      <w:r w:rsidR="000936D6" w:rsidRPr="0020013D">
        <w:rPr>
          <w:lang w:val="bg-BG"/>
        </w:rPr>
        <w:t xml:space="preserve">увеличени размери на месечните стойности се изпращат в РЗОК за подписване на актуализирано Приложение № 2 от Индивидуалните договори на изпълнителите на болнична медицинска помощ. </w:t>
      </w:r>
    </w:p>
    <w:p w:rsidR="00EB3A32" w:rsidRPr="0020013D" w:rsidRDefault="002569A9" w:rsidP="00141047">
      <w:pPr>
        <w:pStyle w:val="m"/>
        <w:ind w:firstLine="540"/>
        <w:rPr>
          <w:lang w:val="bg-BG" w:eastAsia="bg-BG"/>
        </w:rPr>
      </w:pPr>
      <w:r w:rsidRPr="0020013D">
        <w:rPr>
          <w:lang w:val="bg-BG"/>
        </w:rPr>
        <w:t>9</w:t>
      </w:r>
      <w:r w:rsidR="00EB3A32" w:rsidRPr="0020013D">
        <w:rPr>
          <w:lang w:val="bg-BG"/>
        </w:rPr>
        <w:t xml:space="preserve">. Изпълнението на утвърдените стойности по т. </w:t>
      </w:r>
      <w:r w:rsidR="00EB3A32" w:rsidRPr="0020013D">
        <w:rPr>
          <w:lang w:val="bg-BG" w:eastAsia="bg-BG"/>
        </w:rPr>
        <w:t>7 и редът за тяхното наблюдение, анализиране, и коригиране се извършват по реда на „Правила за условията и реда за прилагане на чл. 4, ал. 1, ал. 2 и ал. 3 от Закона за бюджета на Националната здравноосигурителна каса (НЗОК) за 2021 година“.</w:t>
      </w:r>
    </w:p>
    <w:p w:rsidR="00EB3A32" w:rsidRPr="0020013D" w:rsidRDefault="00EB3A32" w:rsidP="001410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EA" w:rsidRPr="0020013D" w:rsidRDefault="00657DEA" w:rsidP="0024382E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to_paragraph_id43194616"/>
      <w:bookmarkEnd w:id="2"/>
    </w:p>
    <w:p w:rsidR="00B76FB0" w:rsidRPr="0020013D" w:rsidRDefault="008152E7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13D">
        <w:rPr>
          <w:rFonts w:ascii="Times New Roman" w:hAnsi="Times New Roman" w:cs="Times New Roman"/>
          <w:sz w:val="24"/>
          <w:szCs w:val="24"/>
        </w:rPr>
        <w:t>Настоящ</w:t>
      </w:r>
      <w:r w:rsidR="00F0279E" w:rsidRPr="0020013D">
        <w:rPr>
          <w:rFonts w:ascii="Times New Roman" w:hAnsi="Times New Roman" w:cs="Times New Roman"/>
          <w:sz w:val="24"/>
          <w:szCs w:val="24"/>
        </w:rPr>
        <w:t>ите</w:t>
      </w:r>
      <w:r w:rsidR="00EB3A32" w:rsidRPr="0020013D">
        <w:rPr>
          <w:rFonts w:ascii="Times New Roman" w:hAnsi="Times New Roman" w:cs="Times New Roman"/>
          <w:sz w:val="24"/>
          <w:szCs w:val="24"/>
        </w:rPr>
        <w:t xml:space="preserve"> „</w:t>
      </w:r>
      <w:r w:rsidR="00EB3A32" w:rsidRPr="0020013D">
        <w:rPr>
          <w:rFonts w:ascii="Times New Roman" w:hAnsi="Times New Roman" w:cs="Times New Roman"/>
          <w:i/>
          <w:sz w:val="24"/>
          <w:szCs w:val="24"/>
        </w:rPr>
        <w:t xml:space="preserve">Критерии и ред 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 ал. 5 от закон за бюджета на НЗОК за 2021 г., неразделна част от методиката по </w:t>
      </w:r>
      <w:hyperlink r:id="rId11" w:history="1">
        <w:r w:rsidR="00EB3A32" w:rsidRPr="0020013D">
          <w:rPr>
            <w:rFonts w:ascii="Times New Roman" w:hAnsi="Times New Roman" w:cs="Times New Roman"/>
            <w:i/>
            <w:color w:val="000000"/>
            <w:sz w:val="24"/>
            <w:szCs w:val="24"/>
          </w:rPr>
          <w:t>чл. 344, ал. 1, т. 6 от националния рамков договор за медицинските дейности 2020 – 2022 г.</w:t>
        </w:r>
      </w:hyperlink>
      <w:r w:rsidR="00EB3A32" w:rsidRPr="0020013D">
        <w:rPr>
          <w:rFonts w:ascii="Times New Roman" w:hAnsi="Times New Roman" w:cs="Times New Roman"/>
          <w:sz w:val="24"/>
          <w:szCs w:val="24"/>
        </w:rPr>
        <w:t>“</w:t>
      </w:r>
      <w:r w:rsidR="00A772CF" w:rsidRPr="0020013D">
        <w:rPr>
          <w:rFonts w:ascii="Times New Roman" w:hAnsi="Times New Roman" w:cs="Times New Roman"/>
          <w:sz w:val="24"/>
          <w:szCs w:val="24"/>
        </w:rPr>
        <w:t xml:space="preserve">, </w:t>
      </w:r>
      <w:r w:rsidR="00EB3A32" w:rsidRPr="0020013D">
        <w:rPr>
          <w:rFonts w:ascii="Times New Roman" w:hAnsi="Times New Roman" w:cs="Times New Roman"/>
          <w:sz w:val="24"/>
          <w:szCs w:val="24"/>
        </w:rPr>
        <w:t>влизат в сила от 01.</w:t>
      </w:r>
      <w:proofErr w:type="spellStart"/>
      <w:r w:rsidR="00EB3A32" w:rsidRPr="0020013D">
        <w:rPr>
          <w:rFonts w:ascii="Times New Roman" w:hAnsi="Times New Roman" w:cs="Times New Roman"/>
          <w:sz w:val="24"/>
          <w:szCs w:val="24"/>
        </w:rPr>
        <w:t>01</w:t>
      </w:r>
      <w:proofErr w:type="spellEnd"/>
      <w:r w:rsidR="00EB3A32" w:rsidRPr="0020013D">
        <w:rPr>
          <w:rFonts w:ascii="Times New Roman" w:hAnsi="Times New Roman" w:cs="Times New Roman"/>
          <w:sz w:val="24"/>
          <w:szCs w:val="24"/>
        </w:rPr>
        <w:t>.2021 г. и действат в съответствие с чл. 15а от Закон за мерките и действията по време на извънредното положение, обявено с решение на Народното събрание от 13 март 2020 г., и за преодоляване на последиците (Загл. доп. – ДВ, бр. 44 от 2020 г., в сила от 14.05.2020 г.)</w:t>
      </w:r>
    </w:p>
    <w:p w:rsidR="00596ABB" w:rsidRPr="0020013D" w:rsidRDefault="00596ABB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6ABB" w:rsidRPr="0020013D" w:rsidRDefault="00596ABB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3A32" w:rsidRPr="0020013D" w:rsidRDefault="00EB3A32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3A32" w:rsidRPr="0020013D" w:rsidRDefault="00EB3A32" w:rsidP="00EB3A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A32" w:rsidRPr="0020013D" w:rsidRDefault="00EB3A32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3A32" w:rsidRPr="0020013D" w:rsidRDefault="00EB3A32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3A32" w:rsidRPr="0020013D" w:rsidRDefault="00EB3A32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EB3A32" w:rsidRPr="0020013D" w:rsidSect="005B513A">
      <w:footerReference w:type="default" r:id="rId12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9A6" w:rsidRDefault="00BC09A6" w:rsidP="000D2DBE">
      <w:pPr>
        <w:spacing w:after="0" w:line="240" w:lineRule="auto"/>
      </w:pPr>
      <w:r>
        <w:separator/>
      </w:r>
    </w:p>
  </w:endnote>
  <w:endnote w:type="continuationSeparator" w:id="0">
    <w:p w:rsidR="00BC09A6" w:rsidRDefault="00BC09A6" w:rsidP="000D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435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0D2DBE" w:rsidRPr="005B513A" w:rsidRDefault="000D2DBE">
        <w:pPr>
          <w:pStyle w:val="Footer"/>
          <w:jc w:val="right"/>
          <w:rPr>
            <w:rFonts w:ascii="Times New Roman" w:hAnsi="Times New Roman" w:cs="Times New Roman"/>
          </w:rPr>
        </w:pPr>
        <w:r w:rsidRPr="005B513A">
          <w:rPr>
            <w:rFonts w:ascii="Times New Roman" w:hAnsi="Times New Roman" w:cs="Times New Roman"/>
          </w:rPr>
          <w:fldChar w:fldCharType="begin"/>
        </w:r>
        <w:r w:rsidRPr="005B513A">
          <w:rPr>
            <w:rFonts w:ascii="Times New Roman" w:hAnsi="Times New Roman" w:cs="Times New Roman"/>
          </w:rPr>
          <w:instrText xml:space="preserve"> PAGE   \* MERGEFORMAT </w:instrText>
        </w:r>
        <w:r w:rsidRPr="005B513A">
          <w:rPr>
            <w:rFonts w:ascii="Times New Roman" w:hAnsi="Times New Roman" w:cs="Times New Roman"/>
          </w:rPr>
          <w:fldChar w:fldCharType="separate"/>
        </w:r>
        <w:r w:rsidR="0047397E">
          <w:rPr>
            <w:rFonts w:ascii="Times New Roman" w:hAnsi="Times New Roman" w:cs="Times New Roman"/>
            <w:noProof/>
          </w:rPr>
          <w:t>3</w:t>
        </w:r>
        <w:r w:rsidRPr="005B513A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9A6" w:rsidRDefault="00BC09A6" w:rsidP="000D2DBE">
      <w:pPr>
        <w:spacing w:after="0" w:line="240" w:lineRule="auto"/>
      </w:pPr>
      <w:r>
        <w:separator/>
      </w:r>
    </w:p>
  </w:footnote>
  <w:footnote w:type="continuationSeparator" w:id="0">
    <w:p w:rsidR="00BC09A6" w:rsidRDefault="00BC09A6" w:rsidP="000D2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887C82"/>
    <w:lvl w:ilvl="0">
      <w:numFmt w:val="bullet"/>
      <w:lvlText w:val="*"/>
      <w:lvlJc w:val="left"/>
    </w:lvl>
  </w:abstractNum>
  <w:abstractNum w:abstractNumId="1">
    <w:nsid w:val="05B07332"/>
    <w:multiLevelType w:val="hybridMultilevel"/>
    <w:tmpl w:val="67B4EB4C"/>
    <w:lvl w:ilvl="0" w:tplc="BC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54EF5"/>
    <w:multiLevelType w:val="hybridMultilevel"/>
    <w:tmpl w:val="793453E0"/>
    <w:lvl w:ilvl="0" w:tplc="A1A261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6814B4"/>
    <w:multiLevelType w:val="hybridMultilevel"/>
    <w:tmpl w:val="72FCA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A7CEA"/>
    <w:multiLevelType w:val="hybridMultilevel"/>
    <w:tmpl w:val="881E7A56"/>
    <w:lvl w:ilvl="0" w:tplc="F7809F5E">
      <w:start w:val="1"/>
      <w:numFmt w:val="bullet"/>
      <w:lvlText w:val="-"/>
      <w:lvlJc w:val="left"/>
      <w:pPr>
        <w:ind w:left="128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44936F98"/>
    <w:multiLevelType w:val="multilevel"/>
    <w:tmpl w:val="2C7E5FA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96" w:hanging="1800"/>
      </w:pPr>
      <w:rPr>
        <w:rFonts w:hint="default"/>
      </w:rPr>
    </w:lvl>
  </w:abstractNum>
  <w:abstractNum w:abstractNumId="6">
    <w:nsid w:val="53007062"/>
    <w:multiLevelType w:val="hybridMultilevel"/>
    <w:tmpl w:val="6C6608CE"/>
    <w:lvl w:ilvl="0" w:tplc="41F0F6DE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5167152"/>
    <w:multiLevelType w:val="hybridMultilevel"/>
    <w:tmpl w:val="415817A0"/>
    <w:lvl w:ilvl="0" w:tplc="C8BC6710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6D5FFD"/>
    <w:multiLevelType w:val="hybridMultilevel"/>
    <w:tmpl w:val="91B441C2"/>
    <w:lvl w:ilvl="0" w:tplc="82A21B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611907"/>
    <w:multiLevelType w:val="hybridMultilevel"/>
    <w:tmpl w:val="5AE6BDD4"/>
    <w:lvl w:ilvl="0" w:tplc="0F8A65F8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33"/>
    <w:rsid w:val="00000914"/>
    <w:rsid w:val="00000DBB"/>
    <w:rsid w:val="00023BC0"/>
    <w:rsid w:val="000244B9"/>
    <w:rsid w:val="000321A9"/>
    <w:rsid w:val="00036CB1"/>
    <w:rsid w:val="00041AD7"/>
    <w:rsid w:val="00074C3E"/>
    <w:rsid w:val="000815FC"/>
    <w:rsid w:val="000936D6"/>
    <w:rsid w:val="000A4044"/>
    <w:rsid w:val="000A4896"/>
    <w:rsid w:val="000A6973"/>
    <w:rsid w:val="000B2A7F"/>
    <w:rsid w:val="000B3B6A"/>
    <w:rsid w:val="000B3CAD"/>
    <w:rsid w:val="000B6C57"/>
    <w:rsid w:val="000D2DBE"/>
    <w:rsid w:val="000D3444"/>
    <w:rsid w:val="000D43FE"/>
    <w:rsid w:val="000D5955"/>
    <w:rsid w:val="000E60D3"/>
    <w:rsid w:val="00107836"/>
    <w:rsid w:val="00114274"/>
    <w:rsid w:val="001202CB"/>
    <w:rsid w:val="00124047"/>
    <w:rsid w:val="00137DB4"/>
    <w:rsid w:val="00141047"/>
    <w:rsid w:val="00146E10"/>
    <w:rsid w:val="00146F5F"/>
    <w:rsid w:val="00153A5F"/>
    <w:rsid w:val="00154DA4"/>
    <w:rsid w:val="00160659"/>
    <w:rsid w:val="00161D2B"/>
    <w:rsid w:val="00162C2D"/>
    <w:rsid w:val="00173B43"/>
    <w:rsid w:val="001809BE"/>
    <w:rsid w:val="00191D71"/>
    <w:rsid w:val="001A271C"/>
    <w:rsid w:val="001B0AB0"/>
    <w:rsid w:val="001B3C32"/>
    <w:rsid w:val="001B5081"/>
    <w:rsid w:val="001C0876"/>
    <w:rsid w:val="001C2903"/>
    <w:rsid w:val="001C3597"/>
    <w:rsid w:val="001C4497"/>
    <w:rsid w:val="001D4A12"/>
    <w:rsid w:val="001D752B"/>
    <w:rsid w:val="001E4D68"/>
    <w:rsid w:val="001F0163"/>
    <w:rsid w:val="0020013D"/>
    <w:rsid w:val="00206EF5"/>
    <w:rsid w:val="00225EF3"/>
    <w:rsid w:val="00234C1F"/>
    <w:rsid w:val="0023748D"/>
    <w:rsid w:val="0024382E"/>
    <w:rsid w:val="00245A5C"/>
    <w:rsid w:val="00245A76"/>
    <w:rsid w:val="00246D96"/>
    <w:rsid w:val="002569A9"/>
    <w:rsid w:val="00261C68"/>
    <w:rsid w:val="002708EC"/>
    <w:rsid w:val="00276A26"/>
    <w:rsid w:val="00285926"/>
    <w:rsid w:val="00286896"/>
    <w:rsid w:val="00291E0D"/>
    <w:rsid w:val="002A2F3C"/>
    <w:rsid w:val="002D17A6"/>
    <w:rsid w:val="002D61E7"/>
    <w:rsid w:val="002F128D"/>
    <w:rsid w:val="003007CE"/>
    <w:rsid w:val="00301F87"/>
    <w:rsid w:val="0032208A"/>
    <w:rsid w:val="0032639F"/>
    <w:rsid w:val="00343377"/>
    <w:rsid w:val="003479DA"/>
    <w:rsid w:val="0035039E"/>
    <w:rsid w:val="00354806"/>
    <w:rsid w:val="00356C47"/>
    <w:rsid w:val="00363F55"/>
    <w:rsid w:val="003703C7"/>
    <w:rsid w:val="00371904"/>
    <w:rsid w:val="00377DEF"/>
    <w:rsid w:val="00392DA5"/>
    <w:rsid w:val="00397542"/>
    <w:rsid w:val="003A3C33"/>
    <w:rsid w:val="003B45EC"/>
    <w:rsid w:val="003B497D"/>
    <w:rsid w:val="003D309A"/>
    <w:rsid w:val="003D6887"/>
    <w:rsid w:val="003E388A"/>
    <w:rsid w:val="003E4BBD"/>
    <w:rsid w:val="003E6F3A"/>
    <w:rsid w:val="003F7B68"/>
    <w:rsid w:val="0040203A"/>
    <w:rsid w:val="00405A64"/>
    <w:rsid w:val="0040762F"/>
    <w:rsid w:val="0041365F"/>
    <w:rsid w:val="00416EA6"/>
    <w:rsid w:val="0042051F"/>
    <w:rsid w:val="004665F7"/>
    <w:rsid w:val="00466909"/>
    <w:rsid w:val="00471F99"/>
    <w:rsid w:val="0047397E"/>
    <w:rsid w:val="004944CF"/>
    <w:rsid w:val="004A2510"/>
    <w:rsid w:val="004A26DF"/>
    <w:rsid w:val="004B07B4"/>
    <w:rsid w:val="004B4752"/>
    <w:rsid w:val="004B6EC3"/>
    <w:rsid w:val="004D4CA4"/>
    <w:rsid w:val="004E64A4"/>
    <w:rsid w:val="004F00FE"/>
    <w:rsid w:val="004F04B3"/>
    <w:rsid w:val="00502182"/>
    <w:rsid w:val="005050D3"/>
    <w:rsid w:val="005061B6"/>
    <w:rsid w:val="0050688D"/>
    <w:rsid w:val="005319CE"/>
    <w:rsid w:val="00540412"/>
    <w:rsid w:val="00586DF6"/>
    <w:rsid w:val="0059050D"/>
    <w:rsid w:val="00596ABB"/>
    <w:rsid w:val="005B513A"/>
    <w:rsid w:val="005C036A"/>
    <w:rsid w:val="005C168D"/>
    <w:rsid w:val="005C57E5"/>
    <w:rsid w:val="005C58BF"/>
    <w:rsid w:val="005D2903"/>
    <w:rsid w:val="005D2D02"/>
    <w:rsid w:val="005D46AE"/>
    <w:rsid w:val="005D77E7"/>
    <w:rsid w:val="005F15C2"/>
    <w:rsid w:val="0061190A"/>
    <w:rsid w:val="006264AB"/>
    <w:rsid w:val="00627549"/>
    <w:rsid w:val="00657DEA"/>
    <w:rsid w:val="00663636"/>
    <w:rsid w:val="00664020"/>
    <w:rsid w:val="006803EF"/>
    <w:rsid w:val="00681976"/>
    <w:rsid w:val="00690BFD"/>
    <w:rsid w:val="00691436"/>
    <w:rsid w:val="006B665D"/>
    <w:rsid w:val="006C023A"/>
    <w:rsid w:val="006C02EC"/>
    <w:rsid w:val="006C1EB4"/>
    <w:rsid w:val="006D195E"/>
    <w:rsid w:val="006D4CDE"/>
    <w:rsid w:val="006E1530"/>
    <w:rsid w:val="006E2B55"/>
    <w:rsid w:val="006F0FBB"/>
    <w:rsid w:val="006F353A"/>
    <w:rsid w:val="006F6D9C"/>
    <w:rsid w:val="00701DCA"/>
    <w:rsid w:val="007062B9"/>
    <w:rsid w:val="00724B7E"/>
    <w:rsid w:val="00727A4D"/>
    <w:rsid w:val="007365F6"/>
    <w:rsid w:val="0074367C"/>
    <w:rsid w:val="0075361E"/>
    <w:rsid w:val="00756B79"/>
    <w:rsid w:val="007746C8"/>
    <w:rsid w:val="00776362"/>
    <w:rsid w:val="00791CEC"/>
    <w:rsid w:val="007A4A81"/>
    <w:rsid w:val="007B12DA"/>
    <w:rsid w:val="007B1522"/>
    <w:rsid w:val="007B16EF"/>
    <w:rsid w:val="007B758B"/>
    <w:rsid w:val="007D77B7"/>
    <w:rsid w:val="007F2CAD"/>
    <w:rsid w:val="00807C47"/>
    <w:rsid w:val="00811EF0"/>
    <w:rsid w:val="008152E7"/>
    <w:rsid w:val="00821D3E"/>
    <w:rsid w:val="008272C9"/>
    <w:rsid w:val="00836A79"/>
    <w:rsid w:val="00842424"/>
    <w:rsid w:val="008621AD"/>
    <w:rsid w:val="0086279C"/>
    <w:rsid w:val="00867B2A"/>
    <w:rsid w:val="00871199"/>
    <w:rsid w:val="00873025"/>
    <w:rsid w:val="00876EA2"/>
    <w:rsid w:val="00877841"/>
    <w:rsid w:val="008802DF"/>
    <w:rsid w:val="008809F2"/>
    <w:rsid w:val="008822C5"/>
    <w:rsid w:val="008A0E70"/>
    <w:rsid w:val="008A7C48"/>
    <w:rsid w:val="008B2463"/>
    <w:rsid w:val="008B7109"/>
    <w:rsid w:val="008B74B0"/>
    <w:rsid w:val="008C459B"/>
    <w:rsid w:val="008C6017"/>
    <w:rsid w:val="008D0A70"/>
    <w:rsid w:val="008D45D9"/>
    <w:rsid w:val="008E3054"/>
    <w:rsid w:val="008E622F"/>
    <w:rsid w:val="008F0CD0"/>
    <w:rsid w:val="008F1BB0"/>
    <w:rsid w:val="008F5B04"/>
    <w:rsid w:val="008F6276"/>
    <w:rsid w:val="00905879"/>
    <w:rsid w:val="00921DF5"/>
    <w:rsid w:val="00950B2F"/>
    <w:rsid w:val="00954C8E"/>
    <w:rsid w:val="00955FC1"/>
    <w:rsid w:val="0096390F"/>
    <w:rsid w:val="00987867"/>
    <w:rsid w:val="009A0037"/>
    <w:rsid w:val="009A78ED"/>
    <w:rsid w:val="009C5B58"/>
    <w:rsid w:val="009D00FE"/>
    <w:rsid w:val="009F1734"/>
    <w:rsid w:val="009F4A6A"/>
    <w:rsid w:val="00A13039"/>
    <w:rsid w:val="00A13260"/>
    <w:rsid w:val="00A33C2F"/>
    <w:rsid w:val="00A37662"/>
    <w:rsid w:val="00A57EA3"/>
    <w:rsid w:val="00A62742"/>
    <w:rsid w:val="00A64267"/>
    <w:rsid w:val="00A6494C"/>
    <w:rsid w:val="00A64E7F"/>
    <w:rsid w:val="00A772CF"/>
    <w:rsid w:val="00A955B0"/>
    <w:rsid w:val="00AA1940"/>
    <w:rsid w:val="00AA4B5D"/>
    <w:rsid w:val="00AA4F18"/>
    <w:rsid w:val="00AA7C93"/>
    <w:rsid w:val="00AB62F7"/>
    <w:rsid w:val="00AD43B3"/>
    <w:rsid w:val="00AE62B0"/>
    <w:rsid w:val="00AF5313"/>
    <w:rsid w:val="00B00D29"/>
    <w:rsid w:val="00B025BC"/>
    <w:rsid w:val="00B10AF2"/>
    <w:rsid w:val="00B31BDD"/>
    <w:rsid w:val="00B35C7D"/>
    <w:rsid w:val="00B366CD"/>
    <w:rsid w:val="00B418E8"/>
    <w:rsid w:val="00B47F20"/>
    <w:rsid w:val="00B51FD6"/>
    <w:rsid w:val="00B5427F"/>
    <w:rsid w:val="00B60840"/>
    <w:rsid w:val="00B65EB3"/>
    <w:rsid w:val="00B76FB0"/>
    <w:rsid w:val="00B822C0"/>
    <w:rsid w:val="00B90B71"/>
    <w:rsid w:val="00B95F11"/>
    <w:rsid w:val="00BA0B11"/>
    <w:rsid w:val="00BA28C8"/>
    <w:rsid w:val="00BA5D06"/>
    <w:rsid w:val="00BB2BF3"/>
    <w:rsid w:val="00BB3F6D"/>
    <w:rsid w:val="00BB606B"/>
    <w:rsid w:val="00BC09A6"/>
    <w:rsid w:val="00BC6EEE"/>
    <w:rsid w:val="00BE7AD6"/>
    <w:rsid w:val="00BF3BB8"/>
    <w:rsid w:val="00C02DE0"/>
    <w:rsid w:val="00C0395D"/>
    <w:rsid w:val="00C23C85"/>
    <w:rsid w:val="00C3028F"/>
    <w:rsid w:val="00C3141A"/>
    <w:rsid w:val="00C32E5C"/>
    <w:rsid w:val="00C36F3E"/>
    <w:rsid w:val="00C41A6D"/>
    <w:rsid w:val="00C47B5A"/>
    <w:rsid w:val="00C54359"/>
    <w:rsid w:val="00C7412A"/>
    <w:rsid w:val="00C77D19"/>
    <w:rsid w:val="00C91BF3"/>
    <w:rsid w:val="00CA00C6"/>
    <w:rsid w:val="00CA336C"/>
    <w:rsid w:val="00CB1DF9"/>
    <w:rsid w:val="00CC1A0B"/>
    <w:rsid w:val="00CC321C"/>
    <w:rsid w:val="00CD7145"/>
    <w:rsid w:val="00D00215"/>
    <w:rsid w:val="00D002BB"/>
    <w:rsid w:val="00D10DC0"/>
    <w:rsid w:val="00D3089A"/>
    <w:rsid w:val="00D403CC"/>
    <w:rsid w:val="00D43017"/>
    <w:rsid w:val="00D45386"/>
    <w:rsid w:val="00D53243"/>
    <w:rsid w:val="00D61E99"/>
    <w:rsid w:val="00D67A1D"/>
    <w:rsid w:val="00D67FD4"/>
    <w:rsid w:val="00D70656"/>
    <w:rsid w:val="00D70AAF"/>
    <w:rsid w:val="00D71FBF"/>
    <w:rsid w:val="00D736AE"/>
    <w:rsid w:val="00D8673D"/>
    <w:rsid w:val="00D90217"/>
    <w:rsid w:val="00D9071E"/>
    <w:rsid w:val="00DB073D"/>
    <w:rsid w:val="00DB5402"/>
    <w:rsid w:val="00DB70D7"/>
    <w:rsid w:val="00DE0976"/>
    <w:rsid w:val="00DE5530"/>
    <w:rsid w:val="00DE57C3"/>
    <w:rsid w:val="00DF030F"/>
    <w:rsid w:val="00DF1947"/>
    <w:rsid w:val="00DF1BBA"/>
    <w:rsid w:val="00DF236C"/>
    <w:rsid w:val="00DF77B8"/>
    <w:rsid w:val="00E015F4"/>
    <w:rsid w:val="00E11079"/>
    <w:rsid w:val="00E2254C"/>
    <w:rsid w:val="00E678BB"/>
    <w:rsid w:val="00E67BF9"/>
    <w:rsid w:val="00E7295D"/>
    <w:rsid w:val="00E74A4A"/>
    <w:rsid w:val="00E75A0A"/>
    <w:rsid w:val="00E75AC0"/>
    <w:rsid w:val="00E93876"/>
    <w:rsid w:val="00E95729"/>
    <w:rsid w:val="00E95E5B"/>
    <w:rsid w:val="00EA059B"/>
    <w:rsid w:val="00EA39A3"/>
    <w:rsid w:val="00EB3A32"/>
    <w:rsid w:val="00EC26C8"/>
    <w:rsid w:val="00ED5DD9"/>
    <w:rsid w:val="00EE08C9"/>
    <w:rsid w:val="00EF1AAB"/>
    <w:rsid w:val="00F02322"/>
    <w:rsid w:val="00F0279E"/>
    <w:rsid w:val="00F04351"/>
    <w:rsid w:val="00F1569F"/>
    <w:rsid w:val="00F15A57"/>
    <w:rsid w:val="00F26027"/>
    <w:rsid w:val="00F351E8"/>
    <w:rsid w:val="00F452F9"/>
    <w:rsid w:val="00F5469F"/>
    <w:rsid w:val="00F737E4"/>
    <w:rsid w:val="00F87DAA"/>
    <w:rsid w:val="00FC0599"/>
    <w:rsid w:val="00FE159F"/>
    <w:rsid w:val="00FF401D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styleId="BalloonText">
    <w:name w:val="Balloon Text"/>
    <w:basedOn w:val="Normal"/>
    <w:link w:val="BalloonTextChar"/>
    <w:uiPriority w:val="99"/>
    <w:semiHidden/>
    <w:unhideWhenUsed/>
    <w:rsid w:val="004B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452F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m">
    <w:name w:val="m"/>
    <w:basedOn w:val="Normal"/>
    <w:rsid w:val="00724B7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styleId="BalloonText">
    <w:name w:val="Balloon Text"/>
    <w:basedOn w:val="Normal"/>
    <w:link w:val="BalloonTextChar"/>
    <w:uiPriority w:val="99"/>
    <w:semiHidden/>
    <w:unhideWhenUsed/>
    <w:rsid w:val="004B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452F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m">
    <w:name w:val="m"/>
    <w:basedOn w:val="Normal"/>
    <w:rsid w:val="00724B7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77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42607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618809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30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4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5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13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655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94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51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76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30684&amp;ToPar=Art344_Al1_Pt6&amp;Type=201" TargetMode="External"/><Relationship Id="rId5" Type="http://schemas.openxmlformats.org/officeDocument/2006/relationships/settings" Target="settings.xml"/><Relationship Id="rId10" Type="http://schemas.openxmlformats.org/officeDocument/2006/relationships/hyperlink" Target="apis://Base=NARH&amp;DocCode=30684&amp;ToPar=Art344_Al1_Pt6&amp;Type=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30684&amp;ToPar=Art344_Al1_Pt6&amp;Type=2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7DED-6B63-4189-88EE-BF4DDC48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 Крачунова Вълева</dc:creator>
  <cp:lastModifiedBy>Десислава Беличева</cp:lastModifiedBy>
  <cp:revision>3</cp:revision>
  <cp:lastPrinted>2021-01-26T07:49:00Z</cp:lastPrinted>
  <dcterms:created xsi:type="dcterms:W3CDTF">2021-04-26T09:25:00Z</dcterms:created>
  <dcterms:modified xsi:type="dcterms:W3CDTF">2021-04-26T09:28:00Z</dcterms:modified>
</cp:coreProperties>
</file>