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B38D" w14:textId="403D3626" w:rsidR="0073640C" w:rsidRPr="00A220CE" w:rsidRDefault="0073640C" w:rsidP="0002559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Приложение № 6</w:t>
      </w:r>
      <w:r w:rsidRPr="00A220CE">
        <w:rPr>
          <w:color w:val="000000"/>
          <w:sz w:val="24"/>
          <w:szCs w:val="24"/>
          <w:lang w:val="en-US" w:eastAsia="en-US"/>
        </w:rPr>
        <w:br/>
      </w:r>
      <w:r w:rsidRPr="00A220CE">
        <w:rPr>
          <w:color w:val="000000"/>
          <w:sz w:val="24"/>
          <w:szCs w:val="24"/>
          <w:lang w:val="bg-BG" w:eastAsia="en-US"/>
        </w:rPr>
        <w:t>към чл. 32, ал. 3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5CDEC5FB" w14:textId="77777777" w:rsidR="00025598" w:rsidRDefault="00025598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76EED8FF" w14:textId="1B0D00A7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Методика</w:t>
      </w:r>
    </w:p>
    <w:p w14:paraId="4407B85B" w14:textId="77777777" w:rsidR="0073640C" w:rsidRDefault="0073640C" w:rsidP="0073640C">
      <w:pPr>
        <w:autoSpaceDE w:val="0"/>
        <w:autoSpaceDN w:val="0"/>
        <w:adjustRightInd w:val="0"/>
        <w:spacing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</w:p>
    <w:p w14:paraId="5A325FA6" w14:textId="77777777" w:rsidR="00025598" w:rsidRPr="00A220CE" w:rsidRDefault="00025598" w:rsidP="0073640C">
      <w:pPr>
        <w:autoSpaceDE w:val="0"/>
        <w:autoSpaceDN w:val="0"/>
        <w:adjustRightInd w:val="0"/>
        <w:spacing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77385AE4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1. </w:t>
      </w:r>
      <w:r w:rsidRPr="00A220CE">
        <w:rPr>
          <w:color w:val="000000"/>
          <w:sz w:val="24"/>
          <w:szCs w:val="24"/>
          <w:lang w:val="bg-BG" w:eastAsia="en-US"/>
        </w:rPr>
        <w:t>(1) Настоящата 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работа, наричана по-долу за краткост „Методика“, се издава на основание чл. 45, ал. 17, т. 4б от Закона за здравното осигуряване и е част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(Условия и ред).</w:t>
      </w:r>
    </w:p>
    <w:p w14:paraId="4803C2E1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(2) Средствата за финансиране по Методиката се определят съгласно действащия Закон за бюджета на НЗОК за съответната година.</w:t>
      </w:r>
    </w:p>
    <w:p w14:paraId="53581AD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(3) Средствата за финансиране по ал. 2 се разпределят според отчетните периоди в рамките на календарната година.</w:t>
      </w:r>
    </w:p>
    <w:p w14:paraId="760B640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(4) Общият полумесечен размер на средствата за заплащане на аптеки, определени по реда на тази Методика, е в размер на една двадесет и четвърта част от средствата по ал. 2.</w:t>
      </w:r>
    </w:p>
    <w:p w14:paraId="2E0A49C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2. </w:t>
      </w:r>
      <w:r w:rsidRPr="00A220CE">
        <w:rPr>
          <w:color w:val="000000"/>
          <w:sz w:val="24"/>
          <w:szCs w:val="24"/>
          <w:lang w:val="bg-BG" w:eastAsia="en-US"/>
        </w:rPr>
        <w:t>(1) Националната здравноосигурителна каса (НЗОК) заплаща на аптеки, които изпълняват дейности по договор с НЗОК/РЗОК, полумесечна сума, определена по реда на настоящата Методика, ако аптеките отговарят на изискванията на чл. 3 и е налице минимум едно от следните обстоятелства:</w:t>
      </w:r>
    </w:p>
    <w:p w14:paraId="5BBCFEE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аптеката изпълнява дейности в отдалечен район по смисъла на § 1, т. 1 от допълнителната разпоредба на Методиката;</w:t>
      </w:r>
    </w:p>
    <w:p w14:paraId="7C8CCDAB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аптеката се намира в труднодостъпно населено място по смисъла на § 1, т. 2 от допълнителната разпоредба на Методиката;</w:t>
      </w:r>
    </w:p>
    <w:p w14:paraId="40BB17D3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аптеката е единствен изпълнител за съответната дейност по договор с НЗОК/РЗОК за територията на общината по смисъла на § 1, т. 3 от допълнителната разпоредба на Методиката;</w:t>
      </w:r>
    </w:p>
    <w:p w14:paraId="648DD97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аптеката е с денонощен режим на работа по смисъла на § 1, т. 4 от допълнителната разпоредба на Методиката.</w:t>
      </w:r>
    </w:p>
    <w:p w14:paraId="30DD501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3. </w:t>
      </w:r>
      <w:r w:rsidRPr="00A220CE">
        <w:rPr>
          <w:color w:val="000000"/>
          <w:sz w:val="24"/>
          <w:szCs w:val="24"/>
          <w:lang w:val="bg-BG" w:eastAsia="en-US"/>
        </w:rPr>
        <w:t>(1) Обстоятелствата по чл. 2 се установяват въз основа на договорите, сключени между аптеките и НЗОК/РЗОК.</w:t>
      </w:r>
    </w:p>
    <w:p w14:paraId="3556B80F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(2) Аптеките, които отговарят на изискванията, посочени в чл. 2, следва да разполагат с необходимия персонал от магистър-фармацевти, съответстващ на декларираното работно време.</w:t>
      </w:r>
    </w:p>
    <w:p w14:paraId="5ADFDD48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(3) Аптеките, които отговарят на изискванията, посочени в чл. 2, ал. 1, т. 1, 2 и 3 от Методиката, следва да са с работно време не по-малко от 40 часа седмично.</w:t>
      </w:r>
    </w:p>
    <w:p w14:paraId="5938F815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lastRenderedPageBreak/>
        <w:t xml:space="preserve">Чл. 4. </w:t>
      </w:r>
      <w:r w:rsidRPr="00A220CE">
        <w:rPr>
          <w:color w:val="000000"/>
          <w:sz w:val="24"/>
          <w:szCs w:val="24"/>
          <w:lang w:val="bg-BG" w:eastAsia="en-US"/>
        </w:rPr>
        <w:t>Като дейности по договор с НЗОК/РЗОК се определят дейностите по отпускане на лекарствени продукти (ЛП), медицински изделия (МИ) и диетични храни за специални медицински цели (ДХСМЦ) за домашно лечение, заплащани напълно или частично от НЗОК при условията и по реда на чл. 45, ал. 17 от ЗЗО, включително дейностите по отпускане на:</w:t>
      </w:r>
    </w:p>
    <w:p w14:paraId="7992312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основна група лекарства (без предписваните по протокол);</w:t>
      </w:r>
    </w:p>
    <w:p w14:paraId="78751BE7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ЛП, предписвани по Протокол от група IА;</w:t>
      </w:r>
    </w:p>
    <w:p w14:paraId="3FBC72A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ЛП, предписвани по Протокол от група IВ;</w:t>
      </w:r>
    </w:p>
    <w:p w14:paraId="3B87C670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ЛП, предписвани по Протокол от група IC за поддържаща хормонална терапия на болни от злокачествени заболявания;</w:t>
      </w:r>
    </w:p>
    <w:p w14:paraId="62D498F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5. ЛП, предписвани по Протокол от група IC – аналогови инсулини;</w:t>
      </w:r>
    </w:p>
    <w:p w14:paraId="10FE2E1B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6. ЛП, предписвани по Протокол от група IC, предназначени за поддържащо лечение на трансплантирани пациенти;</w:t>
      </w:r>
    </w:p>
    <w:p w14:paraId="023B6F85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7. ЛП от група IС без тези за поддържаща хормонална терапия, аналогови инсулини и трансплантирани пациенти;</w:t>
      </w:r>
    </w:p>
    <w:p w14:paraId="3D31ED2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8. ЛП, съдържащи едно активно вещество (монопродукти) за лечение на заболяването есенциална хипертония с МКБ код I0;</w:t>
      </w:r>
    </w:p>
    <w:p w14:paraId="3F63AE9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9. ЛП за домашно лечение на задължително осигурени лица с диагноза COVID-19;</w:t>
      </w:r>
    </w:p>
    <w:p w14:paraId="6E2E856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10. ЛП, съдържащи лекарствени продукти, съдържащи наркотични вещества от приложения № 2 и № 3 на Закона за контрол на наркотичните вещества и прекурсорите;</w:t>
      </w:r>
    </w:p>
    <w:p w14:paraId="09C11F2F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11. диетични храни за специални медицински цели (ДХСМЦ);</w:t>
      </w:r>
    </w:p>
    <w:p w14:paraId="50D6024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12. МИ за стомирани болни;</w:t>
      </w:r>
    </w:p>
    <w:p w14:paraId="3D230E9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13. МИ – тест-ленти;</w:t>
      </w:r>
    </w:p>
    <w:p w14:paraId="04F4007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14. МИ – превръзки за булозна епидермолиза;</w:t>
      </w:r>
    </w:p>
    <w:p w14:paraId="1FC38D62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15. МИ за прилагане с инсулинова помпа;</w:t>
      </w:r>
    </w:p>
    <w:p w14:paraId="2C13B781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16. сензори за продължително измерване на нивото на глюкозата;</w:t>
      </w:r>
    </w:p>
    <w:p w14:paraId="0B738D9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17. интермитентни катетри.</w:t>
      </w:r>
    </w:p>
    <w:p w14:paraId="6B0C408F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5. </w:t>
      </w:r>
      <w:r w:rsidRPr="00A220CE">
        <w:rPr>
          <w:color w:val="000000"/>
          <w:sz w:val="24"/>
          <w:szCs w:val="24"/>
          <w:lang w:val="bg-BG" w:eastAsia="en-US"/>
        </w:rPr>
        <w:t>(1) По писмено предложение на директорите на РЗОК, съгласувано с РФК на БФС, аптеките, изпълняващи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работа, се включват в списък, озаглавен „Списък на аптеки, отговарящи на критерии по „Методика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 на аптеки по Методиката).</w:t>
      </w:r>
    </w:p>
    <w:p w14:paraId="50159234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(2) Списъкът по ал. 1 се изготвя съгласно критериите, определени в чл. 2 и 3 от Методиката и съдържа: № по ред; име на РЗОК; община; населено място; аптека № (НЗОК); наименование на аптека; брой точки за показател „аптека в отдалечен район“; брой точки за показател „аптека в труднодостъпно населено място“; брой точки за показател „аптека – единствен изпълнител за съответната дейност по договор с НЗОК/РЗОК за територията на общината“; брой точки за показател „аптека с денонощен режим на работа“; общ брой точки; забележки (попълва се номерът на дейността по чл. 4 от Методиката, за която аптеката е единствен изпълнител за съответната дейност по договор с НЗОК/РЗОК за територията на общината и др.).</w:t>
      </w:r>
    </w:p>
    <w:p w14:paraId="6696B03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(3) Списъкът по чл. 1 се актуализира по реда на ал. 2 два пъти месечно в срок до третия работен ден след края на отчетния период.</w:t>
      </w:r>
    </w:p>
    <w:p w14:paraId="3DF38B05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lastRenderedPageBreak/>
        <w:t>(4) За целите на актуализацията по ал. 3 аптеките представят в РЗОК до края на всеки отчетен период на дейност информация само за настъпили промени в обстоятелствата по чл. 2, ал. 1, т. 1, 2, 3 и 4.</w:t>
      </w:r>
    </w:p>
    <w:p w14:paraId="43291283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(5) В срок до седмия работен ден след края на всеки отчетен период Списъкът на аптеки по Методиката се актуализира и се публикува на интернет страницата на НЗОК в раздел „Лекарства и аптеки“, подраздел „За търговци на дребно с лекарства (ТД) – аптеки“. </w:t>
      </w:r>
    </w:p>
    <w:p w14:paraId="19B8014F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6. </w:t>
      </w:r>
      <w:r w:rsidRPr="00A220CE">
        <w:rPr>
          <w:color w:val="000000"/>
          <w:sz w:val="24"/>
          <w:szCs w:val="24"/>
          <w:lang w:val="bg-BG" w:eastAsia="en-US"/>
        </w:rPr>
        <w:t>(1) НЗОК публикува на интернет страницата на НЗОК в раздел „Лекарства и аптеки“, подраздел „За търговци на дребно с лекарства (ТД) – аптеки“ Списък на труднодостъпните населени места, съдържащ данни от областни аптечни карти, изготвени по „Методика за изработване на Областна аптечна карта“, утвърдена със Заповед № РД-01-274 от 28.06.2022 г. на министъра на здравеопазването, селектиран по критерий „Труднодостъпно населено място“.</w:t>
      </w:r>
    </w:p>
    <w:p w14:paraId="431705BF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(2) Списъкът по ал. 1 съдържа: № по ред, област, община – код (ЕКАТТЕ), населено място.</w:t>
      </w:r>
    </w:p>
    <w:p w14:paraId="65444641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(3) Списъкът на труднодостъпните населени места по ал. 1 се актуализира при необходимост.</w:t>
      </w:r>
    </w:p>
    <w:p w14:paraId="07480B9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7. </w:t>
      </w:r>
      <w:r w:rsidRPr="00A220CE">
        <w:rPr>
          <w:color w:val="000000"/>
          <w:sz w:val="24"/>
          <w:szCs w:val="24"/>
          <w:lang w:val="bg-BG" w:eastAsia="en-US"/>
        </w:rPr>
        <w:t>(1) Средствата за финансиране по чл. 1, ал. 2 се разпределят пропорционално по отчетни периоди, което формира определения полумесечен размер на средствата (М) съгласно чл. 1, ал. 4.</w:t>
      </w:r>
    </w:p>
    <w:p w14:paraId="71F1BA34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(2) За всяка аптека, включена в Списъка на аптеки по Методиката, се определя сумарен брой точки (Ti) от критериите по формулата:</w:t>
      </w:r>
    </w:p>
    <w:p w14:paraId="618163F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Тi = t1 + t2 + t3 + t4,</w:t>
      </w:r>
    </w:p>
    <w:p w14:paraId="3BE5A791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където i е от 1 до n,</w:t>
      </w:r>
    </w:p>
    <w:p w14:paraId="745A4A87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n – броят на аптеките, включени в Списъка на аптеки по Методиката.</w:t>
      </w:r>
    </w:p>
    <w:p w14:paraId="46EA099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(3) За всяко от условията по чл. 2, ал. 1 се определя еднакъв брой точки, както следва:</w:t>
      </w:r>
    </w:p>
    <w:p w14:paraId="1B7FAD85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за аптеки в „отдалечени места“ – (t1) – 17 точки;</w:t>
      </w:r>
    </w:p>
    <w:p w14:paraId="0C3086D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за аптека в „труднодостъпни“ населени места (t2) – 17 точки;</w:t>
      </w:r>
    </w:p>
    <w:p w14:paraId="3CB25A99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за аптека – единствен изпълнител за съответната/ите дейност/и в община (t3) – по 1 точка за всяка една от дейностите по чл. 4 от Методиката; ако аптеката е единствена в общината и изпълнява всички дейности по чл. 4, то общият сбор точки по този критерий е 17 точки;</w:t>
      </w:r>
    </w:p>
    <w:p w14:paraId="214A6DA9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за аптека с денонощен режим на работа (t4) – 17 точки.</w:t>
      </w:r>
    </w:p>
    <w:p w14:paraId="3F5DAA3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(4) При сумиране на броя точки на всяка от аптеките се формира общ брой точки за всички аптеки, сключили договор с НЗОК, отговарящи на критериите по настоящата Методика (OT):</w:t>
      </w:r>
    </w:p>
    <w:p w14:paraId="0757ADD7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OT = T1 + T2 + Tn, където n е броят на аптеките, включени в Списъка на аптеки по Методиката.</w:t>
      </w:r>
    </w:p>
    <w:p w14:paraId="49B4CAE0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(5) Стойността на една точка (S) се изчислява, като се раздели полумесечният размер на средствата (М) на общия брой точки OT:</w:t>
      </w:r>
    </w:p>
    <w:p w14:paraId="37D7CEF0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S = M/OT.</w:t>
      </w:r>
    </w:p>
    <w:p w14:paraId="6D2AA5A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(6) Полумесечната сума (Ci) за всяка аптека за заплащане по настоящата Методика се получава, като се умножи броят точки на аптеката (Тi) по стойността на една точка (S):</w:t>
      </w:r>
    </w:p>
    <w:p w14:paraId="1822CB8C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Ci = Ti*S, където i е от 1 до n.</w:t>
      </w:r>
    </w:p>
    <w:p w14:paraId="09E76A57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8. </w:t>
      </w:r>
      <w:r w:rsidRPr="00A220CE">
        <w:rPr>
          <w:color w:val="000000"/>
          <w:sz w:val="24"/>
          <w:szCs w:val="24"/>
          <w:lang w:val="bg-BG" w:eastAsia="en-US"/>
        </w:rPr>
        <w:t>След обобщаване на предложенията по чл. 5, ал. 1 на национално ниво се изчислява стойност на една точка (S).</w:t>
      </w:r>
    </w:p>
    <w:p w14:paraId="0DE75317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Чл. 9. </w:t>
      </w:r>
      <w:r w:rsidRPr="00A220CE">
        <w:rPr>
          <w:color w:val="000000"/>
          <w:sz w:val="24"/>
          <w:szCs w:val="24"/>
          <w:lang w:val="bg-BG" w:eastAsia="en-US"/>
        </w:rPr>
        <w:t>(1) Аптеки, включени в Списъка на аптеки по Методиката, получават заплащане на средствата по настоящата Методика само ако са отчели дейност по договора си с НЗОК/РЗОК за съответния отчетен период.</w:t>
      </w:r>
    </w:p>
    <w:p w14:paraId="7E6B57C4" w14:textId="77777777" w:rsidR="0073640C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lastRenderedPageBreak/>
        <w:t>(2) Полумесечната сума по Методиката се заплаща на аптеката по реда и в сроковете, регламентирани в глава шеста от Условия и ред.</w:t>
      </w:r>
    </w:p>
    <w:p w14:paraId="0DD0239F" w14:textId="0B050526" w:rsidR="00610999" w:rsidRDefault="00610999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AA32F29" w14:textId="77777777" w:rsidR="00981010" w:rsidRDefault="00981010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7713062B" w14:textId="77777777" w:rsidR="0073640C" w:rsidRDefault="0073640C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Допълнителна разпоредба</w:t>
      </w:r>
    </w:p>
    <w:p w14:paraId="03AA3032" w14:textId="77777777" w:rsidR="00610999" w:rsidRPr="00A220CE" w:rsidRDefault="00610999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2FE0852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§ 1. </w:t>
      </w:r>
      <w:r w:rsidRPr="00A220CE">
        <w:rPr>
          <w:color w:val="000000"/>
          <w:sz w:val="24"/>
          <w:szCs w:val="24"/>
          <w:lang w:val="bg-BG" w:eastAsia="en-US"/>
        </w:rPr>
        <w:t>По смисъла на настоящата Методика:</w:t>
      </w:r>
    </w:p>
    <w:p w14:paraId="5360E170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„Аптека, изпълнител на дейности в отдалечен район“ е единствена аптека, изпълняваща дейности по договор с НЗОК/РЗОК в населено място, отдалечено от друго населено място, в което има аптека/и, изпълняваща/и дейности по договор с НЗОК, на разстояние 20 км или повече за селища, разположени в равнинна местност, и на 15 км или повече – за селища, разположени в хълмиста или планинска местност. Наличието на критерия „отдалеченост“ се удостоверява с Пътна карта, а характеристиката на района – с Наредба № 14 от 1.04.2003 г. за определяне на населените места в селски и планински райони. Определените аптеки се съгласуват със съответната РФК на БФС, на територията на която се намира аптеката.</w:t>
      </w:r>
    </w:p>
    <w:p w14:paraId="46B56F5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„Аптека, изпълнител на дейности в труднодостъпен район“ – аптеката/ите, изпълняваща/и дейности по договор с НЗОК, се намира/т в населено място, което е труднодостъпно населено място по смисъла на утвърдената със Заповед № РД-01-274 от 28.06.2022 г. на министъра на здравеопазването „Методика за изработване на Областна аптечна карта“.</w:t>
      </w:r>
    </w:p>
    <w:p w14:paraId="397D146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„Аптека, единствен изпълнител за съответната дейност в община“ – аптеката, изпълняваща дейности по договор с НЗОК, е единствен изпълнител на дейност/и по договор с НЗОК в рамките на една община.</w:t>
      </w:r>
    </w:p>
    <w:p w14:paraId="0E857FCE" w14:textId="77777777" w:rsidR="0073640C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„Аптека с денонощен режим на работа“ – аптека, изпълняваща дейности по договор с НЗОК, с непрекъснато работно време.</w:t>
      </w:r>
    </w:p>
    <w:p w14:paraId="48A84D0A" w14:textId="641F9C52" w:rsidR="00610999" w:rsidRDefault="00610999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BBCF4B8" w14:textId="77777777" w:rsidR="00981010" w:rsidRPr="00A220CE" w:rsidRDefault="00981010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3284AC06" w14:textId="77777777" w:rsidR="0073640C" w:rsidRDefault="0073640C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Преходни и заключителни разпоредби</w:t>
      </w:r>
    </w:p>
    <w:p w14:paraId="52AAE50E" w14:textId="77777777" w:rsidR="00610999" w:rsidRPr="00A220CE" w:rsidRDefault="00610999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26C81FC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§ 2. </w:t>
      </w:r>
      <w:r w:rsidRPr="00A220CE">
        <w:rPr>
          <w:color w:val="000000"/>
          <w:sz w:val="24"/>
          <w:szCs w:val="24"/>
          <w:lang w:val="bg-BG" w:eastAsia="en-US"/>
        </w:rPr>
        <w:t>Настоящата Методика влиза в сила от 1.01.2024 г. и се прилага до 31.12.2024 г.</w:t>
      </w:r>
    </w:p>
    <w:p w14:paraId="6677AE3E" w14:textId="1EA1A514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 xml:space="preserve">§ 3. </w:t>
      </w:r>
      <w:r w:rsidRPr="00A220CE">
        <w:rPr>
          <w:color w:val="000000"/>
          <w:sz w:val="24"/>
          <w:szCs w:val="24"/>
          <w:lang w:val="bg-BG" w:eastAsia="en-US"/>
        </w:rPr>
        <w:t xml:space="preserve">Предвид сроковете за заплащане, съгласно които отчетните периоди на дейност през месец декември 2023 г. подлежат на заплащане със средства от ЗБНЗОК за 2024 г., Методиката към чл. 32, ал. 3 от Условия и ред се прилага и за отчетните периоди на месец декември </w:t>
      </w:r>
      <w:r w:rsidR="00587DCD">
        <w:rPr>
          <w:color w:val="000000"/>
          <w:sz w:val="24"/>
          <w:szCs w:val="24"/>
          <w:lang w:val="bg-BG" w:eastAsia="en-US"/>
        </w:rPr>
        <w:t xml:space="preserve">           </w:t>
      </w:r>
      <w:r w:rsidRPr="00A220CE">
        <w:rPr>
          <w:color w:val="000000"/>
          <w:sz w:val="24"/>
          <w:szCs w:val="24"/>
          <w:lang w:val="bg-BG" w:eastAsia="en-US"/>
        </w:rPr>
        <w:t>2023 г.</w:t>
      </w:r>
    </w:p>
    <w:p w14:paraId="5FB73341" w14:textId="26E97598" w:rsidR="008547DA" w:rsidRDefault="008547DA">
      <w:pPr>
        <w:rPr>
          <w:sz w:val="24"/>
          <w:szCs w:val="24"/>
        </w:rPr>
      </w:pPr>
    </w:p>
    <w:p w14:paraId="65511F0F" w14:textId="7421704B" w:rsidR="00E70719" w:rsidRDefault="00E70719">
      <w:pPr>
        <w:rPr>
          <w:sz w:val="24"/>
          <w:szCs w:val="24"/>
        </w:rPr>
      </w:pPr>
    </w:p>
    <w:p w14:paraId="41DDD206" w14:textId="75CF15DB" w:rsidR="00E70719" w:rsidRDefault="00E70719">
      <w:pPr>
        <w:rPr>
          <w:sz w:val="24"/>
          <w:szCs w:val="24"/>
        </w:rPr>
      </w:pPr>
    </w:p>
    <w:p w14:paraId="24865F0F" w14:textId="51F97686" w:rsidR="00E70719" w:rsidRDefault="00E70719">
      <w:pPr>
        <w:rPr>
          <w:sz w:val="24"/>
          <w:szCs w:val="24"/>
        </w:rPr>
      </w:pPr>
    </w:p>
    <w:p w14:paraId="6A44D5BC" w14:textId="6DC86C14" w:rsidR="00E70719" w:rsidRDefault="00E70719">
      <w:pPr>
        <w:rPr>
          <w:sz w:val="24"/>
          <w:szCs w:val="24"/>
        </w:rPr>
      </w:pPr>
    </w:p>
    <w:p w14:paraId="3CE732DA" w14:textId="0C96AB24" w:rsidR="00E70719" w:rsidRDefault="00E70719">
      <w:pPr>
        <w:rPr>
          <w:sz w:val="24"/>
          <w:szCs w:val="24"/>
        </w:rPr>
      </w:pPr>
    </w:p>
    <w:p w14:paraId="0B3044AB" w14:textId="55C71DA0" w:rsidR="00E70719" w:rsidRDefault="00E70719">
      <w:pPr>
        <w:rPr>
          <w:sz w:val="24"/>
          <w:szCs w:val="24"/>
        </w:rPr>
      </w:pPr>
    </w:p>
    <w:p w14:paraId="52C8643B" w14:textId="62330E1F" w:rsidR="00E70719" w:rsidRDefault="00E70719">
      <w:pPr>
        <w:rPr>
          <w:sz w:val="24"/>
          <w:szCs w:val="24"/>
        </w:rPr>
      </w:pPr>
    </w:p>
    <w:p w14:paraId="5BB198FF" w14:textId="47475164" w:rsidR="00E70719" w:rsidRDefault="00E70719">
      <w:pPr>
        <w:rPr>
          <w:sz w:val="24"/>
          <w:szCs w:val="24"/>
        </w:rPr>
      </w:pPr>
    </w:p>
    <w:p w14:paraId="160A529B" w14:textId="250FBFA7" w:rsidR="00E70719" w:rsidRDefault="00E70719">
      <w:pPr>
        <w:rPr>
          <w:sz w:val="24"/>
          <w:szCs w:val="24"/>
        </w:rPr>
      </w:pPr>
    </w:p>
    <w:p w14:paraId="39BF0534" w14:textId="76D9077D" w:rsidR="00E70719" w:rsidRDefault="00E70719">
      <w:pPr>
        <w:rPr>
          <w:sz w:val="24"/>
          <w:szCs w:val="24"/>
        </w:rPr>
      </w:pPr>
    </w:p>
    <w:p w14:paraId="18A6EFE3" w14:textId="574D9787" w:rsidR="00E70719" w:rsidRDefault="00E70719">
      <w:pPr>
        <w:rPr>
          <w:sz w:val="24"/>
          <w:szCs w:val="24"/>
        </w:rPr>
      </w:pPr>
      <w:bookmarkStart w:id="0" w:name="_GoBack"/>
      <w:bookmarkEnd w:id="0"/>
    </w:p>
    <w:sectPr w:rsidR="00E70719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3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6"/>
  </w:num>
  <w:num w:numId="5">
    <w:abstractNumId w:val="20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11"/>
  </w:num>
  <w:num w:numId="11">
    <w:abstractNumId w:val="22"/>
  </w:num>
  <w:num w:numId="12">
    <w:abstractNumId w:val="23"/>
  </w:num>
  <w:num w:numId="13">
    <w:abstractNumId w:val="5"/>
  </w:num>
  <w:num w:numId="14">
    <w:abstractNumId w:val="25"/>
  </w:num>
  <w:num w:numId="15">
    <w:abstractNumId w:val="7"/>
  </w:num>
  <w:num w:numId="16">
    <w:abstractNumId w:val="14"/>
  </w:num>
  <w:num w:numId="17">
    <w:abstractNumId w:val="10"/>
  </w:num>
  <w:num w:numId="18">
    <w:abstractNumId w:val="28"/>
  </w:num>
  <w:num w:numId="19">
    <w:abstractNumId w:val="15"/>
  </w:num>
  <w:num w:numId="20">
    <w:abstractNumId w:val="12"/>
  </w:num>
  <w:num w:numId="21">
    <w:abstractNumId w:val="27"/>
  </w:num>
  <w:num w:numId="22">
    <w:abstractNumId w:val="29"/>
  </w:num>
  <w:num w:numId="23">
    <w:abstractNumId w:val="9"/>
  </w:num>
  <w:num w:numId="24">
    <w:abstractNumId w:val="21"/>
  </w:num>
  <w:num w:numId="25">
    <w:abstractNumId w:val="19"/>
  </w:num>
  <w:num w:numId="26">
    <w:abstractNumId w:val="4"/>
  </w:num>
  <w:num w:numId="27">
    <w:abstractNumId w:val="18"/>
  </w:num>
  <w:num w:numId="28">
    <w:abstractNumId w:val="17"/>
  </w:num>
  <w:num w:numId="29">
    <w:abstractNumId w:val="8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C"/>
    <w:rsid w:val="00025598"/>
    <w:rsid w:val="00065827"/>
    <w:rsid w:val="00250B9E"/>
    <w:rsid w:val="0032183E"/>
    <w:rsid w:val="003E5D9B"/>
    <w:rsid w:val="003F507D"/>
    <w:rsid w:val="00534C7D"/>
    <w:rsid w:val="00587DCD"/>
    <w:rsid w:val="00610999"/>
    <w:rsid w:val="006739DB"/>
    <w:rsid w:val="00735DF0"/>
    <w:rsid w:val="0073640C"/>
    <w:rsid w:val="008547DA"/>
    <w:rsid w:val="00866A18"/>
    <w:rsid w:val="008846BF"/>
    <w:rsid w:val="008C614D"/>
    <w:rsid w:val="00914535"/>
    <w:rsid w:val="00981010"/>
    <w:rsid w:val="00A220CE"/>
    <w:rsid w:val="00AC307F"/>
    <w:rsid w:val="00C423D2"/>
    <w:rsid w:val="00CB01BA"/>
    <w:rsid w:val="00CF41D1"/>
    <w:rsid w:val="00DD216F"/>
    <w:rsid w:val="00DE37CF"/>
    <w:rsid w:val="00E70719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Весела Георгиева Георгиева</cp:lastModifiedBy>
  <cp:revision>8</cp:revision>
  <dcterms:created xsi:type="dcterms:W3CDTF">2024-01-05T15:20:00Z</dcterms:created>
  <dcterms:modified xsi:type="dcterms:W3CDTF">2024-01-06T08:38:00Z</dcterms:modified>
</cp:coreProperties>
</file>