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КП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№ 111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b/>
          <w:sz w:val="28"/>
          <w:szCs w:val="28"/>
          <w:lang w:eastAsia="bg-BG"/>
        </w:rPr>
        <w:t>ДИАГНОСТИКА И ЛЕЧЕНИЕ НА ОСТРИ ВНЕЗАПНО ВЪЗНИКНАЛИ СЪСТОЯНИЯ В ДЕТСКАТА ВЪЗРАСТ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sz w:val="28"/>
          <w:szCs w:val="28"/>
          <w:lang w:eastAsia="bg-BG"/>
        </w:rPr>
      </w:pPr>
      <w:r w:rsidRPr="00C62492">
        <w:rPr>
          <w:rFonts w:ascii="Arial" w:eastAsia="Calibri" w:hAnsi="Arial" w:cs="Arial"/>
          <w:sz w:val="28"/>
          <w:szCs w:val="28"/>
          <w:lang w:eastAsia="bg-BG"/>
        </w:rPr>
        <w:t>Минимален престой –</w:t>
      </w:r>
      <w:r w:rsidRPr="00C62492">
        <w:rPr>
          <w:rFonts w:ascii="Arial" w:eastAsia="Calibri" w:hAnsi="Arial" w:cs="Arial"/>
          <w:color w:val="FF0000"/>
          <w:sz w:val="28"/>
          <w:szCs w:val="28"/>
          <w:lang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2</w:t>
      </w:r>
      <w:r w:rsidRPr="00C62492">
        <w:rPr>
          <w:rFonts w:ascii="Arial" w:eastAsia="Calibri" w:hAnsi="Arial" w:cs="Arial"/>
          <w:sz w:val="28"/>
          <w:szCs w:val="28"/>
          <w:lang w:val="en-US" w:eastAsia="bg-BG"/>
        </w:rPr>
        <w:t xml:space="preserve"> </w:t>
      </w:r>
      <w:r w:rsidRPr="00C62492">
        <w:rPr>
          <w:rFonts w:ascii="Arial" w:eastAsia="Calibri" w:hAnsi="Arial" w:cs="Arial"/>
          <w:sz w:val="28"/>
          <w:szCs w:val="28"/>
          <w:lang w:eastAsia="bg-BG"/>
        </w:rPr>
        <w:t>дни</w:t>
      </w:r>
    </w:p>
    <w:p w:rsidR="00C62492" w:rsidRPr="00C62492" w:rsidRDefault="00C62492" w:rsidP="00C62492">
      <w:pPr>
        <w:keepNext/>
        <w:keepLines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Arial" w:eastAsia="Calibri" w:hAnsi="Arial" w:cs="Arial"/>
          <w:b/>
          <w:lang w:eastAsia="bg-BG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90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>КОДОВЕ НА БОЛЕСТИ ПО МКБ-10</w:t>
      </w:r>
    </w:p>
    <w:tbl>
      <w:tblPr>
        <w:tblW w:w="0" w:type="auto"/>
        <w:jc w:val="center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98"/>
      </w:tblGrid>
      <w:tr w:rsidR="00C62492" w:rsidRPr="00C62492" w:rsidTr="00080857">
        <w:trPr>
          <w:jc w:val="center"/>
        </w:trPr>
        <w:tc>
          <w:tcPr>
            <w:tcW w:w="8998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0</w:t>
            </w: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val="ru-RU"/>
              </w:rPr>
              <w:t xml:space="preserve">.0 </w:t>
            </w:r>
            <w:proofErr w:type="spellStart"/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Тахикардия</w:t>
            </w:r>
            <w:proofErr w:type="spellEnd"/>
            <w:r w:rsidRPr="00C62492">
              <w:rPr>
                <w:rFonts w:ascii="Arial" w:eastAsia="Times New Roman" w:hAnsi="Arial" w:cs="Arial"/>
                <w:b/>
                <w:sz w:val="20"/>
                <w:szCs w:val="20"/>
              </w:rPr>
              <w:t>, неуточнена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-2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val="en-US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06.8 Друго и неуточнено </w:t>
            </w:r>
            <w:proofErr w:type="gram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анормално  дишане</w:t>
            </w:r>
            <w:proofErr w:type="gram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, вкл. и </w:t>
            </w:r>
            <w:proofErr w:type="spell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апнея</w:t>
            </w:r>
            <w:proofErr w:type="spell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10.4 Други и неуточнени болки в корема – колика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outlineLvl w:val="0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11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Гадене и повръщане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 на кръв (К92.0)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(Р54.0)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 w:right="1690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повръщане: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2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35"/>
              <w:rPr>
                <w:rFonts w:ascii="Arial" w:eastAsia="Times New Roman" w:hAnsi="Arial" w:cs="Arial"/>
                <w:sz w:val="2"/>
                <w:szCs w:val="2"/>
                <w:lang w:eastAsia="bg-BG"/>
              </w:rPr>
            </w:pP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ексцесивно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, при бременност (021.-)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603" w:hanging="16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след хирургична намеса на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стомашночрев-ния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тракт (К91.0)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при новородено (Р92.0)</w:t>
            </w:r>
          </w:p>
          <w:p w:rsidR="00C62492" w:rsidRPr="00C62492" w:rsidRDefault="00C62492" w:rsidP="00C62492">
            <w:pPr>
              <w:keepNext/>
              <w:keepLines/>
              <w:numPr>
                <w:ilvl w:val="0"/>
                <w:numId w:val="1"/>
              </w:numPr>
              <w:tabs>
                <w:tab w:val="left" w:pos="1603"/>
              </w:tabs>
              <w:autoSpaceDE w:val="0"/>
              <w:autoSpaceDN w:val="0"/>
              <w:adjustRightInd w:val="0"/>
              <w:spacing w:after="0" w:line="240" w:lineRule="auto"/>
              <w:ind w:left="1440"/>
              <w:rPr>
                <w:rFonts w:ascii="Arial" w:eastAsia="Times New Roman" w:hAnsi="Arial" w:cs="Arial"/>
                <w:b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психогенно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(F50.5)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ru-RU"/>
              </w:rPr>
              <w:t>21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 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Обрив и други неспецифични кожни ерупции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7936" w:hanging="7936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50.9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Неустойчива треска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62492">
              <w:rPr>
                <w:rFonts w:ascii="Arial" w:eastAsia="Calibri" w:hAnsi="Arial" w:cs="Arial"/>
                <w:sz w:val="20"/>
                <w:szCs w:val="20"/>
              </w:rPr>
              <w:t>Хипертермия</w:t>
            </w:r>
            <w:proofErr w:type="spellEnd"/>
            <w:r w:rsidRPr="00C62492">
              <w:rPr>
                <w:rFonts w:ascii="Arial" w:eastAsia="Calibri" w:hAnsi="Arial" w:cs="Arial"/>
                <w:sz w:val="20"/>
                <w:szCs w:val="20"/>
              </w:rPr>
              <w:t xml:space="preserve">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 w:rsidRPr="00C62492">
              <w:rPr>
                <w:rFonts w:ascii="Arial" w:eastAsia="Calibri" w:hAnsi="Arial" w:cs="Arial"/>
                <w:sz w:val="20"/>
                <w:szCs w:val="20"/>
              </w:rPr>
              <w:t>Пирексия</w:t>
            </w:r>
            <w:proofErr w:type="spellEnd"/>
            <w:r w:rsidRPr="00C62492">
              <w:rPr>
                <w:rFonts w:ascii="Arial" w:eastAsia="Calibri" w:hAnsi="Arial" w:cs="Arial"/>
                <w:sz w:val="20"/>
                <w:szCs w:val="20"/>
              </w:rPr>
              <w:t xml:space="preserve"> БДУ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707"/>
              <w:rPr>
                <w:rFonts w:ascii="Arial" w:eastAsia="Calibri" w:hAnsi="Arial" w:cs="Arial"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 xml:space="preserve">R51   </w:t>
            </w:r>
            <w:proofErr w:type="spellStart"/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Главоболие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28" w:hanging="55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Болка в областта на лицето БДУ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2544"/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</w:pPr>
            <w:r w:rsidRPr="00C62492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bg-BG"/>
              </w:rPr>
              <w:t xml:space="preserve">Не включва: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атипична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болка в областта на лицето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(G50.1) 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2544" w:hanging="1435"/>
              <w:rPr>
                <w:rFonts w:ascii="Arial" w:eastAsia="Times New Roman" w:hAnsi="Arial" w:cs="Arial"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мигрена и други синдроми на главоболие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 xml:space="preserve">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(G43-G44)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невралгия на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тригеминуса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</w:t>
            </w:r>
            <w:r w:rsidRPr="00C62492">
              <w:rPr>
                <w:rFonts w:ascii="Arial" w:eastAsia="Times New Roman" w:hAnsi="Arial" w:cs="Arial"/>
                <w:sz w:val="20"/>
                <w:szCs w:val="20"/>
                <w:lang w:val="en-US" w:eastAsia="bg-BG"/>
              </w:rPr>
              <w:t>(G50.0)</w:t>
            </w:r>
          </w:p>
          <w:p w:rsidR="00C62492" w:rsidRPr="00C62492" w:rsidRDefault="00C62492" w:rsidP="00C62492">
            <w:pPr>
              <w:keepNext/>
              <w:keepLines/>
              <w:autoSpaceDE w:val="0"/>
              <w:autoSpaceDN w:val="0"/>
              <w:adjustRightInd w:val="0"/>
              <w:spacing w:after="0" w:line="240" w:lineRule="auto"/>
              <w:ind w:left="1132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  <w:lang w:val="en-US"/>
              </w:rPr>
              <w:t>R</w:t>
            </w: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56.0 Гърчове при треска /</w:t>
            </w:r>
            <w:proofErr w:type="spellStart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фебрилен</w:t>
            </w:r>
            <w:proofErr w:type="spellEnd"/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 xml:space="preserve"> гърч</w:t>
            </w:r>
            <w:r w:rsidRPr="00C62492">
              <w:rPr>
                <w:rFonts w:ascii="Arial" w:eastAsia="Calibri" w:hAnsi="Arial" w:cs="Arial"/>
                <w:sz w:val="20"/>
                <w:szCs w:val="20"/>
              </w:rPr>
              <w:t>/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outlineLvl w:val="0"/>
        <w:rPr>
          <w:rFonts w:ascii="Arial" w:eastAsia="Times New Roman" w:hAnsi="Arial" w:cs="Arial"/>
          <w:b/>
          <w:noProof/>
          <w:lang w:val="en-US"/>
        </w:rPr>
      </w:pPr>
      <w:r w:rsidRPr="00C62492">
        <w:rPr>
          <w:rFonts w:ascii="Arial" w:eastAsia="Times New Roman" w:hAnsi="Arial" w:cs="Arial"/>
          <w:b/>
          <w:noProof/>
        </w:rPr>
        <w:tab/>
        <w:t xml:space="preserve">КОДОВЕ НА ОСНОВНИ ПРОЦЕДУРИ ПО </w:t>
      </w:r>
      <w:r w:rsidRPr="00C62492">
        <w:rPr>
          <w:rFonts w:ascii="Arial" w:eastAsia="Times New Roman" w:hAnsi="Arial" w:cs="Arial"/>
          <w:b/>
          <w:noProof/>
          <w:highlight w:val="yellow"/>
        </w:rPr>
        <w:t>МКБ-9 КМ</w:t>
      </w:r>
      <w:r w:rsidRPr="00C62492">
        <w:rPr>
          <w:rFonts w:ascii="Arial" w:eastAsia="Times New Roman" w:hAnsi="Arial" w:cs="Arial"/>
          <w:b/>
          <w:noProof/>
        </w:rPr>
        <w:t>/АКМП</w:t>
      </w:r>
    </w:p>
    <w:tbl>
      <w:tblPr>
        <w:tblW w:w="0" w:type="auto"/>
        <w:jc w:val="center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37"/>
      </w:tblGrid>
      <w:tr w:rsidR="00C62492" w:rsidRPr="00C62492" w:rsidTr="00080857">
        <w:trPr>
          <w:jc w:val="center"/>
        </w:trPr>
        <w:tc>
          <w:tcPr>
            <w:tcW w:w="9037" w:type="dxa"/>
          </w:tcPr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  <w:lang w:val="ru-RU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sz w:val="16"/>
                <w:szCs w:val="16"/>
                <w:u w:val="single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**87.44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 рутинно гръдно рентгеново изследване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 w:firstLine="506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рентгеново изследване на гръден кош БДУ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Друга рентгенография на гръден кош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Включва: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бронх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такава на: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C62492">
              <w:rPr>
                <w:rFonts w:ascii="Arial" w:eastAsia="Times New Roman" w:hAnsi="Arial" w:cs="Times New Roman"/>
                <w:caps/>
                <w:noProof/>
                <w:sz w:val="14"/>
                <w:szCs w:val="20"/>
                <w:highlight w:val="yellow"/>
              </w:rPr>
              <w:t>**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88.19  обзорна рентгенография на корем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Рентгенография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корем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перитонеум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58900-00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корем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lastRenderedPageBreak/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жлъчен тракт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долна гастроинтестинална област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ретроперитонеум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стомах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тази 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уринарния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 (58700-00 [1980])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0"/>
              </w:tabs>
              <w:spacing w:after="0" w:line="240" w:lineRule="auto"/>
              <w:ind w:firstLine="178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45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** 88.76 диагностичен ултразвук на корем и ретроперитонеум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Включва задължително: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Конвенционална ехография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rPr>
                <w:rFonts w:ascii="Verdana" w:eastAsia="Times New Roman" w:hAnsi="Verdana" w:cs="Times New Roman"/>
                <w:noProof/>
                <w:sz w:val="14"/>
                <w:szCs w:val="14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Doppler ехография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Ултразвук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корем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или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таз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**89.29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изследване на урина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 89.52 електрокардиограма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right="28" w:firstLine="499"/>
              <w:rPr>
                <w:rFonts w:ascii="Verdana" w:eastAsia="Times New Roman" w:hAnsi="Verdana" w:cs="Times New Roman"/>
                <w:i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i/>
                <w:noProof/>
                <w:sz w:val="14"/>
                <w:szCs w:val="20"/>
                <w:highlight w:val="yellow"/>
              </w:rPr>
              <w:t>ЕКГ (с 12 и повече отвеждания)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Друга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електрокардиография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[ЕКГ]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11700-00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Друга електрокардиография [EКГ]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тези включващи по-малко от 12 отвеждания – пропусни кода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sz w:val="20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Arial"/>
                <w:caps/>
                <w:sz w:val="20"/>
                <w:szCs w:val="20"/>
                <w:highlight w:val="yellow"/>
                <w:lang w:val="ru-RU"/>
              </w:rPr>
              <w:t>**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 xml:space="preserve">89.54 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>електрографско мониториране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 xml:space="preserve">Пулсоксиметрия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/>
              <w:jc w:val="both"/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телеметрия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Arial" w:eastAsia="Times New Roman" w:hAnsi="Arial" w:cs="Arial"/>
                <w:b/>
                <w:i/>
                <w:noProof/>
                <w:sz w:val="14"/>
                <w:szCs w:val="14"/>
                <w:highlight w:val="yellow"/>
              </w:rPr>
              <w:t>Изключва</w:t>
            </w:r>
            <w:r w:rsidRPr="00C62492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: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</w:pPr>
            <w:r w:rsidRPr="00C62492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амбулаторно сърдечно мониториране - 89.50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noProof/>
                <w:sz w:val="14"/>
                <w:szCs w:val="14"/>
              </w:rPr>
            </w:pPr>
            <w:r w:rsidRPr="00C62492">
              <w:rPr>
                <w:rFonts w:ascii="Arial" w:eastAsia="Times New Roman" w:hAnsi="Arial" w:cs="Arial"/>
                <w:i/>
                <w:noProof/>
                <w:sz w:val="14"/>
                <w:szCs w:val="14"/>
                <w:highlight w:val="yellow"/>
              </w:rPr>
              <w:t>електрографско мониториране при операция - не кодирай!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Диагностични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тестове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измервания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или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изследвания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кръвотворни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органи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13310-00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Пулсова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оксиметрия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 (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пулсоксиметрия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>**89.66</w:t>
            </w:r>
            <w:r w:rsidRPr="00C62492">
              <w:rPr>
                <w:rFonts w:ascii="Arial" w:eastAsia="Times New Roman" w:hAnsi="Arial" w:cs="Times New Roman"/>
                <w:b/>
                <w:caps/>
                <w:noProof/>
                <w:sz w:val="14"/>
                <w:szCs w:val="20"/>
                <w:highlight w:val="yellow"/>
              </w:rPr>
              <w:tab/>
              <w:t xml:space="preserve">измерване на газове на смесена венозна кръв 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13311-00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Измерване на газове на смесена венозна кръв  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color w:val="548DD4"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u w:val="single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**90.59 ИЗСЛЕДВАНЕ НА КРЪВ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C62492">
              <w:rPr>
                <w:rFonts w:ascii="Arial" w:eastAsia="Calibri" w:hAnsi="Arial" w:cs="Arial"/>
                <w:b/>
                <w:sz w:val="20"/>
                <w:szCs w:val="20"/>
              </w:rPr>
              <w:t>ОСНОВНИ ТЕРАПЕВТИЧНИ ПРОЦЕДУРИ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caps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266"/>
              <w:rPr>
                <w:rFonts w:ascii="Arial" w:eastAsia="Times New Roman" w:hAnsi="Arial" w:cs="Arial"/>
                <w:caps/>
                <w:sz w:val="16"/>
                <w:szCs w:val="16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</w:pP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>93.96</w:t>
            </w:r>
            <w:r w:rsidRPr="00C62492">
              <w:rPr>
                <w:rFonts w:ascii="Arial" w:eastAsia="Times New Roman" w:hAnsi="Arial" w:cs="Arial"/>
                <w:b/>
                <w:caps/>
                <w:sz w:val="14"/>
                <w:szCs w:val="14"/>
                <w:highlight w:val="yellow"/>
              </w:rPr>
              <w:tab/>
              <w:t xml:space="preserve"> друго кислородно обогатяване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  <w:highlight w:val="yellow"/>
              </w:rPr>
              <w:t>Кислородолечение</w:t>
            </w:r>
            <w:r w:rsidRPr="00C62492">
              <w:rPr>
                <w:rFonts w:ascii="Verdana" w:eastAsia="Times New Roman" w:hAnsi="Verdana" w:cs="Times New Roman"/>
                <w:noProof/>
                <w:sz w:val="14"/>
                <w:szCs w:val="20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Други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терапевтични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дихателна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92044-00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>Друго кислородно обогатяване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left="170" w:firstLine="329"/>
              <w:rPr>
                <w:rFonts w:ascii="Verdana" w:eastAsia="Times New Roman" w:hAnsi="Verdana" w:cs="Times New Roman"/>
                <w:noProof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  <w:r w:rsidRPr="00C62492">
              <w:rPr>
                <w:rFonts w:ascii="Arial" w:eastAsia="Times New Roman" w:hAnsi="Arial" w:cs="Arial"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96.09</w:t>
            </w:r>
            <w:r w:rsidRPr="00C62492">
              <w:rPr>
                <w:rFonts w:ascii="Times New Roman" w:eastAsia="Times New Roman" w:hAnsi="Times New Roman" w:cs="Arial"/>
                <w:noProof/>
                <w:sz w:val="14"/>
                <w:szCs w:val="14"/>
                <w:highlight w:val="yellow"/>
              </w:rPr>
              <w:t xml:space="preserve">  </w:t>
            </w:r>
            <w:r w:rsidRPr="00C62492">
              <w:rPr>
                <w:rFonts w:ascii="Arial" w:eastAsia="Times New Roman" w:hAnsi="Arial" w:cs="Arial"/>
                <w:b/>
                <w:noProof/>
                <w:sz w:val="14"/>
                <w:szCs w:val="14"/>
                <w:highlight w:val="yellow"/>
              </w:rPr>
              <w:t>ПОСТАВЯНЕ/СМЯНА НА ГАЗОВА ТРЪБА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Неинцизионно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поставяне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и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интервенции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за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дилатация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храносмилателна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система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92066-00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Поставяне на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ректална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 тръба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Смяна 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ректална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тръба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right="28"/>
              <w:rPr>
                <w:rFonts w:ascii="Arial" w:eastAsia="Times New Roman" w:hAnsi="Arial" w:cs="Arial"/>
                <w:b/>
                <w:noProof/>
                <w:sz w:val="14"/>
                <w:szCs w:val="14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C62492" w:rsidRPr="00C62492" w:rsidRDefault="00C62492" w:rsidP="00C62492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</w:pPr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Приложение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на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  <w:proofErr w:type="spellStart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>фармакотерапия</w:t>
            </w:r>
            <w:proofErr w:type="spellEnd"/>
            <w:r w:rsidRPr="00C62492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GB"/>
              </w:rPr>
              <w:t xml:space="preserve"> 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фармакологични агенти със системен ефект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прилагане на: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кръв и кръвни продукти (виж блок [1893])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фармакологичен агент за: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анестезия (виж блокове [1333], [1909] и [1910])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имунизация (виж блокове [1881] до [1884])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локален ефект (виж Индекс: Инжектиране, по локализация и инжектиране, 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   по видове, по локализация)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поведение при </w:t>
            </w:r>
            <w:proofErr w:type="spellStart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ектопична</w:t>
            </w:r>
            <w:proofErr w:type="spellEnd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бременност (виж блок [1256])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поведение при болка (виж блокове [31] до [37] и [60] до [66] и [1552])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• </w:t>
            </w:r>
            <w:proofErr w:type="spellStart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перфузия</w:t>
            </w:r>
            <w:proofErr w:type="spellEnd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(виж блок [1886])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• ваксинация (виж блокове [1881] до [1883])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хирургическо прилагане на </w:t>
            </w:r>
            <w:proofErr w:type="spellStart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>химиотерапевтични</w:t>
            </w:r>
            <w:proofErr w:type="spellEnd"/>
            <w:r w:rsidRPr="00C6249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агенти (виж блок[741])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Забележка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Последващият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списък с приложения е създаден за употреба с кодовете от блок [1920] Прилагане на фармакотерапия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</w:pP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99.18</w:t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C62492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или инфузия на електролити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96199-08</w:t>
            </w:r>
            <w:r w:rsidRPr="00C62492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електролит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4"/>
                <w:szCs w:val="14"/>
              </w:rPr>
            </w:pP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jc w:val="both"/>
              <w:rPr>
                <w:rFonts w:ascii="Arial" w:eastAsia="Times New Roman" w:hAnsi="Arial" w:cs="Arial"/>
                <w:b/>
                <w:caps/>
                <w:noProof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caps/>
                <w:noProof/>
                <w:sz w:val="14"/>
                <w:szCs w:val="14"/>
                <w:highlight w:val="yellow"/>
              </w:rPr>
              <w:t>*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99.29  инжекция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  <w:lang w:val="ru-RU"/>
              </w:rPr>
              <w:t xml:space="preserve"> </w:t>
            </w:r>
            <w:r w:rsidRPr="00C62492">
              <w:rPr>
                <w:rFonts w:ascii="Arial" w:eastAsia="Times New Roman" w:hAnsi="Arial" w:cs="Arial"/>
                <w:b/>
                <w:caps/>
                <w:noProof/>
                <w:sz w:val="14"/>
                <w:szCs w:val="14"/>
                <w:highlight w:val="yellow"/>
              </w:rPr>
              <w:t>или инфузия на лечебно вещество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96199-09    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C62492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C62492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C62492" w:rsidRPr="00C62492" w:rsidRDefault="00C62492" w:rsidP="00C62492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C62492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C62492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96200-09    Подкожно приложение на фармакологичен агент, друг и неспецифичен фармакологичен агент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</w:rPr>
              <w:t>96197-09     Мускулно приложение на фармакологичен агент, друг и неспецифичен фармакологичен агент</w:t>
            </w:r>
          </w:p>
          <w:p w:rsidR="00C62492" w:rsidRPr="00C62492" w:rsidRDefault="00C62492" w:rsidP="00C62492">
            <w:pPr>
              <w:keepNext/>
              <w:keepLines/>
              <w:tabs>
                <w:tab w:val="center" w:pos="426"/>
                <w:tab w:val="left" w:pos="567"/>
                <w:tab w:val="left" w:pos="1081"/>
              </w:tabs>
              <w:spacing w:after="0" w:line="240" w:lineRule="auto"/>
              <w:ind w:left="1081" w:hanging="1081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  <w:b/>
        </w:rPr>
        <w:lastRenderedPageBreak/>
        <w:t>Изискване:</w:t>
      </w:r>
      <w:r w:rsidRPr="00C62492">
        <w:rPr>
          <w:rFonts w:ascii="Arial" w:eastAsia="Times New Roman" w:hAnsi="Arial" w:cs="Arial"/>
        </w:rPr>
        <w:t xml:space="preserve"> Клиничната пътека се счита за завършена, ако са приложени и отчетени минимум две диагностични и една терапевтична процедура, съгласно пакетите дейности, които следва да се извършват при заболяванията, посочени в алгоритъма на тази пътека. </w:t>
      </w:r>
      <w:r w:rsidRPr="00C62492">
        <w:rPr>
          <w:rFonts w:ascii="Arial" w:eastAsia="Times New Roman" w:hAnsi="Arial" w:cs="Arial"/>
          <w:color w:val="000000"/>
          <w:szCs w:val="20"/>
        </w:rPr>
        <w:t xml:space="preserve">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C62492">
        <w:rPr>
          <w:rFonts w:ascii="Arial" w:eastAsia="Times New Roman" w:hAnsi="Arial" w:cs="Arial"/>
          <w:b/>
        </w:rPr>
        <w:t xml:space="preserve">Дейности по клинична пътека № 111 могат да се извършват само, ако не може да бъде приложено </w:t>
      </w:r>
      <w:proofErr w:type="spellStart"/>
      <w:r w:rsidRPr="00C62492">
        <w:rPr>
          <w:rFonts w:ascii="Arial" w:eastAsia="Times New Roman" w:hAnsi="Arial" w:cs="Arial"/>
          <w:b/>
        </w:rPr>
        <w:t>диагностициране</w:t>
      </w:r>
      <w:proofErr w:type="spellEnd"/>
      <w:r w:rsidRPr="00C62492">
        <w:rPr>
          <w:rFonts w:ascii="Arial" w:eastAsia="Times New Roman" w:hAnsi="Arial" w:cs="Arial"/>
          <w:b/>
        </w:rPr>
        <w:t xml:space="preserve"> и/или лечение на детето по друга клинична пътека.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>В случаите, при които в хода на болничния престой, се установят индикации за хоспитализация по друга клинична пътека в същото лечебно заведение, пациентът се отчита по клиничната пътека, за която има индикации и се провежда лечение в същото лечебно заведение.</w:t>
      </w:r>
      <w:bookmarkStart w:id="0" w:name="_GoBack"/>
      <w:bookmarkEnd w:id="0"/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случаите, при които в хода на болничния престой, се установят индикации за хоспитализация по друга клинична пътека и е необходимо пациентът да се преведе в друго лечебно заведение, болничният случай се отчита по КП № </w:t>
      </w:r>
      <w:r w:rsidRPr="00C62492">
        <w:rPr>
          <w:rFonts w:ascii="Arial" w:eastAsia="Times New Roman" w:hAnsi="Arial" w:cs="Arial"/>
          <w:lang w:val="en-US"/>
        </w:rPr>
        <w:t xml:space="preserve">111 </w:t>
      </w:r>
      <w:r w:rsidRPr="00C62492">
        <w:rPr>
          <w:rFonts w:ascii="Arial" w:eastAsia="Times New Roman" w:hAnsi="Arial" w:cs="Arial"/>
        </w:rPr>
        <w:t>от превеждащото лечебно заведение и по втората клинична пътека от лечебното заведение, в което пациентът е преведен.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lastRenderedPageBreak/>
        <w:t>В случаите, когато индикациите налагат неотложна диагностика и лечение по друга клинична пътека, задължително се предприемат всички мерки пациентът да се преведе в лечебно заведение или структура на същото лечебно заведение с необходимата компетентност за лечение на съответните заболявания.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</w:rPr>
      </w:pPr>
      <w:r w:rsidRPr="00C62492">
        <w:rPr>
          <w:rFonts w:ascii="Arial" w:eastAsia="Times New Roman" w:hAnsi="Arial" w:cs="Times New Roman"/>
          <w:b/>
          <w:bCs/>
          <w:snapToGrid w:val="0"/>
        </w:rPr>
        <w:t>За всички клинични пътеки, в чийто алгоритъм са включени образни изследвания (</w:t>
      </w:r>
      <w:proofErr w:type="spellStart"/>
      <w:r w:rsidRPr="00C62492">
        <w:rPr>
          <w:rFonts w:ascii="Arial" w:eastAsia="Times New Roman" w:hAnsi="Arial" w:cs="Times New Roman"/>
          <w:b/>
          <w:bCs/>
          <w:snapToGrid w:val="0"/>
        </w:rPr>
        <w:t>рентгенографии</w:t>
      </w:r>
      <w:proofErr w:type="spellEnd"/>
      <w:r w:rsidRPr="00C62492">
        <w:rPr>
          <w:rFonts w:ascii="Arial" w:eastAsia="Times New Roman" w:hAnsi="Arial" w:cs="Times New Roman"/>
          <w:b/>
          <w:bCs/>
          <w:snapToGrid w:val="0"/>
        </w:rPr>
        <w:t>, КТ/МРТ и др.), да се има предвид следното: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</w:rPr>
        <w:t xml:space="preserve">Всички медико-диагностични изследвания се </w:t>
      </w:r>
      <w:proofErr w:type="spellStart"/>
      <w:r w:rsidRPr="00C62492">
        <w:rPr>
          <w:rFonts w:ascii="Arial" w:eastAsia="Times New Roman" w:hAnsi="Arial" w:cs="Times New Roman"/>
          <w:b/>
        </w:rPr>
        <w:t>обективизират</w:t>
      </w:r>
      <w:proofErr w:type="spellEnd"/>
      <w:r w:rsidRPr="00C62492">
        <w:rPr>
          <w:rFonts w:ascii="Arial" w:eastAsia="Times New Roman" w:hAnsi="Arial" w:cs="Times New Roman"/>
          <w:b/>
        </w:rPr>
        <w:t xml:space="preserve"> само с оригинални документи, които задължително се прикрепват към ИЗ. </w:t>
      </w:r>
      <w:r w:rsidRPr="00C62492">
        <w:rPr>
          <w:rFonts w:ascii="Arial" w:eastAsia="Times New Roman" w:hAnsi="Arial" w:cs="Times New Roman"/>
        </w:rPr>
        <w:t xml:space="preserve">Рентгеновите филми или друг носител при образни изследвания се прикрепват към ИЗ.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 xml:space="preserve">Резултатите от </w:t>
      </w:r>
      <w:proofErr w:type="spellStart"/>
      <w:r w:rsidRPr="00C62492">
        <w:rPr>
          <w:rFonts w:ascii="Arial" w:eastAsia="Times New Roman" w:hAnsi="Arial" w:cs="Times New Roman"/>
        </w:rPr>
        <w:t>рентгенологичните</w:t>
      </w:r>
      <w:proofErr w:type="spellEnd"/>
      <w:r w:rsidRPr="00C62492">
        <w:rPr>
          <w:rFonts w:ascii="Arial" w:eastAsia="Times New Roman" w:hAnsi="Arial" w:cs="Times New Roman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Документът с резултатите от проведени образни изследвания съдържа задължително: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 трите имена и възрастта на пациента;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 датата на изследването;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 вида на изследването;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 xml:space="preserve">- получените резултати от изследването и неговото тълкуване;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 подпис на лекаря, извършил изследването.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Фишът се прикрепва към ИЗ.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  <w:r w:rsidRPr="00C62492">
        <w:rPr>
          <w:rFonts w:ascii="Arial" w:eastAsia="Times New Roman" w:hAnsi="Arial" w:cs="Times New Roman"/>
        </w:rPr>
        <w:br w:type="page"/>
      </w:r>
      <w:r w:rsidRPr="00C62492">
        <w:rPr>
          <w:rFonts w:ascii="Arial" w:eastAsia="Times New Roman" w:hAnsi="Arial" w:cs="Arial"/>
          <w:b/>
        </w:rPr>
        <w:lastRenderedPageBreak/>
        <w:t>І.</w:t>
      </w:r>
      <w:r w:rsidRPr="00C62492">
        <w:rPr>
          <w:rFonts w:ascii="Arial" w:eastAsia="Times New Roman" w:hAnsi="Arial" w:cs="Arial"/>
          <w:b/>
          <w:lang w:val="ru-RU"/>
        </w:rPr>
        <w:t xml:space="preserve"> </w:t>
      </w:r>
      <w:r w:rsidRPr="00C62492">
        <w:rPr>
          <w:rFonts w:ascii="Arial" w:eastAsia="Times New Roman" w:hAnsi="Arial" w:cs="Arial"/>
          <w:b/>
          <w:u w:val="single"/>
        </w:rPr>
        <w:t xml:space="preserve">УСЛОВИЯ ЗА СКЛЮЧВАНЕ НА ДОГОВОР И ЗА ИЗПЪЛНЕНИЕ НА КЛИНИЧНАТА ПЪТЕКА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Клиничната пътека се изпълнява в обхвата на медицинската специалност "Педиатрия", осъществявана най-малко на първо ниво на компетентност, съгласно медицински стандарт "Педиатрия", от обхвата на медицинската специалност "Неонатология", осъществявана най-малко на първо ниво на компетентност, съгласно медицински стандарт "Неонатология". </w:t>
      </w:r>
      <w:r w:rsidRPr="00C62492">
        <w:rPr>
          <w:rFonts w:ascii="Arial" w:eastAsia="Times New Roman" w:hAnsi="Arial" w:cs="Times New Roman"/>
          <w:noProof/>
          <w:color w:val="000000"/>
          <w:szCs w:val="20"/>
          <w:lang w:val="ru-RU"/>
        </w:rPr>
        <w:t>Изискванията за наличие на задължителни звена, апаратура и специалисти са в</w:t>
      </w:r>
      <w:r w:rsidRPr="00C62492">
        <w:rPr>
          <w:rFonts w:ascii="Arial" w:eastAsia="Times New Roman" w:hAnsi="Arial" w:cs="Times New Roman"/>
          <w:noProof/>
          <w:color w:val="000000"/>
          <w:szCs w:val="20"/>
        </w:rPr>
        <w:t xml:space="preserve"> съответствие с посочените медицински стандарти</w:t>
      </w:r>
      <w:r w:rsidRPr="00C62492">
        <w:rPr>
          <w:rFonts w:ascii="Arial" w:eastAsia="Times New Roman" w:hAnsi="Arial" w:cs="Times New Roman"/>
          <w:noProof/>
          <w:szCs w:val="20"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u w:val="single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  <w:lang w:val="ru-RU"/>
        </w:rPr>
        <w:t>1</w:t>
      </w:r>
      <w:r w:rsidRPr="00C62492">
        <w:rPr>
          <w:rFonts w:ascii="Arial" w:eastAsia="Times New Roman" w:hAnsi="Arial" w:cs="Arial"/>
          <w:b/>
          <w:noProof/>
        </w:rPr>
        <w:t>. ЗАДЪЛЖИТЕЛНИ ЗВЕНА, МЕДИЦИНСКА АПАРАТУРА И ОБОРУДВАНЕ, НАЛИЧНИ И ФУНКЦИОНИРАЩИ НА ТЕРИТОРИЯТА НА ЛЕЧЕБНОТО ЗАВЕДЕНИЕ, ИЗПЪЛНИТЕЛ НА БОЛНИЧНА ПОМОЩ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  <w:noProof/>
          <w:color w:val="000000"/>
        </w:rPr>
      </w:pPr>
      <w:r w:rsidRPr="00C62492">
        <w:rPr>
          <w:rFonts w:ascii="Arial" w:eastAsia="Calibri" w:hAnsi="Arial" w:cs="Arial"/>
          <w:noProof/>
        </w:rPr>
        <w:t xml:space="preserve">Лечебното заведение за болнична помощ може да осигури чрез договор, вменените като задължителни звена, медицинска апаратура и оборудване, и </w:t>
      </w:r>
      <w:r w:rsidRPr="00C62492">
        <w:rPr>
          <w:rFonts w:ascii="Arial" w:eastAsia="Calibri" w:hAnsi="Arial" w:cs="Arial"/>
          <w:bCs/>
          <w:noProof/>
        </w:rPr>
        <w:t xml:space="preserve">с друго лечебно заведение </w:t>
      </w:r>
      <w:r w:rsidRPr="00C62492">
        <w:rPr>
          <w:rFonts w:ascii="Arial" w:eastAsia="Calibri" w:hAnsi="Arial" w:cs="Arial"/>
          <w:noProof/>
        </w:rPr>
        <w:t xml:space="preserve">за </w:t>
      </w:r>
      <w:proofErr w:type="spellStart"/>
      <w:r w:rsidRPr="00C62492">
        <w:rPr>
          <w:rFonts w:ascii="Arial" w:eastAsia="Calibri" w:hAnsi="Arial" w:cs="Arial"/>
        </w:rPr>
        <w:t>извънболнична</w:t>
      </w:r>
      <w:proofErr w:type="spellEnd"/>
      <w:r w:rsidRPr="00C62492">
        <w:rPr>
          <w:rFonts w:ascii="Arial" w:eastAsia="Calibri" w:hAnsi="Arial" w:cs="Arial"/>
        </w:rPr>
        <w:t xml:space="preserve"> или болнична помощ</w:t>
      </w:r>
      <w:r w:rsidRPr="00C62492">
        <w:rPr>
          <w:rFonts w:ascii="Arial" w:eastAsia="Calibri" w:hAnsi="Arial" w:cs="Arial"/>
          <w:noProof/>
        </w:rPr>
        <w:t>, разположено на територията му</w:t>
      </w:r>
      <w:r w:rsidRPr="00C62492">
        <w:rPr>
          <w:rFonts w:ascii="Arial" w:eastAsia="Calibri" w:hAnsi="Arial" w:cs="Arial"/>
          <w:noProof/>
          <w:lang w:val="ru-RU"/>
        </w:rPr>
        <w:t xml:space="preserve"> и имащо договор с НЗОК.</w:t>
      </w:r>
      <w:r w:rsidRPr="00C62492">
        <w:rPr>
          <w:rFonts w:ascii="Arial" w:eastAsia="Calibri" w:hAnsi="Arial" w:cs="Arial"/>
          <w:b/>
          <w:noProof/>
          <w:color w:val="000000"/>
        </w:rPr>
        <w:t xml:space="preserve"> </w:t>
      </w:r>
    </w:p>
    <w:tbl>
      <w:tblPr>
        <w:tblW w:w="0" w:type="auto"/>
        <w:jc w:val="center"/>
        <w:tblInd w:w="-32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7773"/>
      </w:tblGrid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b/>
                <w:sz w:val="20"/>
                <w:szCs w:val="20"/>
                <w:lang w:eastAsia="bg-BG"/>
              </w:rPr>
              <w:t>Задължително звено/медицинска апаратура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ind w:left="275" w:hanging="284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1. Клиника/отделение по педиатрия 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3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 или</w:t>
            </w:r>
          </w:p>
          <w:p w:rsidR="00C62492" w:rsidRPr="00C62492" w:rsidRDefault="00C62492" w:rsidP="00C62492">
            <w:pPr>
              <w:keepNext/>
              <w:keepLines/>
              <w:spacing w:after="0" w:line="240" w:lineRule="auto"/>
              <w:ind w:firstLine="193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Клиника/отделение по </w:t>
            </w:r>
            <w:proofErr w:type="spellStart"/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>неонатология</w:t>
            </w:r>
            <w:proofErr w:type="spellEnd"/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2. Отделение по образна диагностика </w:t>
            </w:r>
          </w:p>
        </w:tc>
      </w:tr>
      <w:tr w:rsidR="00C62492" w:rsidRPr="00C62492" w:rsidTr="00080857">
        <w:trPr>
          <w:jc w:val="center"/>
        </w:trPr>
        <w:tc>
          <w:tcPr>
            <w:tcW w:w="7773" w:type="dxa"/>
            <w:vAlign w:val="center"/>
          </w:tcPr>
          <w:p w:rsidR="00C62492" w:rsidRPr="00C62492" w:rsidRDefault="00C62492" w:rsidP="00C62492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bg-BG"/>
              </w:rPr>
            </w:pPr>
            <w:r w:rsidRPr="00C62492">
              <w:rPr>
                <w:rFonts w:ascii="Arial" w:eastAsia="Times New Roman" w:hAnsi="Arial" w:cs="Arial"/>
                <w:sz w:val="20"/>
                <w:szCs w:val="20"/>
                <w:lang w:eastAsia="bg-BG"/>
              </w:rPr>
              <w:t xml:space="preserve">3. Клинична лаборатория </w:t>
            </w:r>
          </w:p>
        </w:tc>
      </w:tr>
    </w:tbl>
    <w:p w:rsidR="00C62492" w:rsidRPr="00C62492" w:rsidRDefault="00C62492" w:rsidP="00C62492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 xml:space="preserve">2. </w:t>
      </w:r>
      <w:r w:rsidRPr="00C62492">
        <w:rPr>
          <w:rFonts w:ascii="Arial" w:eastAsia="Times New Roman" w:hAnsi="Arial" w:cs="Arial"/>
          <w:b/>
        </w:rPr>
        <w:t>НЕОБХОДИМИ СПЕЦИАЛИСТИ ЗА ИЗПЪЛНЕНИЕ НА КЛИНИЧНАТА ПЪТЕКА</w:t>
      </w:r>
      <w:r w:rsidRPr="00C62492">
        <w:rPr>
          <w:rFonts w:ascii="Arial" w:eastAsia="Times New Roman" w:hAnsi="Arial" w:cs="Arial"/>
          <w:b/>
          <w:noProof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Блок 1. Необходими специалисти за лечение на пациенти на възраст под 18 години: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Times New Roman"/>
        </w:rPr>
        <w:t xml:space="preserve">за </w:t>
      </w:r>
      <w:r w:rsidRPr="00C62492">
        <w:rPr>
          <w:rFonts w:ascii="Arial" w:eastAsia="Times New Roman" w:hAnsi="Arial" w:cs="Times New Roman"/>
          <w:lang w:val="en-US"/>
        </w:rPr>
        <w:t xml:space="preserve">I </w:t>
      </w:r>
      <w:r w:rsidRPr="00C62492">
        <w:rPr>
          <w:rFonts w:ascii="Arial" w:eastAsia="Times New Roman" w:hAnsi="Arial" w:cs="Times New Roman"/>
        </w:rPr>
        <w:t xml:space="preserve">ниво на компетентност на структура по педиатрия - </w:t>
      </w:r>
      <w:r w:rsidRPr="00C62492">
        <w:rPr>
          <w:rFonts w:ascii="Arial" w:eastAsia="Times New Roman" w:hAnsi="Arial" w:cs="Times New Roman"/>
          <w:color w:val="000000"/>
        </w:rPr>
        <w:t xml:space="preserve">минимум </w:t>
      </w:r>
      <w:r w:rsidRPr="00C62492">
        <w:rPr>
          <w:rFonts w:ascii="Arial" w:eastAsia="Times New Roman" w:hAnsi="Arial" w:cs="Arial"/>
          <w:noProof/>
        </w:rPr>
        <w:t xml:space="preserve">двама лекари със специалност </w:t>
      </w:r>
      <w:r w:rsidRPr="00C62492">
        <w:rPr>
          <w:rFonts w:ascii="Arial" w:eastAsia="Times New Roman" w:hAnsi="Arial" w:cs="Arial"/>
          <w:lang w:val="ru-RU"/>
        </w:rPr>
        <w:t>по</w:t>
      </w:r>
      <w:r w:rsidRPr="00C62492">
        <w:rPr>
          <w:rFonts w:ascii="Arial" w:eastAsia="Times New Roman" w:hAnsi="Arial" w:cs="Arial"/>
          <w:noProof/>
        </w:rPr>
        <w:t xml:space="preserve"> педиатрия;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szCs w:val="20"/>
        </w:rPr>
      </w:pPr>
      <w:r w:rsidRPr="00C62492">
        <w:rPr>
          <w:rFonts w:ascii="Arial" w:eastAsia="Times New Roman" w:hAnsi="Arial" w:cs="Arial"/>
          <w:noProof/>
          <w:szCs w:val="20"/>
        </w:rPr>
        <w:t xml:space="preserve">- за лечение на пациенти на възраст </w:t>
      </w:r>
      <w:r w:rsidRPr="00C62492">
        <w:rPr>
          <w:rFonts w:ascii="Arial" w:eastAsia="Times New Roman" w:hAnsi="Arial" w:cs="Arial"/>
          <w:bCs/>
          <w:noProof/>
          <w:szCs w:val="20"/>
        </w:rPr>
        <w:t xml:space="preserve">до 28-ия ден от раждането се изисква </w:t>
      </w:r>
      <w:r w:rsidRPr="00C62492">
        <w:rPr>
          <w:rFonts w:ascii="Arial" w:eastAsia="Times New Roman" w:hAnsi="Arial" w:cs="Arial"/>
          <w:noProof/>
          <w:szCs w:val="20"/>
        </w:rPr>
        <w:t>минимум един лекар с придобита специалност по педиатрия и квалификация по неонатология или с придобита специалност по неонатология;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Arial"/>
          <w:noProof/>
        </w:rPr>
        <w:t xml:space="preserve">- лекар със специалност по клинична лаборатория;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color w:val="000000"/>
        </w:rPr>
        <w:t xml:space="preserve">- </w:t>
      </w:r>
      <w:r w:rsidRPr="00C62492">
        <w:rPr>
          <w:rFonts w:ascii="Arial" w:eastAsia="Times New Roman" w:hAnsi="Arial" w:cs="Arial"/>
          <w:noProof/>
        </w:rPr>
        <w:t xml:space="preserve">лекар със специалност по образна диагностика.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3"/>
        </w:numPr>
        <w:spacing w:after="0" w:line="240" w:lineRule="auto"/>
        <w:ind w:left="284" w:hanging="284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u w:val="single"/>
        </w:rPr>
        <w:t>ІІ. ИНДИКАЦИИ ЗА ХОСПИТАЛИЗАЦИЯ И ЛЕЧЕНИЕ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Дейностите и услугите по тази клинична пътека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Times New Roman"/>
          <w:b/>
          <w:noProof/>
          <w:u w:val="single"/>
        </w:rPr>
      </w:pPr>
      <w:r w:rsidRPr="00C62492">
        <w:rPr>
          <w:rFonts w:ascii="Arial" w:eastAsia="Times New Roman" w:hAnsi="Arial" w:cs="Times New Roman"/>
          <w:b/>
          <w:noProof/>
          <w:szCs w:val="24"/>
        </w:rPr>
        <w:t>ИНДИКАЦИИ ЗА ХОСПИТАЛИЗАЦИЯ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Диагностика и лечение при деца до 18 години с: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необяснима </w:t>
      </w:r>
      <w:proofErr w:type="spellStart"/>
      <w:r w:rsidRPr="00C62492">
        <w:rPr>
          <w:rFonts w:ascii="Arial" w:eastAsia="Calibri" w:hAnsi="Arial" w:cs="Arial"/>
        </w:rPr>
        <w:t>тахикардия</w:t>
      </w:r>
      <w:proofErr w:type="spellEnd"/>
      <w:r w:rsidRPr="00C62492">
        <w:rPr>
          <w:rFonts w:ascii="Arial" w:eastAsia="Calibri" w:hAnsi="Arial" w:cs="Arial"/>
        </w:rPr>
        <w:t xml:space="preserve"> при деца с нормална температура, със сърдечна честота, надвишаваща максималната за съответната възраст;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неуточнени нарушения в дишането, вкл. и </w:t>
      </w:r>
      <w:proofErr w:type="spellStart"/>
      <w:r w:rsidRPr="00C62492">
        <w:rPr>
          <w:rFonts w:ascii="Arial" w:eastAsia="Calibri" w:hAnsi="Arial" w:cs="Arial"/>
        </w:rPr>
        <w:t>апнея</w:t>
      </w:r>
      <w:proofErr w:type="spellEnd"/>
      <w:r w:rsidRPr="00C62492">
        <w:rPr>
          <w:rFonts w:ascii="Arial" w:eastAsia="Calibri" w:hAnsi="Arial" w:cs="Arial"/>
        </w:rPr>
        <w:t>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продължителни или периодично повтарящи се в рамките на няколко часа коремни болки;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гадене и повръщане, периодично повтарящи се в рамките на няколко часа, с белези на </w:t>
      </w:r>
      <w:proofErr w:type="spellStart"/>
      <w:r w:rsidRPr="00C62492">
        <w:rPr>
          <w:rFonts w:ascii="Arial" w:eastAsia="Calibri" w:hAnsi="Arial" w:cs="Arial"/>
        </w:rPr>
        <w:t>дехидратация</w:t>
      </w:r>
      <w:proofErr w:type="spellEnd"/>
      <w:r w:rsidRPr="00C62492">
        <w:rPr>
          <w:rFonts w:ascii="Arial" w:eastAsia="Calibri" w:hAnsi="Arial" w:cs="Arial"/>
        </w:rPr>
        <w:t>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обрив и други неспецифични кожни ерупции;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треска с неясен произход, с температура над 38.5 градуса, с продължителност няколко часа, неповлияваща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главоболие с продължителност няколко часа, неповлияващо се от амбулаторно лечение;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гърчове при треска (</w:t>
      </w:r>
      <w:proofErr w:type="spellStart"/>
      <w:r w:rsidRPr="00C62492">
        <w:rPr>
          <w:rFonts w:ascii="Arial" w:eastAsia="Calibri" w:hAnsi="Arial" w:cs="Arial"/>
        </w:rPr>
        <w:t>фебрилен</w:t>
      </w:r>
      <w:proofErr w:type="spellEnd"/>
      <w:r w:rsidRPr="00C62492">
        <w:rPr>
          <w:rFonts w:ascii="Arial" w:eastAsia="Calibri" w:hAnsi="Arial" w:cs="Arial"/>
        </w:rPr>
        <w:t xml:space="preserve"> гърч) - до 5 год. възраст.</w:t>
      </w:r>
    </w:p>
    <w:p w:rsidR="00C62492" w:rsidRPr="00C62492" w:rsidRDefault="00C62492" w:rsidP="00C62492">
      <w:pPr>
        <w:keepNext/>
        <w:keepLines/>
        <w:tabs>
          <w:tab w:val="left" w:pos="567"/>
          <w:tab w:val="left" w:pos="709"/>
        </w:tabs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 xml:space="preserve">2. ДИАГНОСТИЧНО - ЛЕЧЕБЕН АЛГОРИТЪМ.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noProof/>
        </w:rPr>
      </w:pPr>
      <w:r w:rsidRPr="00C62492">
        <w:rPr>
          <w:rFonts w:ascii="Arial" w:eastAsia="Times New Roman" w:hAnsi="Arial" w:cs="Times New Roman"/>
          <w:b/>
          <w:bCs/>
          <w:noProof/>
        </w:rPr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C62492" w:rsidRPr="00C62492" w:rsidRDefault="00C62492" w:rsidP="00C62492">
      <w:pPr>
        <w:keepNext/>
        <w:keepLines/>
        <w:tabs>
          <w:tab w:val="left" w:pos="1134"/>
        </w:tabs>
        <w:spacing w:after="0" w:line="240" w:lineRule="auto"/>
        <w:ind w:left="284" w:firstLine="283"/>
        <w:jc w:val="both"/>
        <w:rPr>
          <w:rFonts w:ascii="Arial" w:eastAsia="Calibri" w:hAnsi="Arial" w:cs="Arial"/>
          <w:b/>
          <w:noProof/>
          <w:snapToGrid w:val="0"/>
        </w:rPr>
      </w:pPr>
      <w:r w:rsidRPr="00C62492">
        <w:rPr>
          <w:rFonts w:ascii="Arial" w:eastAsia="Calibri" w:hAnsi="Arial" w:cs="Arial"/>
          <w:b/>
          <w:noProof/>
          <w:snapToGrid w:val="0"/>
        </w:rPr>
        <w:t>Незабавен прием и изготвяне на диагностично-лечебен план.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Вземане на биологичен материал за медико-диагностични изследвания се извършва до 2 часа след приемането.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ЕКГ се извършва до 1 час след приемането на пациента.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Проследяването на артериално налягане и телесната температура започва не по-късно от 30 минути след приема на болния.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Назначеното образно изследване се извършва в рамките на болничния престой.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  <w:b/>
        </w:rPr>
      </w:pPr>
      <w:r w:rsidRPr="00C62492">
        <w:rPr>
          <w:rFonts w:ascii="Arial" w:eastAsia="Calibri" w:hAnsi="Arial" w:cs="Arial"/>
          <w:b/>
        </w:rPr>
        <w:t>Задължителни изследвания и/или консултации при съответните заболявания, посочени в алгоритъма на клиничната пътека: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</w:rPr>
        <w:t>R</w:t>
      </w:r>
      <w:r w:rsidRPr="00C62492">
        <w:rPr>
          <w:rFonts w:ascii="Arial" w:eastAsia="Calibri" w:hAnsi="Arial" w:cs="Arial"/>
          <w:b/>
          <w:lang w:val="ru-RU"/>
        </w:rPr>
        <w:t>0</w:t>
      </w:r>
      <w:r w:rsidRPr="00C62492">
        <w:rPr>
          <w:rFonts w:ascii="Arial" w:eastAsia="Calibri" w:hAnsi="Arial" w:cs="Arial"/>
          <w:b/>
        </w:rPr>
        <w:t>0</w:t>
      </w:r>
      <w:r w:rsidRPr="00C62492">
        <w:rPr>
          <w:rFonts w:ascii="Arial" w:eastAsia="Calibri" w:hAnsi="Arial" w:cs="Arial"/>
          <w:b/>
          <w:lang w:val="ru-RU"/>
        </w:rPr>
        <w:t xml:space="preserve">.0 </w:t>
      </w:r>
      <w:proofErr w:type="spellStart"/>
      <w:r w:rsidRPr="00C62492">
        <w:rPr>
          <w:rFonts w:ascii="Arial" w:eastAsia="Calibri" w:hAnsi="Arial" w:cs="Arial"/>
        </w:rPr>
        <w:t>Тахикардия</w:t>
      </w:r>
      <w:proofErr w:type="spellEnd"/>
      <w:r w:rsidRPr="00C62492">
        <w:rPr>
          <w:rFonts w:ascii="Arial" w:eastAsia="Calibri" w:hAnsi="Arial" w:cs="Arial"/>
        </w:rPr>
        <w:t xml:space="preserve">: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–електролити и КГА;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ЕКГ;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 – по преценка;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кардиолог -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proofErr w:type="gramStart"/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06.8</w:t>
      </w:r>
      <w:r w:rsidRPr="00C62492">
        <w:rPr>
          <w:rFonts w:ascii="Arial" w:eastAsia="Calibri" w:hAnsi="Arial" w:cs="Arial"/>
        </w:rPr>
        <w:t xml:space="preserve"> Друго и неуточнено анормално дишане, вкл.</w:t>
      </w:r>
      <w:proofErr w:type="gramEnd"/>
      <w:r w:rsidRPr="00C62492">
        <w:rPr>
          <w:rFonts w:ascii="Arial" w:eastAsia="Calibri" w:hAnsi="Arial" w:cs="Arial"/>
        </w:rPr>
        <w:t xml:space="preserve"> и </w:t>
      </w:r>
      <w:proofErr w:type="spellStart"/>
      <w:r w:rsidRPr="00C62492">
        <w:rPr>
          <w:rFonts w:ascii="Arial" w:eastAsia="Calibri" w:hAnsi="Arial" w:cs="Arial"/>
        </w:rPr>
        <w:t>апнея</w:t>
      </w:r>
      <w:proofErr w:type="spellEnd"/>
      <w:r w:rsidRPr="00C62492">
        <w:rPr>
          <w:rFonts w:ascii="Arial" w:eastAsia="Calibri" w:hAnsi="Arial" w:cs="Arial"/>
        </w:rPr>
        <w:t xml:space="preserve"> </w:t>
      </w:r>
    </w:p>
    <w:p w:rsidR="00C62492" w:rsidRPr="00C62492" w:rsidRDefault="00C62492" w:rsidP="00C62492">
      <w:pPr>
        <w:keepNext/>
        <w:keepLines/>
        <w:tabs>
          <w:tab w:val="left" w:pos="1134"/>
          <w:tab w:val="left" w:pos="2552"/>
          <w:tab w:val="left" w:pos="2835"/>
        </w:tabs>
        <w:autoSpaceDE w:val="0"/>
        <w:autoSpaceDN w:val="0"/>
        <w:adjustRightInd w:val="0"/>
        <w:spacing w:after="0" w:line="240" w:lineRule="auto"/>
        <w:ind w:left="2835" w:hanging="2835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- </w:t>
      </w:r>
      <w:proofErr w:type="spellStart"/>
      <w:r w:rsidRPr="00C62492">
        <w:rPr>
          <w:rFonts w:ascii="Arial" w:eastAsia="Times New Roman" w:hAnsi="Arial" w:cs="Arial"/>
          <w:lang w:val="en-US"/>
        </w:rPr>
        <w:t>изследване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62492">
        <w:rPr>
          <w:rFonts w:ascii="Arial" w:eastAsia="Times New Roman" w:hAnsi="Arial" w:cs="Arial"/>
          <w:lang w:val="en-US"/>
        </w:rPr>
        <w:t>на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</w:t>
      </w:r>
      <w:proofErr w:type="spellStart"/>
      <w:r w:rsidRPr="00C62492">
        <w:rPr>
          <w:rFonts w:ascii="Arial" w:eastAsia="Times New Roman" w:hAnsi="Arial" w:cs="Arial"/>
          <w:lang w:val="en-US"/>
        </w:rPr>
        <w:t>кръв</w:t>
      </w:r>
      <w:proofErr w:type="spellEnd"/>
      <w:r w:rsidRPr="00C62492">
        <w:rPr>
          <w:rFonts w:ascii="Arial" w:eastAsia="Times New Roman" w:hAnsi="Arial" w:cs="Arial"/>
          <w:lang w:val="en-US"/>
        </w:rPr>
        <w:t xml:space="preserve"> – </w:t>
      </w:r>
      <w:r w:rsidRPr="00C62492">
        <w:rPr>
          <w:rFonts w:ascii="Arial" w:eastAsia="Times New Roman" w:hAnsi="Arial" w:cs="Arial"/>
        </w:rPr>
        <w:t xml:space="preserve">ПКК, </w:t>
      </w:r>
      <w:r w:rsidRPr="00C62492">
        <w:rPr>
          <w:rFonts w:ascii="Arial" w:eastAsia="Times New Roman" w:hAnsi="Arial" w:cs="Arial"/>
          <w:lang w:val="en-US"/>
        </w:rPr>
        <w:t>КГА</w:t>
      </w:r>
      <w:r w:rsidRPr="00C62492">
        <w:rPr>
          <w:rFonts w:ascii="Arial" w:eastAsia="Times New Roman" w:hAnsi="Arial" w:cs="Arial"/>
        </w:rPr>
        <w:t xml:space="preserve"> или </w:t>
      </w:r>
      <w:proofErr w:type="spellStart"/>
      <w:r w:rsidRPr="00C62492">
        <w:rPr>
          <w:rFonts w:ascii="Arial" w:eastAsia="Times New Roman" w:hAnsi="Arial" w:cs="Arial"/>
        </w:rPr>
        <w:t>пулсоксиметрия</w:t>
      </w:r>
      <w:proofErr w:type="spellEnd"/>
      <w:r w:rsidRPr="00C62492">
        <w:rPr>
          <w:rFonts w:ascii="Arial" w:eastAsia="Times New Roman" w:hAnsi="Arial" w:cs="Arial"/>
        </w:rPr>
        <w:t>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рентгенография на гръден кош; 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outlineLvl w:val="0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10.4</w:t>
      </w:r>
      <w:r w:rsidRPr="00C62492">
        <w:rPr>
          <w:rFonts w:ascii="Arial" w:eastAsia="Calibri" w:hAnsi="Arial" w:cs="Arial"/>
        </w:rPr>
        <w:t xml:space="preserve"> Други и неуточнени болки в корема-колика: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изследване на кръв – хемоглобин, левкоцити, СУЕ; </w:t>
      </w:r>
      <w:proofErr w:type="spellStart"/>
      <w:r w:rsidRPr="00C62492">
        <w:rPr>
          <w:rFonts w:ascii="Arial" w:eastAsia="Calibri" w:hAnsi="Arial" w:cs="Arial"/>
        </w:rPr>
        <w:t>кр</w:t>
      </w:r>
      <w:proofErr w:type="spellEnd"/>
      <w:r w:rsidRPr="00C62492">
        <w:rPr>
          <w:rFonts w:ascii="Arial" w:eastAsia="Calibri" w:hAnsi="Arial" w:cs="Arial"/>
        </w:rPr>
        <w:t xml:space="preserve">. захар; </w:t>
      </w:r>
      <w:proofErr w:type="spellStart"/>
      <w:r w:rsidRPr="00C62492">
        <w:rPr>
          <w:rFonts w:ascii="Arial" w:eastAsia="Calibri" w:hAnsi="Arial" w:cs="Arial"/>
        </w:rPr>
        <w:t>креатинин</w:t>
      </w:r>
      <w:proofErr w:type="spellEnd"/>
      <w:r w:rsidRPr="00C62492">
        <w:rPr>
          <w:rFonts w:ascii="Arial" w:eastAsia="Calibri" w:hAnsi="Arial" w:cs="Arial"/>
        </w:rPr>
        <w:t xml:space="preserve">; електролити; </w:t>
      </w:r>
      <w:proofErr w:type="spellStart"/>
      <w:r w:rsidRPr="00C62492">
        <w:rPr>
          <w:rFonts w:ascii="Arial" w:eastAsia="Calibri" w:hAnsi="Arial" w:cs="Arial"/>
        </w:rPr>
        <w:t>билирубин</w:t>
      </w:r>
      <w:proofErr w:type="spellEnd"/>
      <w:r w:rsidRPr="00C62492">
        <w:rPr>
          <w:rFonts w:ascii="Arial" w:eastAsia="Calibri" w:hAnsi="Arial" w:cs="Arial"/>
        </w:rPr>
        <w:t xml:space="preserve"> – общ и директен, </w:t>
      </w:r>
      <w:proofErr w:type="spellStart"/>
      <w:r w:rsidRPr="00C62492">
        <w:rPr>
          <w:rFonts w:ascii="Arial" w:eastAsia="Calibri" w:hAnsi="Arial" w:cs="Arial"/>
        </w:rPr>
        <w:t>амилаза</w:t>
      </w:r>
      <w:proofErr w:type="spellEnd"/>
      <w:r w:rsidRPr="00C62492">
        <w:rPr>
          <w:rFonts w:ascii="Arial" w:eastAsia="Calibri" w:hAnsi="Arial" w:cs="Arial"/>
        </w:rPr>
        <w:t>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диагностичен ултразвук на корем и </w:t>
      </w:r>
      <w:proofErr w:type="spellStart"/>
      <w:r w:rsidRPr="00C62492">
        <w:rPr>
          <w:rFonts w:ascii="Arial" w:eastAsia="Calibri" w:hAnsi="Arial" w:cs="Arial"/>
        </w:rPr>
        <w:t>ретроперитонеум</w:t>
      </w:r>
      <w:proofErr w:type="spellEnd"/>
      <w:r w:rsidRPr="00C62492">
        <w:rPr>
          <w:rFonts w:ascii="Arial" w:eastAsia="Calibri" w:hAnsi="Arial" w:cs="Arial"/>
        </w:rPr>
        <w:t xml:space="preserve">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хирург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11</w:t>
      </w:r>
      <w:r w:rsidRPr="00C62492">
        <w:rPr>
          <w:rFonts w:ascii="Arial" w:eastAsia="Calibri" w:hAnsi="Arial" w:cs="Arial"/>
        </w:rPr>
        <w:t xml:space="preserve"> Гадене и повръщане:</w:t>
      </w:r>
    </w:p>
    <w:p w:rsidR="00C62492" w:rsidRPr="00C62492" w:rsidRDefault="00C62492" w:rsidP="00C62492">
      <w:pPr>
        <w:keepNext/>
        <w:keepLines/>
        <w:spacing w:after="0" w:line="240" w:lineRule="auto"/>
        <w:ind w:left="142" w:hanging="142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изследване на кръв – хемоглобин, левкоцити, СУЕ, </w:t>
      </w:r>
      <w:proofErr w:type="spellStart"/>
      <w:r w:rsidRPr="00C62492">
        <w:rPr>
          <w:rFonts w:ascii="Arial" w:eastAsia="Calibri" w:hAnsi="Arial" w:cs="Arial"/>
        </w:rPr>
        <w:t>хематокрит</w:t>
      </w:r>
      <w:proofErr w:type="spellEnd"/>
      <w:r w:rsidRPr="00C62492">
        <w:rPr>
          <w:rFonts w:ascii="Arial" w:eastAsia="Calibri" w:hAnsi="Arial" w:cs="Arial"/>
        </w:rPr>
        <w:t xml:space="preserve">; </w:t>
      </w:r>
      <w:proofErr w:type="spellStart"/>
      <w:r w:rsidRPr="00C62492">
        <w:rPr>
          <w:rFonts w:ascii="Arial" w:eastAsia="Calibri" w:hAnsi="Arial" w:cs="Arial"/>
        </w:rPr>
        <w:t>кр</w:t>
      </w:r>
      <w:proofErr w:type="spellEnd"/>
      <w:r w:rsidRPr="00C62492">
        <w:rPr>
          <w:rFonts w:ascii="Arial" w:eastAsia="Calibri" w:hAnsi="Arial" w:cs="Arial"/>
        </w:rPr>
        <w:t xml:space="preserve">. захар; </w:t>
      </w:r>
      <w:proofErr w:type="spellStart"/>
      <w:r w:rsidRPr="00C62492">
        <w:rPr>
          <w:rFonts w:ascii="Arial" w:eastAsia="Calibri" w:hAnsi="Arial" w:cs="Arial"/>
        </w:rPr>
        <w:t>креатинин</w:t>
      </w:r>
      <w:proofErr w:type="spellEnd"/>
      <w:r w:rsidRPr="00C62492">
        <w:rPr>
          <w:rFonts w:ascii="Arial" w:eastAsia="Calibri" w:hAnsi="Arial" w:cs="Arial"/>
        </w:rPr>
        <w:t xml:space="preserve">; електролити; АКР; </w:t>
      </w:r>
      <w:proofErr w:type="spellStart"/>
      <w:r w:rsidRPr="00C62492">
        <w:rPr>
          <w:rFonts w:ascii="Arial" w:eastAsia="Calibri" w:hAnsi="Arial" w:cs="Arial"/>
        </w:rPr>
        <w:t>билирубин</w:t>
      </w:r>
      <w:proofErr w:type="spellEnd"/>
      <w:r w:rsidRPr="00C62492">
        <w:rPr>
          <w:rFonts w:ascii="Arial" w:eastAsia="Calibri" w:hAnsi="Arial" w:cs="Arial"/>
        </w:rPr>
        <w:t xml:space="preserve"> – общ и директен, </w:t>
      </w:r>
      <w:proofErr w:type="spellStart"/>
      <w:r w:rsidRPr="00C62492">
        <w:rPr>
          <w:rFonts w:ascii="Arial" w:eastAsia="Calibri" w:hAnsi="Arial" w:cs="Arial"/>
        </w:rPr>
        <w:t>амилаза</w:t>
      </w:r>
      <w:proofErr w:type="spellEnd"/>
      <w:r w:rsidRPr="00C62492">
        <w:rPr>
          <w:rFonts w:ascii="Arial" w:eastAsia="Calibri" w:hAnsi="Arial" w:cs="Arial"/>
        </w:rPr>
        <w:t>; АСАТ и АЛАТ;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</w:t>
      </w:r>
      <w:r w:rsidRPr="00C62492">
        <w:rPr>
          <w:rFonts w:ascii="Calibri" w:eastAsia="Calibri" w:hAnsi="Calibri" w:cs="Arial"/>
        </w:rPr>
        <w:t xml:space="preserve"> </w:t>
      </w:r>
      <w:r w:rsidRPr="00C62492">
        <w:rPr>
          <w:rFonts w:ascii="Arial" w:eastAsia="Calibri" w:hAnsi="Arial" w:cs="Arial"/>
        </w:rPr>
        <w:t xml:space="preserve">диагностичен ултразвук на корем и </w:t>
      </w:r>
      <w:proofErr w:type="spellStart"/>
      <w:r w:rsidRPr="00C62492">
        <w:rPr>
          <w:rFonts w:ascii="Arial" w:eastAsia="Calibri" w:hAnsi="Arial" w:cs="Arial"/>
        </w:rPr>
        <w:t>ретроперитонеум</w:t>
      </w:r>
      <w:proofErr w:type="spellEnd"/>
      <w:r w:rsidRPr="00C62492">
        <w:rPr>
          <w:rFonts w:ascii="Arial" w:eastAsia="Calibri" w:hAnsi="Arial" w:cs="Arial"/>
        </w:rPr>
        <w:t xml:space="preserve">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обзорна рентгенография на корем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 невролог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 </w:t>
      </w:r>
      <w:proofErr w:type="spellStart"/>
      <w:r w:rsidRPr="00C62492">
        <w:rPr>
          <w:rFonts w:ascii="Arial" w:eastAsia="Calibri" w:hAnsi="Arial" w:cs="Arial"/>
        </w:rPr>
        <w:t>нефролог</w:t>
      </w:r>
      <w:proofErr w:type="spellEnd"/>
      <w:r w:rsidRPr="00C62492">
        <w:rPr>
          <w:rFonts w:ascii="Arial" w:eastAsia="Calibri" w:hAnsi="Arial" w:cs="Arial"/>
        </w:rPr>
        <w:t xml:space="preserve">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  <w:lang w:val="ru-RU"/>
        </w:rPr>
        <w:t>21</w:t>
      </w:r>
      <w:r w:rsidRPr="00C62492">
        <w:rPr>
          <w:rFonts w:ascii="Arial" w:eastAsia="Calibri" w:hAnsi="Arial" w:cs="Arial"/>
          <w:b/>
        </w:rPr>
        <w:t xml:space="preserve"> </w:t>
      </w:r>
      <w:r w:rsidRPr="00C62492">
        <w:rPr>
          <w:rFonts w:ascii="Arial" w:eastAsia="Calibri" w:hAnsi="Arial" w:cs="Arial"/>
        </w:rPr>
        <w:t>Обрив и други неспецифични кожни ерупции: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кръв – хемоглобин, левкоцити, СУЕ, диференциално броене;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  <w:strike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 xml:space="preserve">50.9 </w:t>
      </w:r>
      <w:r w:rsidRPr="00C62492">
        <w:rPr>
          <w:rFonts w:ascii="Arial" w:eastAsia="Calibri" w:hAnsi="Arial" w:cs="Arial"/>
        </w:rPr>
        <w:t>Треска с неясен произход: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изследване на кръв - хемоглобин, СУЕ, левкоцити, </w:t>
      </w:r>
      <w:proofErr w:type="spellStart"/>
      <w:r w:rsidRPr="00C62492">
        <w:rPr>
          <w:rFonts w:ascii="Arial" w:eastAsia="Calibri" w:hAnsi="Arial" w:cs="Arial"/>
        </w:rPr>
        <w:t>хематокрит</w:t>
      </w:r>
      <w:proofErr w:type="spellEnd"/>
      <w:r w:rsidRPr="00C62492">
        <w:rPr>
          <w:rFonts w:ascii="Arial" w:eastAsia="Calibri" w:hAnsi="Arial" w:cs="Arial"/>
        </w:rPr>
        <w:t xml:space="preserve">, </w:t>
      </w:r>
      <w:proofErr w:type="spellStart"/>
      <w:r w:rsidRPr="00C62492">
        <w:rPr>
          <w:rFonts w:ascii="Arial" w:eastAsia="Calibri" w:hAnsi="Arial" w:cs="Arial"/>
        </w:rPr>
        <w:t>диференицално</w:t>
      </w:r>
      <w:proofErr w:type="spellEnd"/>
      <w:r w:rsidRPr="00C62492">
        <w:rPr>
          <w:rFonts w:ascii="Arial" w:eastAsia="Calibri" w:hAnsi="Arial" w:cs="Arial"/>
        </w:rPr>
        <w:t xml:space="preserve">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lastRenderedPageBreak/>
        <w:t>- рентгенография на гръден кош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телесна температура;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УНГ болести и др. специалисти –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 xml:space="preserve">R51 </w:t>
      </w:r>
      <w:proofErr w:type="spellStart"/>
      <w:r w:rsidRPr="00C62492">
        <w:rPr>
          <w:rFonts w:ascii="Arial" w:eastAsia="Calibri" w:hAnsi="Arial" w:cs="Arial"/>
          <w:lang w:val="en-US"/>
        </w:rPr>
        <w:t>Главоболие</w:t>
      </w:r>
      <w:proofErr w:type="spellEnd"/>
      <w:r w:rsidRPr="00C62492">
        <w:rPr>
          <w:rFonts w:ascii="Arial" w:eastAsia="Calibri" w:hAnsi="Arial" w:cs="Arial"/>
        </w:rPr>
        <w:t>: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изследване на кръв - хемоглобин, СУЕ, левкоцити, </w:t>
      </w:r>
      <w:proofErr w:type="spellStart"/>
      <w:r w:rsidRPr="00C62492">
        <w:rPr>
          <w:rFonts w:ascii="Arial" w:eastAsia="Calibri" w:hAnsi="Arial" w:cs="Arial"/>
        </w:rPr>
        <w:t>хематокрит</w:t>
      </w:r>
      <w:proofErr w:type="spellEnd"/>
      <w:r w:rsidRPr="00C62492">
        <w:rPr>
          <w:rFonts w:ascii="Arial" w:eastAsia="Calibri" w:hAnsi="Arial" w:cs="Arial"/>
        </w:rPr>
        <w:t xml:space="preserve">, </w:t>
      </w:r>
      <w:proofErr w:type="spellStart"/>
      <w:r w:rsidRPr="00C62492">
        <w:rPr>
          <w:rFonts w:ascii="Arial" w:eastAsia="Calibri" w:hAnsi="Arial" w:cs="Arial"/>
        </w:rPr>
        <w:t>диференицално</w:t>
      </w:r>
      <w:proofErr w:type="spellEnd"/>
      <w:r w:rsidRPr="00C62492">
        <w:rPr>
          <w:rFonts w:ascii="Arial" w:eastAsia="Calibri" w:hAnsi="Arial" w:cs="Arial"/>
        </w:rPr>
        <w:t xml:space="preserve">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изследване на урина;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проследяване на артериално налягане;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специалисти по нервни болести  и очни болести -  по преценка.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  <w:b/>
          <w:lang w:val="en-US"/>
        </w:rPr>
        <w:t>R</w:t>
      </w:r>
      <w:r w:rsidRPr="00C62492">
        <w:rPr>
          <w:rFonts w:ascii="Arial" w:eastAsia="Calibri" w:hAnsi="Arial" w:cs="Arial"/>
          <w:b/>
        </w:rPr>
        <w:t>56.0</w:t>
      </w:r>
      <w:r w:rsidRPr="00C62492">
        <w:rPr>
          <w:rFonts w:ascii="Arial" w:eastAsia="Calibri" w:hAnsi="Arial" w:cs="Arial"/>
        </w:rPr>
        <w:t xml:space="preserve"> Гърчове при треска /</w:t>
      </w:r>
      <w:proofErr w:type="spellStart"/>
      <w:r w:rsidRPr="00C62492">
        <w:rPr>
          <w:rFonts w:ascii="Arial" w:eastAsia="Calibri" w:hAnsi="Arial" w:cs="Arial"/>
        </w:rPr>
        <w:t>фебрилен</w:t>
      </w:r>
      <w:proofErr w:type="spellEnd"/>
      <w:r w:rsidRPr="00C62492">
        <w:rPr>
          <w:rFonts w:ascii="Arial" w:eastAsia="Calibri" w:hAnsi="Arial" w:cs="Arial"/>
        </w:rPr>
        <w:t xml:space="preserve"> гърч/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изследване на кръв - хемоглобин, СУЕ, левкоцити, </w:t>
      </w:r>
      <w:proofErr w:type="spellStart"/>
      <w:r w:rsidRPr="00C62492">
        <w:rPr>
          <w:rFonts w:ascii="Arial" w:eastAsia="Calibri" w:hAnsi="Arial" w:cs="Arial"/>
        </w:rPr>
        <w:t>хематокрит</w:t>
      </w:r>
      <w:proofErr w:type="spellEnd"/>
      <w:r w:rsidRPr="00C62492">
        <w:rPr>
          <w:rFonts w:ascii="Arial" w:eastAsia="Calibri" w:hAnsi="Arial" w:cs="Arial"/>
        </w:rPr>
        <w:t xml:space="preserve">, </w:t>
      </w:r>
      <w:proofErr w:type="spellStart"/>
      <w:r w:rsidRPr="00C62492">
        <w:rPr>
          <w:rFonts w:ascii="Arial" w:eastAsia="Calibri" w:hAnsi="Arial" w:cs="Arial"/>
        </w:rPr>
        <w:t>диференицално</w:t>
      </w:r>
      <w:proofErr w:type="spellEnd"/>
      <w:r w:rsidRPr="00C62492">
        <w:rPr>
          <w:rFonts w:ascii="Arial" w:eastAsia="Calibri" w:hAnsi="Arial" w:cs="Arial"/>
        </w:rPr>
        <w:t xml:space="preserve"> броене, кръвна захар;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 xml:space="preserve">- консултация със специалист по нервни болести; 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консултация със специалист по очни болести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ЕЕГ – по преценка;</w:t>
      </w:r>
    </w:p>
    <w:p w:rsidR="00C62492" w:rsidRPr="00C62492" w:rsidRDefault="00C62492" w:rsidP="00C62492">
      <w:pPr>
        <w:keepNext/>
        <w:keepLines/>
        <w:spacing w:after="0" w:line="240" w:lineRule="auto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- една терапевтична процедура.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rPr>
          <w:rFonts w:ascii="Arial" w:eastAsia="Calibri" w:hAnsi="Arial" w:cs="Arial"/>
        </w:rPr>
      </w:pPr>
      <w:r w:rsidRPr="00C62492">
        <w:rPr>
          <w:rFonts w:ascii="Arial" w:eastAsia="Calibri" w:hAnsi="Arial" w:cs="Arial"/>
        </w:rPr>
        <w:t>Здравни грижи.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rPr>
          <w:rFonts w:ascii="Arial" w:eastAsia="Calibri" w:hAnsi="Arial" w:cs="Arial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ПРАВАТА НА ПАЦИЕНТА СЕ УПРАЖНЯВАТ ПРИ СПАЗВАНЕ НА ПРАВИЛНИКА ЗА УСТРОЙСТВОТО, ДЕЙНОСТТА И ВЪТРЕШНИЯ РЕД НА ЛЕЧЕБНОТО ЗАВЕДЕНИЕ.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3. ПОСТАВЯНЕ НА ОКОНЧАТЕЛНА ДИАГНОЗА.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Основава се на клиничната картина и извършените медико-диагностични изследвания, тяхната динамика и повлияване от провежданото лечение и изключване на алтернативни диагнози.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  <w:noProof/>
        </w:rPr>
        <w:t>4. ДЕХОСПИТАЛИЗАЦИЯ И ОПРЕДЕЛЯНЕ НА СЛЕДБОЛНИЧЕН РЕЖИМ</w:t>
      </w:r>
      <w:r w:rsidRPr="00C62492">
        <w:rPr>
          <w:rFonts w:ascii="Arial" w:eastAsia="Times New Roman" w:hAnsi="Arial" w:cs="Times New Roman"/>
          <w:b/>
        </w:rPr>
        <w:t>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  <w:r w:rsidRPr="00C62492">
        <w:rPr>
          <w:rFonts w:ascii="Arial" w:eastAsia="Times New Roman" w:hAnsi="Arial" w:cs="Arial"/>
          <w:b/>
          <w:noProof/>
        </w:rPr>
        <w:t>Диагностични, лечебни и рехабилитационни дейности и услуги при дехоспитализацията: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Arial"/>
          <w:noProof/>
        </w:rPr>
        <w:t xml:space="preserve">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дехоспитализацията при децата се извършва след отзвучаване на клиничните симптоми.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  <w:r w:rsidRPr="00C62492">
        <w:rPr>
          <w:rFonts w:ascii="Arial" w:eastAsia="Times New Roman" w:hAnsi="Arial" w:cs="Times New Roman"/>
          <w:b/>
          <w:snapToGrid w:val="0"/>
        </w:rPr>
        <w:t>Довършване на лечебния процес и проследяване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В цената на клиничната пътека влизат до два контролни прегледа при явяване на пациента в рамките на един месец след изписване и задължително записани в </w:t>
      </w:r>
      <w:proofErr w:type="spellStart"/>
      <w:r w:rsidRPr="00C62492">
        <w:rPr>
          <w:rFonts w:ascii="Arial" w:eastAsia="Times New Roman" w:hAnsi="Arial" w:cs="Arial"/>
        </w:rPr>
        <w:t>епикризата</w:t>
      </w:r>
      <w:proofErr w:type="spellEnd"/>
      <w:r w:rsidRPr="00C62492">
        <w:rPr>
          <w:rFonts w:ascii="Arial" w:eastAsia="Times New Roman" w:hAnsi="Arial" w:cs="Arial"/>
        </w:rPr>
        <w:t xml:space="preserve">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</w:rPr>
      </w:pPr>
      <w:r w:rsidRPr="00C62492">
        <w:rPr>
          <w:rFonts w:ascii="Arial" w:eastAsia="Times New Roman" w:hAnsi="Arial" w:cs="Arial"/>
        </w:rPr>
        <w:t xml:space="preserve">Контролните прегледи след изписване на пациента се отразяват в специален дневник/журнал за прегледи, който се съхранява в диагностично-консултативния блок на лечебното заведение – изпълнител на болнична помощ. </w:t>
      </w:r>
    </w:p>
    <w:p w:rsidR="00C62492" w:rsidRPr="00C62492" w:rsidRDefault="00C62492" w:rsidP="00C62492">
      <w:pPr>
        <w:keepNext/>
        <w:keepLines/>
        <w:tabs>
          <w:tab w:val="left" w:pos="993"/>
        </w:tabs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eastAsia="bg-BG"/>
        </w:rPr>
      </w:pPr>
      <w:r w:rsidRPr="00C62492">
        <w:rPr>
          <w:rFonts w:ascii="Arial" w:eastAsia="Times New Roman" w:hAnsi="Arial" w:cs="Times New Roman"/>
          <w:szCs w:val="20"/>
          <w:lang w:eastAsia="bg-BG"/>
        </w:rPr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същата. 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color w:val="000000"/>
        </w:rPr>
      </w:pPr>
      <w:r w:rsidRPr="00C62492">
        <w:rPr>
          <w:rFonts w:ascii="Arial" w:eastAsia="Times New Roman" w:hAnsi="Arial" w:cs="Times New Roman"/>
          <w:b/>
          <w:noProof/>
        </w:rPr>
        <w:t>5. МЕДИЦИНСКА ЕКСПЕРТИЗА НА РАБОТОСПОСОБНОСТТА</w:t>
      </w:r>
      <w:r w:rsidRPr="00C62492">
        <w:rPr>
          <w:rFonts w:ascii="Arial" w:eastAsia="Times New Roman" w:hAnsi="Arial" w:cs="Times New Roman"/>
          <w:noProof/>
          <w:color w:val="000000"/>
        </w:rPr>
        <w:t xml:space="preserve"> – извършва се съгласно Наредба за медицинската експертиза на работоспособността.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caps/>
          <w:noProof/>
          <w:u w:val="single"/>
          <w:lang w:val="ru-RU"/>
        </w:rPr>
      </w:pPr>
      <w:r w:rsidRPr="00C62492">
        <w:rPr>
          <w:rFonts w:ascii="Arial" w:eastAsia="Times New Roman" w:hAnsi="Arial" w:cs="Times New Roman"/>
          <w:b/>
          <w:caps/>
          <w:noProof/>
          <w:lang w:val="ru-RU"/>
        </w:rPr>
        <w:br w:type="page"/>
      </w:r>
      <w:r w:rsidRPr="00C62492">
        <w:rPr>
          <w:rFonts w:ascii="Arial" w:eastAsia="Times New Roman" w:hAnsi="Arial" w:cs="Times New Roman"/>
          <w:b/>
          <w:caps/>
          <w:noProof/>
          <w:lang w:val="ru-RU"/>
        </w:rPr>
        <w:lastRenderedPageBreak/>
        <w:t xml:space="preserve">ІІІ. </w:t>
      </w:r>
      <w:r w:rsidRPr="00C62492">
        <w:rPr>
          <w:rFonts w:ascii="Arial" w:eastAsia="Times New Roman" w:hAnsi="Arial" w:cs="Times New Roman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1.</w:t>
      </w:r>
      <w:r w:rsidRPr="00C62492">
        <w:rPr>
          <w:rFonts w:ascii="Arial" w:eastAsia="Times New Roman" w:hAnsi="Arial" w:cs="Times New Roman"/>
          <w:noProof/>
        </w:rPr>
        <w:t xml:space="preserve"> </w:t>
      </w:r>
      <w:r w:rsidRPr="00C62492">
        <w:rPr>
          <w:rFonts w:ascii="Arial" w:eastAsia="Times New Roman" w:hAnsi="Arial" w:cs="Times New Roman"/>
          <w:b/>
          <w:noProof/>
        </w:rPr>
        <w:t>ХОСПИТАЛИЗАЦИЯТА НА ПАЦИЕНТА</w:t>
      </w:r>
      <w:r w:rsidRPr="00C62492">
        <w:rPr>
          <w:rFonts w:ascii="Arial" w:eastAsia="Times New Roman" w:hAnsi="Arial" w:cs="Times New Roman"/>
          <w:noProof/>
        </w:rPr>
        <w:t xml:space="preserve"> се документира в “</w:t>
      </w:r>
      <w:r w:rsidRPr="00C62492">
        <w:rPr>
          <w:rFonts w:ascii="Arial" w:eastAsia="Times New Roman" w:hAnsi="Arial" w:cs="Times New Roman"/>
          <w:i/>
          <w:noProof/>
        </w:rPr>
        <w:t>История на заболяването</w:t>
      </w:r>
      <w:r w:rsidRPr="00C62492">
        <w:rPr>
          <w:rFonts w:ascii="Arial" w:eastAsia="Times New Roman" w:hAnsi="Arial" w:cs="Times New Roman"/>
          <w:noProof/>
        </w:rPr>
        <w:t xml:space="preserve">” (ИЗ) и в част ІІ на </w:t>
      </w:r>
      <w:r w:rsidRPr="00C62492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C62492">
        <w:rPr>
          <w:rFonts w:ascii="Arial" w:eastAsia="Times New Roman" w:hAnsi="Arial" w:cs="Times New Roman"/>
          <w:i/>
          <w:noProof/>
        </w:rPr>
        <w:t>- бл.МЗ-НЗОК №7.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</w:rPr>
      </w:pPr>
      <w:r w:rsidRPr="00C62492">
        <w:rPr>
          <w:rFonts w:ascii="Arial" w:eastAsia="Times New Roman" w:hAnsi="Arial" w:cs="Times New Roman"/>
          <w:b/>
          <w:noProof/>
        </w:rPr>
        <w:t>2.</w:t>
      </w:r>
      <w:r w:rsidRPr="00C62492">
        <w:rPr>
          <w:rFonts w:ascii="Arial" w:eastAsia="Times New Roman" w:hAnsi="Arial" w:cs="Times New Roman"/>
          <w:noProof/>
        </w:rPr>
        <w:t xml:space="preserve"> </w:t>
      </w:r>
      <w:r w:rsidRPr="00C62492">
        <w:rPr>
          <w:rFonts w:ascii="Arial" w:eastAsia="Times New Roman" w:hAnsi="Arial" w:cs="Times New Roman"/>
          <w:b/>
          <w:noProof/>
        </w:rPr>
        <w:t>ДОКУМЕНТИРАНЕ НА ДИАГНОСТИЧНО - ЛЕЧЕБНИЯ АЛГОРИТЪМ</w:t>
      </w:r>
      <w:r w:rsidRPr="00C62492">
        <w:rPr>
          <w:rFonts w:ascii="Arial" w:eastAsia="Times New Roman" w:hAnsi="Arial" w:cs="Times New Roman"/>
          <w:noProof/>
        </w:rPr>
        <w:t xml:space="preserve"> – в</w:t>
      </w:r>
      <w:r w:rsidRPr="00C62492">
        <w:rPr>
          <w:rFonts w:ascii="Arial" w:eastAsia="Times New Roman" w:hAnsi="Arial" w:cs="Times New Roman"/>
          <w:i/>
          <w:noProof/>
        </w:rPr>
        <w:t xml:space="preserve"> “История на заболяването”.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  <w:b/>
        </w:rPr>
        <w:t>3. ИЗПИСВАНЕТО/ПРЕВЕЖДАНЕТО КЪМ ДРУГО ЛЕЧЕБНО ЗАВЕДЕНИЕ СЕ ДОКУМЕНТИРА В: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i/>
        </w:rPr>
      </w:pPr>
      <w:r w:rsidRPr="00C62492">
        <w:rPr>
          <w:rFonts w:ascii="Arial" w:eastAsia="Times New Roman" w:hAnsi="Arial" w:cs="Times New Roman"/>
          <w:i/>
        </w:rPr>
        <w:t>-</w:t>
      </w:r>
      <w:r w:rsidRPr="00C62492">
        <w:rPr>
          <w:rFonts w:ascii="Arial" w:eastAsia="Times New Roman" w:hAnsi="Arial" w:cs="Times New Roman"/>
          <w:i/>
        </w:rPr>
        <w:tab/>
        <w:t>“История на заболяването”;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</w:t>
      </w:r>
      <w:r w:rsidRPr="00C62492">
        <w:rPr>
          <w:rFonts w:ascii="Arial" w:eastAsia="Times New Roman" w:hAnsi="Arial" w:cs="Times New Roman"/>
        </w:rPr>
        <w:tab/>
        <w:t xml:space="preserve">част ІІІ на </w:t>
      </w:r>
      <w:r w:rsidRPr="00C62492">
        <w:rPr>
          <w:rFonts w:ascii="Arial" w:eastAsia="Times New Roman" w:hAnsi="Arial" w:cs="Times New Roman"/>
          <w:i/>
          <w:noProof/>
          <w:szCs w:val="20"/>
        </w:rPr>
        <w:t xml:space="preserve">„Направление за хоспитализация/лечение по амбулаторни процедури“ </w:t>
      </w:r>
      <w:r w:rsidRPr="00C62492">
        <w:rPr>
          <w:rFonts w:ascii="Arial" w:eastAsia="Times New Roman" w:hAnsi="Arial" w:cs="Times New Roman"/>
          <w:i/>
          <w:noProof/>
        </w:rPr>
        <w:t>- бл.МЗ-НЗОК №7</w:t>
      </w:r>
      <w:r w:rsidRPr="00C62492">
        <w:rPr>
          <w:rFonts w:ascii="Arial" w:eastAsia="Times New Roman" w:hAnsi="Arial" w:cs="Times New Roman"/>
        </w:rPr>
        <w:t>;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>-</w:t>
      </w:r>
      <w:r w:rsidRPr="00C62492">
        <w:rPr>
          <w:rFonts w:ascii="Arial" w:eastAsia="Times New Roman" w:hAnsi="Arial" w:cs="Times New Roman"/>
        </w:rPr>
        <w:tab/>
      </w:r>
      <w:proofErr w:type="spellStart"/>
      <w:r w:rsidRPr="00C62492">
        <w:rPr>
          <w:rFonts w:ascii="Arial" w:eastAsia="Times New Roman" w:hAnsi="Arial" w:cs="Times New Roman"/>
        </w:rPr>
        <w:t>епикриза</w:t>
      </w:r>
      <w:proofErr w:type="spellEnd"/>
      <w:r w:rsidRPr="00C62492">
        <w:rPr>
          <w:rFonts w:ascii="Arial" w:eastAsia="Times New Roman" w:hAnsi="Arial" w:cs="Times New Roman"/>
        </w:rPr>
        <w:t xml:space="preserve"> – получава се срещу подпис на пациента (родителя/настойника</w:t>
      </w:r>
      <w:r w:rsidRPr="00C62492">
        <w:rPr>
          <w:rFonts w:ascii="Arial" w:eastAsia="Times New Roman" w:hAnsi="Arial" w:cs="Times New Roman"/>
          <w:szCs w:val="20"/>
        </w:rPr>
        <w:t>/попечителя</w:t>
      </w:r>
      <w:r w:rsidRPr="00C62492">
        <w:rPr>
          <w:rFonts w:ascii="Arial" w:eastAsia="Times New Roman" w:hAnsi="Arial" w:cs="Times New Roman"/>
        </w:rPr>
        <w:t>), отразен в ИЗ.</w:t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i/>
          <w:noProof/>
        </w:rPr>
      </w:pPr>
      <w:r w:rsidRPr="00C62492">
        <w:rPr>
          <w:rFonts w:ascii="Arial" w:eastAsia="Times New Roman" w:hAnsi="Arial" w:cs="Times New Roman"/>
          <w:b/>
          <w:lang w:val="ru-RU"/>
        </w:rPr>
        <w:t>4</w:t>
      </w:r>
      <w:r w:rsidRPr="00C62492">
        <w:rPr>
          <w:rFonts w:ascii="Arial" w:eastAsia="Times New Roman" w:hAnsi="Arial" w:cs="Times New Roman"/>
          <w:b/>
        </w:rPr>
        <w:t>.</w:t>
      </w:r>
      <w:r w:rsidRPr="00C62492">
        <w:rPr>
          <w:rFonts w:ascii="Arial" w:eastAsia="Times New Roman" w:hAnsi="Arial" w:cs="Times New Roman"/>
          <w:b/>
          <w:noProof/>
        </w:rPr>
        <w:t xml:space="preserve"> ДЕКЛАРАЦИЯ ЗА ИНФОРМИРАНО СЪГЛАСИЕ </w:t>
      </w:r>
      <w:r w:rsidRPr="00C62492">
        <w:rPr>
          <w:rFonts w:ascii="Arial" w:eastAsia="Times New Roman" w:hAnsi="Arial" w:cs="Times New Roman"/>
          <w:noProof/>
        </w:rPr>
        <w:t>– подписва се от пациента (родителя/настойника</w:t>
      </w:r>
      <w:r w:rsidRPr="00C62492">
        <w:rPr>
          <w:rFonts w:ascii="Arial" w:eastAsia="Times New Roman" w:hAnsi="Arial" w:cs="Times New Roman"/>
          <w:szCs w:val="20"/>
        </w:rPr>
        <w:t>/попечителя</w:t>
      </w:r>
      <w:r w:rsidRPr="00C62492">
        <w:rPr>
          <w:rFonts w:ascii="Arial" w:eastAsia="Times New Roman" w:hAnsi="Arial" w:cs="Times New Roman"/>
          <w:noProof/>
        </w:rPr>
        <w:t xml:space="preserve">) и е неразделна част от </w:t>
      </w:r>
      <w:r w:rsidRPr="00C62492">
        <w:rPr>
          <w:rFonts w:ascii="Arial" w:eastAsia="Times New Roman" w:hAnsi="Arial" w:cs="Times New Roman"/>
          <w:i/>
          <w:noProof/>
        </w:rPr>
        <w:t>“История на заболяването”.</w:t>
      </w: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  <w:r w:rsidRPr="00C62492">
        <w:rPr>
          <w:rFonts w:ascii="Calibri" w:eastAsia="Calibri" w:hAnsi="Calibri" w:cs="Times New Roman"/>
          <w:b/>
        </w:rPr>
        <w:br w:type="page"/>
      </w:r>
    </w:p>
    <w:p w:rsidR="00C62492" w:rsidRPr="00C62492" w:rsidRDefault="00C62492" w:rsidP="00C62492">
      <w:pPr>
        <w:keepNext/>
        <w:keepLines/>
        <w:spacing w:after="0" w:line="240" w:lineRule="auto"/>
        <w:jc w:val="both"/>
        <w:rPr>
          <w:rFonts w:ascii="Calibri" w:eastAsia="Calibri" w:hAnsi="Calibri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jc w:val="right"/>
        <w:rPr>
          <w:rFonts w:ascii="Arial" w:eastAsia="Times New Roman" w:hAnsi="Arial" w:cs="Times New Roman"/>
          <w:b/>
          <w:caps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right"/>
        <w:rPr>
          <w:rFonts w:ascii="Arial" w:eastAsia="Times New Roman" w:hAnsi="Arial" w:cs="Times New Roman"/>
          <w:b/>
          <w:caps/>
          <w:lang w:val="ru-RU"/>
        </w:rPr>
      </w:pPr>
      <w:r w:rsidRPr="00C62492">
        <w:rPr>
          <w:rFonts w:ascii="Arial" w:eastAsia="Times New Roman" w:hAnsi="Arial" w:cs="Times New Roman"/>
          <w:b/>
          <w:caps/>
          <w:lang w:val="ru-RU"/>
        </w:rPr>
        <w:t>ДОКУМЕНТ № 4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  <w:caps/>
          <w:sz w:val="20"/>
          <w:szCs w:val="20"/>
          <w:lang w:val="ru-RU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  <w:r w:rsidRPr="00C62492">
        <w:rPr>
          <w:rFonts w:ascii="Arial" w:eastAsia="Times New Roman" w:hAnsi="Arial" w:cs="Times New Roman"/>
          <w:b/>
        </w:rPr>
        <w:t>ИНФОРМАЦИЯ ЗА ПАЦИЕНТА (РОДИТЕЛЯ /НАСТОЙНИКА/ПОПЕЧИТЕЛЯ)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center"/>
        <w:rPr>
          <w:rFonts w:ascii="Arial" w:eastAsia="Times New Roman" w:hAnsi="Arial" w:cs="Times New Roman"/>
          <w:b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</w:rPr>
      </w:pPr>
      <w:r w:rsidRPr="00C62492">
        <w:rPr>
          <w:rFonts w:ascii="Arial" w:eastAsia="Times New Roman" w:hAnsi="Arial" w:cs="Times New Roman"/>
        </w:rPr>
        <w:t xml:space="preserve">Състоянията, включени в тази клинична пътека, са начални симптоми на различни заболявания и тогава децата съответно се лекуват за тях. Макар и рядко, посочените състояния може да са изолирано явление, да са краткотрайни по продължителност и в крайна сметка да не се достигне до изявата на определено заболяване. При внезапно възникване и </w:t>
      </w:r>
      <w:proofErr w:type="spellStart"/>
      <w:r w:rsidRPr="00C62492">
        <w:rPr>
          <w:rFonts w:ascii="Arial" w:eastAsia="Times New Roman" w:hAnsi="Arial" w:cs="Times New Roman"/>
        </w:rPr>
        <w:t>няколкочасова</w:t>
      </w:r>
      <w:proofErr w:type="spellEnd"/>
      <w:r w:rsidRPr="00C62492">
        <w:rPr>
          <w:rFonts w:ascii="Arial" w:eastAsia="Times New Roman" w:hAnsi="Arial" w:cs="Times New Roman"/>
        </w:rPr>
        <w:t xml:space="preserve"> продължителност, те създават непосредствена опасност за здравето на децата. Това се отнася особено за ранната детска възраст (новородени и до 3-годишна възраст), когато патологичните процеси имат склонност към бърза генерализация и защитните сили на организма са несъвършени. При такива изолирани, но бързо възникнали и продължително (часове) протичащи състояния се налага наблюдение в болнична обстановка, за да се изключи със сигурност възможността те да не са начало на конкретно заболяване. При намаляване на интензитета и изчезване на посочените състояния, пациентът се изписва в домашна обстановка като има право на два контролни прегледа в рамките на един месец след изписването. По-подробна информация родителите могат да получат от лекуващия лекар.</w:t>
      </w: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Times New Roman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Pr="00C62492" w:rsidRDefault="00C62492" w:rsidP="00C62492">
      <w:pPr>
        <w:keepNext/>
        <w:keepLines/>
        <w:spacing w:after="0" w:line="240" w:lineRule="auto"/>
        <w:ind w:left="567"/>
        <w:jc w:val="both"/>
        <w:rPr>
          <w:rFonts w:ascii="Arial" w:eastAsia="Calibri" w:hAnsi="Arial" w:cs="Arial"/>
        </w:rPr>
      </w:pPr>
    </w:p>
    <w:p w:rsidR="00C62492" w:rsidRDefault="00C62492"/>
    <w:sectPr w:rsidR="00C624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71E96AC"/>
    <w:lvl w:ilvl="0">
      <w:numFmt w:val="bullet"/>
      <w:lvlText w:val="*"/>
      <w:lvlJc w:val="left"/>
    </w:lvl>
  </w:abstractNum>
  <w:abstractNum w:abstractNumId="1">
    <w:nsid w:val="25100352"/>
    <w:multiLevelType w:val="hybridMultilevel"/>
    <w:tmpl w:val="3AFA1C16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9E1006"/>
    <w:multiLevelType w:val="hybridMultilevel"/>
    <w:tmpl w:val="5E66DA4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2040"/>
    <w:rsid w:val="001A0777"/>
    <w:rsid w:val="001A7ED9"/>
    <w:rsid w:val="002B6F28"/>
    <w:rsid w:val="009D3CED"/>
    <w:rsid w:val="00A22040"/>
    <w:rsid w:val="00A6025A"/>
    <w:rsid w:val="00AB1AB8"/>
    <w:rsid w:val="00C01031"/>
    <w:rsid w:val="00C62492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2510</Words>
  <Characters>14308</Characters>
  <Application>Microsoft Office Word</Application>
  <DocSecurity>0</DocSecurity>
  <Lines>119</Lines>
  <Paragraphs>33</Paragraphs>
  <ScaleCrop>false</ScaleCrop>
  <Company>NZOK</Company>
  <LinksUpToDate>false</LinksUpToDate>
  <CharactersWithSpaces>16785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2017-03-08T09:28:00Z</dcterms:created>
  <dcterms:modified xsi:type="dcterms:W3CDTF">2017-03-08T13:22:00Z</dcterms:modified>
</cp:coreProperties>
</file>