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F" w:rsidRPr="008906CF" w:rsidRDefault="008906CF" w:rsidP="008906CF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</w:pP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КП №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en-US"/>
        </w:rPr>
        <w:t>103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 ДИАГНОСТИКА И ЛЕЧЕНИЕ НА ПОКРИВНИ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>ИНФЕКЦИИ</w:t>
      </w:r>
    </w:p>
    <w:p w:rsidR="008906CF" w:rsidRPr="008906CF" w:rsidRDefault="008906CF" w:rsidP="008906CF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sz w:val="28"/>
          <w:szCs w:val="20"/>
        </w:rPr>
      </w:pPr>
      <w:r w:rsidRPr="008906CF">
        <w:rPr>
          <w:rFonts w:ascii="Arial" w:eastAsia="Times New Roman" w:hAnsi="Arial" w:cs="Times New Roman"/>
          <w:sz w:val="28"/>
          <w:szCs w:val="20"/>
        </w:rPr>
        <w:t>Минимален болничен престой - 5 дни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Times New Roman"/>
          <w:b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8906CF" w:rsidRPr="008906CF" w:rsidTr="00080857">
        <w:trPr>
          <w:jc w:val="center"/>
        </w:trPr>
        <w:tc>
          <w:tcPr>
            <w:tcW w:w="9412" w:type="dxa"/>
          </w:tcPr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Антракс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:инфекция, предизвикана от </w:t>
            </w:r>
            <w:proofErr w:type="spellStart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Bacillus</w:t>
            </w:r>
            <w:proofErr w:type="spellEnd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anthrаcis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Кожна форма на антракс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Злокачествен(-а):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карбункул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пустула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Белодробна форма на антракс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Респираторна форма на антракс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вехтошарите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сортировчиците</w:t>
            </w:r>
            <w:proofErr w:type="spellEnd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на вълна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Стомашно-чревна форма на антракс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А22.7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Септицемия</w:t>
            </w:r>
            <w:proofErr w:type="spellEnd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при антракс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А22.8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антракс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Менингит при антракс† (G01*)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 xml:space="preserve">Сап и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мелиоидоза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Сап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</w:t>
            </w:r>
            <w:proofErr w:type="spellEnd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mallei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Остра и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фулминантна</w:t>
            </w:r>
            <w:proofErr w:type="spellEnd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мелиоидоза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Мелиоидозна</w:t>
            </w:r>
            <w:proofErr w:type="spellEnd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пневмония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септицемия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А24.2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Подостра</w:t>
            </w:r>
            <w:proofErr w:type="spellEnd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и хронична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мелиоидоза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А24.3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Друга уточнена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мелиоидоза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А24.4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Мелиоидоза</w:t>
            </w:r>
            <w:proofErr w:type="spellEnd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Pseudomonas</w:t>
            </w:r>
            <w:proofErr w:type="spellEnd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pseudomallei</w:t>
            </w:r>
            <w:proofErr w:type="spellEnd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Whitmore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Треска при ухапване от плъх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Спирилоза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Содоку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А25.1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Стрептобацилоза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Епидемична </w:t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артритна</w:t>
            </w:r>
            <w:proofErr w:type="spellEnd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еритема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Хейвърхилска</w:t>
            </w:r>
            <w:proofErr w:type="spellEnd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треска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Еризипелоид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Кожен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еризипелоид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Мигрираща </w:t>
            </w:r>
            <w:proofErr w:type="spellStart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еритема</w:t>
            </w:r>
            <w:proofErr w:type="spellEnd"/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А26.8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еризипелоид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 xml:space="preserve">Други бактериални </w:t>
            </w:r>
            <w:proofErr w:type="spellStart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зоонози</w:t>
            </w:r>
            <w:proofErr w:type="spellEnd"/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,некласифицирани другаде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А28.1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Треска от одраскване от котка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Болест на котешкото одраскване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1219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А35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форми на тетанус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Тетанус БДУ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тетанус (на):</w:t>
            </w:r>
          </w:p>
          <w:p w:rsidR="008906CF" w:rsidRPr="008906CF" w:rsidRDefault="008906CF" w:rsidP="008906CF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659" w:hanging="28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новороденото (А33)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>•</w:t>
            </w:r>
            <w:r w:rsidRPr="008906CF">
              <w:rPr>
                <w:rFonts w:ascii="Arial" w:eastAsia="Times New Roman" w:hAnsi="Arial" w:cs="Times New Roman"/>
                <w:sz w:val="20"/>
                <w:szCs w:val="20"/>
              </w:rPr>
              <w:tab/>
              <w:t>акушерски (А34)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left="2659" w:hanging="288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Бяс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А82.0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Горски бяс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</w:pP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А82.1</w:t>
            </w:r>
            <w:r w:rsidRPr="008906CF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Градски бяс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Arial"/>
                <w:sz w:val="20"/>
                <w:szCs w:val="20"/>
                <w:lang w:val="ru-RU"/>
              </w:rPr>
            </w:pPr>
          </w:p>
        </w:tc>
      </w:tr>
    </w:tbl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9575E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szCs w:val="20"/>
        </w:rPr>
        <w:br w:type="page"/>
      </w:r>
      <w:r w:rsidRPr="008906CF">
        <w:rPr>
          <w:rFonts w:ascii="Arial" w:eastAsia="Times New Roman" w:hAnsi="Arial" w:cs="Times New Roman"/>
          <w:b/>
          <w:szCs w:val="20"/>
        </w:rPr>
        <w:lastRenderedPageBreak/>
        <w:t xml:space="preserve">КОДОВЕ НА ОСНОВНИ ПРОЦЕДУРИ ПО </w:t>
      </w:r>
      <w:r w:rsidRPr="008906CF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8906CF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9408" w:type="dxa"/>
        <w:jc w:val="center"/>
        <w:tblInd w:w="-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08"/>
      </w:tblGrid>
      <w:tr w:rsidR="008906CF" w:rsidRPr="008906CF" w:rsidTr="00080857">
        <w:trPr>
          <w:jc w:val="center"/>
        </w:trPr>
        <w:tc>
          <w:tcPr>
            <w:tcW w:w="9408" w:type="dxa"/>
          </w:tcPr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ЛИМФНИ СТРУКТУРИ 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**40.11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биопсия на лимфни структури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8906CF" w:rsidRPr="008906CF" w:rsidRDefault="008906CF" w:rsidP="008906C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лимфни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структури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аксиларен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лимфен възел (30332-00 [808])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8906CF" w:rsidRPr="008906CF" w:rsidRDefault="008906CF" w:rsidP="008906CF">
            <w:pPr>
              <w:keepNext/>
              <w:keepLines/>
              <w:spacing w:after="0" w:line="240" w:lineRule="auto"/>
              <w:ind w:firstLine="1223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скаленова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лимфна биопсия (30096-00 [805])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Тази с </w:t>
            </w: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лапароскопия</w:t>
            </w:r>
            <w:proofErr w:type="spellEnd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лапаротомия</w:t>
            </w:r>
            <w:proofErr w:type="spellEnd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стадиране</w:t>
            </w:r>
            <w:proofErr w:type="spellEnd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процеса: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лимфом</w:t>
            </w:r>
            <w:proofErr w:type="spellEnd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(30384-00 [985])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ДРУГО РЕНТГЕНОВО ИЗСЛЕДВАНЕ НА ГРЪДЕН КОШ 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**87.49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друго рентгеново изследване на гръден кош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рентгеново изследване на: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бронхи, БДУ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бял дроб, БДУ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диафрагма, БДУ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медиастинум</w:t>
            </w:r>
            <w:proofErr w:type="spellEnd"/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, БДУ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сърце, БДУ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u w:val="single"/>
              </w:rPr>
            </w:pPr>
            <w:r w:rsidRPr="008906C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трахея, БДУ</w:t>
            </w:r>
          </w:p>
          <w:p w:rsidR="008906CF" w:rsidRPr="008906CF" w:rsidRDefault="008906CF" w:rsidP="008906C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бронх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8906CF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</w:t>
            </w:r>
            <w:r w:rsidRPr="008906CF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8906CF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ЕКГ на плод - 75.32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електрокардиограма</w:t>
            </w:r>
          </w:p>
          <w:p w:rsidR="008906CF" w:rsidRPr="008906CF" w:rsidRDefault="008906CF" w:rsidP="008906C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1081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включва:</w:t>
            </w:r>
            <w:r w:rsidRPr="008906CF">
              <w:rPr>
                <w:rFonts w:ascii="Verdana" w:eastAsia="Times New Roman" w:hAnsi="Verdana" w:cs="Times New Roman"/>
                <w:sz w:val="14"/>
                <w:szCs w:val="20"/>
              </w:rPr>
              <w:tab/>
              <w:t xml:space="preserve"> 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тези включващи по-малко от 12 отвеждания – пропусни кода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5" w:hanging="425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циркулаторно мониториране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**89.61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мониториране на системно артериално налягане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8906CF" w:rsidRPr="008906CF" w:rsidRDefault="008906CF" w:rsidP="008906C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Мониторинг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съдово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налягане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11600-03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Мониториране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на системно артериално налягане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УХО, НОС, ГЪРЛО И ЛАРИНКС </w:t>
            </w:r>
          </w:p>
          <w:p w:rsidR="008906CF" w:rsidRPr="008906CF" w:rsidRDefault="008906CF" w:rsidP="008906CF">
            <w:pPr>
              <w:keepNext/>
              <w:keepLines/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**90.33 МИКРОСКОПСКО ИЗСЛЕДВАНЕ НА ПРОБА ОТ УХО, НОС, ГЪРЛО И ЛАРИНКС -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култура и чувствителност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ПРОБА ОТ ТРАХЕЯ, БРОНХ, ПЛЕВРА, БЯЛ ДРОБ, ДРУГА ГРЪДНА ПРОБА И ХРАЧКА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ХРАЧКА,-култура и чувствителност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МИКРОбиологично ИЗСЛЕДВАНЕ НА КРЪВ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 МИКРОбиологично ИЗСЛЕДВАНЕ НА КРЪВ - култура и чувствителност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**91.63 ИЗСЛЕДВАНЕ НА проба от кожа и други покривни тъкани-култура и чувствителност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91.62 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серологично изследване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:rsidR="008906CF" w:rsidRPr="008906CF" w:rsidRDefault="008906CF" w:rsidP="008906CF">
            <w:pPr>
              <w:keepNext/>
              <w:keepLines/>
              <w:spacing w:after="0" w:line="240" w:lineRule="auto"/>
              <w:ind w:right="28" w:firstLine="59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8906CF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Включва: Изследване на ПКК и/или биохимия и/или </w:t>
            </w:r>
            <w:proofErr w:type="spellStart"/>
            <w:r w:rsidRPr="008906CF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хемостазеологичен</w:t>
            </w:r>
            <w:proofErr w:type="spellEnd"/>
            <w:r w:rsidRPr="008906CF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статус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  <w:tab w:val="left" w:pos="1053"/>
              </w:tabs>
              <w:spacing w:after="0" w:line="240" w:lineRule="auto"/>
              <w:ind w:left="426" w:hanging="507"/>
              <w:rPr>
                <w:rFonts w:ascii="Verdana" w:eastAsia="Times New Roman" w:hAnsi="Verdana" w:cs="Tahoma"/>
                <w:sz w:val="14"/>
                <w:szCs w:val="14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b/>
                <w:sz w:val="20"/>
                <w:szCs w:val="20"/>
              </w:rPr>
              <w:t>ОСНОВНИ ТЕРАПЕВТИЧНИ ПРОЦЕДУРИ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firstLine="19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гама-глобулин</w:t>
            </w:r>
          </w:p>
          <w:p w:rsidR="008906CF" w:rsidRPr="008906CF" w:rsidRDefault="008906CF" w:rsidP="008906CF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8906C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имунен серум</w:t>
            </w:r>
          </w:p>
          <w:p w:rsidR="008906CF" w:rsidRPr="008906CF" w:rsidRDefault="008906CF" w:rsidP="008906C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Инжектиране или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имуноглобулин</w:t>
            </w:r>
            <w:proofErr w:type="spellEnd"/>
          </w:p>
          <w:p w:rsid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Intragam</w:t>
            </w:r>
            <w:proofErr w:type="spellEnd"/>
          </w:p>
          <w:p w:rsidR="003E1673" w:rsidRDefault="003E1673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3E1673" w:rsidRPr="008906CF" w:rsidRDefault="003E1673" w:rsidP="003E167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170" w:hanging="17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инжекция или перорално приложение на антибиотик</w:t>
            </w:r>
          </w:p>
          <w:p w:rsidR="008906CF" w:rsidRPr="008906CF" w:rsidRDefault="008906CF" w:rsidP="008906C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8906C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8906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8906CF" w:rsidRPr="008906CF" w:rsidRDefault="008906CF" w:rsidP="008906CF">
            <w:pPr>
              <w:keepNext/>
              <w:keepLines/>
              <w:spacing w:after="0" w:line="240" w:lineRule="auto"/>
              <w:ind w:left="170" w:hanging="170"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3E1673" w:rsidRPr="008906CF" w:rsidRDefault="003E1673" w:rsidP="000D57CA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  <w:tab w:val="left" w:pos="111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96203-02    </w:t>
            </w:r>
            <w:bookmarkStart w:id="0" w:name="_GoBack"/>
            <w:bookmarkEnd w:id="0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Перорално прилагане на фармакологичен агент -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 агент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противоинфекциозен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агент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8906CF" w:rsidRPr="008906CF" w:rsidRDefault="008906CF" w:rsidP="008906CF">
            <w:pPr>
              <w:keepNext/>
              <w:keepLines/>
              <w:tabs>
                <w:tab w:val="center" w:pos="0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8906C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8906C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8906CF" w:rsidRPr="008906CF" w:rsidRDefault="008906CF" w:rsidP="008906C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8906C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8906C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8906CF" w:rsidRPr="008906CF" w:rsidRDefault="008906CF" w:rsidP="008906CF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8906CF" w:rsidRPr="008906CF" w:rsidRDefault="008906CF" w:rsidP="008906CF">
            <w:pPr>
              <w:keepNext/>
              <w:keepLines/>
              <w:spacing w:after="0" w:line="240" w:lineRule="auto"/>
              <w:ind w:left="1081" w:hanging="1081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96197-09     Мускулно приложение на фармакологичен агент, друг и неспецифичен фармакологичен агент</w:t>
            </w:r>
            <w:r w:rsidRPr="008906C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GB"/>
              </w:rPr>
              <w:t xml:space="preserve"> </w:t>
            </w:r>
          </w:p>
          <w:p w:rsidR="008906CF" w:rsidRPr="008906CF" w:rsidRDefault="008906CF" w:rsidP="003E1673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8906CF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две основни терапевтични процедури, посочени в блок </w:t>
      </w:r>
      <w:r w:rsidRPr="008906CF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8906CF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8906CF">
        <w:rPr>
          <w:rFonts w:ascii="Arial" w:eastAsia="Times New Roman" w:hAnsi="Arial" w:cs="Times New Roman"/>
          <w:b/>
          <w:szCs w:val="20"/>
        </w:rPr>
        <w:t>/АКМП.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Кодове на болести: </w:t>
      </w:r>
      <w:r w:rsidRPr="008906CF">
        <w:rPr>
          <w:rFonts w:ascii="Arial" w:eastAsia="Times New Roman" w:hAnsi="Arial" w:cs="Times New Roman"/>
          <w:b/>
          <w:szCs w:val="20"/>
        </w:rPr>
        <w:t>А35; A82.0 и A82.1</w:t>
      </w:r>
      <w:r w:rsidRPr="008906CF">
        <w:rPr>
          <w:rFonts w:ascii="Arial" w:eastAsia="Times New Roman" w:hAnsi="Arial" w:cs="Times New Roman"/>
          <w:szCs w:val="20"/>
        </w:rPr>
        <w:t xml:space="preserve"> могат да се отчитат с една диагностична и две терапевтични процедури.</w:t>
      </w:r>
    </w:p>
    <w:p w:rsidR="008906CF" w:rsidRPr="009575EC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575EC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Резултатите от микробиологичните/</w:t>
      </w:r>
      <w:proofErr w:type="spellStart"/>
      <w:r w:rsidRPr="008906CF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8906CF">
        <w:rPr>
          <w:rFonts w:ascii="Arial" w:eastAsia="Times New Roman" w:hAnsi="Arial" w:cs="Times New Roman"/>
          <w:szCs w:val="20"/>
        </w:rPr>
        <w:t>/</w:t>
      </w:r>
      <w:proofErr w:type="spellStart"/>
      <w:r w:rsidRPr="008906CF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изследвания, получени след </w:t>
      </w:r>
      <w:proofErr w:type="spellStart"/>
      <w:r w:rsidRPr="008906CF">
        <w:rPr>
          <w:rFonts w:ascii="Arial" w:eastAsia="Times New Roman" w:hAnsi="Arial" w:cs="Times New Roman"/>
          <w:szCs w:val="20"/>
        </w:rPr>
        <w:t>дехоспитализацията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задължително се прикрепват към ИЗ и стават неразделна негова част, като подлежат на контрол.</w:t>
      </w:r>
    </w:p>
    <w:p w:rsidR="008906CF" w:rsidRPr="008906CF" w:rsidRDefault="008906CF" w:rsidP="008906CF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8906CF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8906CF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8906CF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8906CF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8906CF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8906CF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вида на изследването;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8906CF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8906CF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8906C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proofErr w:type="gramStart"/>
      <w:r w:rsidRPr="008906C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- за лечението на болни с кодове по МКБ-10 А35, А82.0 и А82.1.</w:t>
      </w:r>
      <w:proofErr w:type="gramEnd"/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8906C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8906CF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 .</w:t>
      </w:r>
    </w:p>
    <w:p w:rsidR="008906CF" w:rsidRPr="008906CF" w:rsidRDefault="008906CF" w:rsidP="008906C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8906C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8906C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8906C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8906CF">
        <w:rPr>
          <w:rFonts w:ascii="Arial" w:eastAsia="Times New Roman" w:hAnsi="Arial" w:cs="Times New Roman"/>
        </w:rPr>
        <w:t>извънболнична</w:t>
      </w:r>
      <w:proofErr w:type="spellEnd"/>
      <w:r w:rsidRPr="008906CF">
        <w:rPr>
          <w:rFonts w:ascii="Arial" w:eastAsia="Times New Roman" w:hAnsi="Arial" w:cs="Times New Roman"/>
        </w:rPr>
        <w:t xml:space="preserve"> или болнична помощ</w:t>
      </w:r>
      <w:r w:rsidRPr="008906CF">
        <w:rPr>
          <w:rFonts w:ascii="Arial" w:eastAsia="Times New Roman" w:hAnsi="Arial" w:cs="Times New Roman"/>
          <w:noProof/>
        </w:rPr>
        <w:t>, разположено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8906C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3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09"/>
      </w:tblGrid>
      <w:tr w:rsidR="008906CF" w:rsidRPr="008906CF" w:rsidTr="00080857">
        <w:trPr>
          <w:jc w:val="center"/>
        </w:trPr>
        <w:tc>
          <w:tcPr>
            <w:tcW w:w="9109" w:type="dxa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vAlign w:val="center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инфекциозни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3. ОАИ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Л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/КАИЛ</w:t>
            </w:r>
            <w:r w:rsidRPr="008906CF">
              <w:rPr>
                <w:rFonts w:ascii="Arial" w:eastAsia="Times New Roman" w:hAnsi="Arial" w:cs="Arial"/>
                <w:noProof/>
                <w:sz w:val="20"/>
                <w:szCs w:val="20"/>
                <w:lang w:val="en-GB"/>
              </w:rPr>
              <w:t>*</w:t>
            </w:r>
          </w:p>
        </w:tc>
      </w:tr>
      <w:tr w:rsidR="008906CF" w:rsidRPr="008906CF" w:rsidTr="00080857">
        <w:trPr>
          <w:jc w:val="center"/>
        </w:trPr>
        <w:tc>
          <w:tcPr>
            <w:tcW w:w="9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4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Образна диагностика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- рентгенов </w:t>
            </w:r>
            <w:proofErr w:type="spellStart"/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апарат</w:t>
            </w:r>
            <w:proofErr w:type="spellEnd"/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 </w:t>
            </w:r>
            <w:proofErr w:type="gramStart"/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за</w:t>
            </w:r>
            <w:proofErr w:type="gramEnd"/>
            <w:r w:rsidRPr="008906C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 графия</w:t>
            </w:r>
          </w:p>
        </w:tc>
      </w:tr>
    </w:tbl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aps/>
          <w:lang w:val="ru-RU"/>
        </w:rPr>
      </w:pPr>
      <w:proofErr w:type="gramStart"/>
      <w:r w:rsidRPr="008906CF">
        <w:rPr>
          <w:rFonts w:ascii="Arial" w:eastAsia="Times New Roman" w:hAnsi="Arial" w:cs="Arial"/>
          <w:b/>
          <w:lang w:val="ru-RU"/>
        </w:rPr>
        <w:t>*</w:t>
      </w:r>
      <w:r w:rsidRPr="008906CF">
        <w:rPr>
          <w:rFonts w:ascii="Arial" w:eastAsia="Times New Roman" w:hAnsi="Arial" w:cs="Arial"/>
          <w:lang w:val="ru-RU"/>
        </w:rPr>
        <w:t xml:space="preserve"> За </w:t>
      </w:r>
      <w:proofErr w:type="spellStart"/>
      <w:r w:rsidRPr="008906CF">
        <w:rPr>
          <w:rFonts w:ascii="Arial" w:eastAsia="Times New Roman" w:hAnsi="Arial" w:cs="Arial"/>
          <w:lang w:val="ru-RU"/>
        </w:rPr>
        <w:t>изпълнението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8906CF">
        <w:rPr>
          <w:rFonts w:ascii="Arial" w:eastAsia="Times New Roman" w:hAnsi="Arial" w:cs="Arial"/>
          <w:lang w:val="ru-RU"/>
        </w:rPr>
        <w:t>тази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8906CF">
        <w:rPr>
          <w:rFonts w:ascii="Arial" w:eastAsia="Times New Roman" w:hAnsi="Arial" w:cs="Arial"/>
          <w:lang w:val="ru-RU"/>
        </w:rPr>
        <w:t>клинична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8906CF">
        <w:rPr>
          <w:rFonts w:ascii="Arial" w:eastAsia="Times New Roman" w:hAnsi="Arial" w:cs="Arial"/>
          <w:lang w:val="ru-RU"/>
        </w:rPr>
        <w:t>пътека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в клиника по </w:t>
      </w:r>
      <w:proofErr w:type="spellStart"/>
      <w:r w:rsidRPr="008906CF">
        <w:rPr>
          <w:rFonts w:ascii="Arial" w:eastAsia="Times New Roman" w:hAnsi="Arial" w:cs="Arial"/>
          <w:lang w:val="ru-RU"/>
        </w:rPr>
        <w:t>инфекциозни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8906CF">
        <w:rPr>
          <w:rFonts w:ascii="Arial" w:eastAsia="Times New Roman" w:hAnsi="Arial" w:cs="Arial"/>
          <w:lang w:val="ru-RU"/>
        </w:rPr>
        <w:t>болести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, се допуска </w:t>
      </w:r>
      <w:proofErr w:type="spellStart"/>
      <w:r w:rsidRPr="008906CF">
        <w:rPr>
          <w:rFonts w:ascii="Arial" w:eastAsia="Times New Roman" w:hAnsi="Arial" w:cs="Arial"/>
          <w:lang w:val="ru-RU"/>
        </w:rPr>
        <w:t>дейността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8906CF">
        <w:rPr>
          <w:rFonts w:ascii="Arial" w:eastAsia="Times New Roman" w:hAnsi="Arial" w:cs="Arial"/>
          <w:lang w:val="ru-RU"/>
        </w:rPr>
        <w:t>липсващото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структурно звено ОАИЛ/КАИЛ на </w:t>
      </w:r>
      <w:proofErr w:type="spellStart"/>
      <w:r w:rsidRPr="008906CF">
        <w:rPr>
          <w:rFonts w:ascii="Arial" w:eastAsia="Times New Roman" w:hAnsi="Arial" w:cs="Arial"/>
          <w:lang w:val="ru-RU"/>
        </w:rPr>
        <w:t>територията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на ЛЗБМП, да </w:t>
      </w:r>
      <w:proofErr w:type="spellStart"/>
      <w:r w:rsidRPr="008906CF">
        <w:rPr>
          <w:rFonts w:ascii="Arial" w:eastAsia="Times New Roman" w:hAnsi="Arial" w:cs="Arial"/>
          <w:lang w:val="ru-RU"/>
        </w:rPr>
        <w:t>бъде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8906CF">
        <w:rPr>
          <w:rFonts w:ascii="Arial" w:eastAsia="Times New Roman" w:hAnsi="Arial" w:cs="Arial"/>
          <w:lang w:val="ru-RU"/>
        </w:rPr>
        <w:t>осигурено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чрез договор с </w:t>
      </w:r>
      <w:proofErr w:type="spellStart"/>
      <w:r w:rsidRPr="008906CF">
        <w:rPr>
          <w:rFonts w:ascii="Arial" w:eastAsia="Times New Roman" w:hAnsi="Arial" w:cs="Arial"/>
          <w:lang w:val="ru-RU"/>
        </w:rPr>
        <w:t>друго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8906CF">
        <w:rPr>
          <w:rFonts w:ascii="Arial" w:eastAsia="Times New Roman" w:hAnsi="Arial" w:cs="Arial"/>
          <w:lang w:val="ru-RU"/>
        </w:rPr>
        <w:t>лечебно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заведение на </w:t>
      </w:r>
      <w:proofErr w:type="spellStart"/>
      <w:r w:rsidRPr="008906CF">
        <w:rPr>
          <w:rFonts w:ascii="Arial" w:eastAsia="Times New Roman" w:hAnsi="Arial" w:cs="Arial"/>
          <w:lang w:val="ru-RU"/>
        </w:rPr>
        <w:t>територията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8906CF">
        <w:rPr>
          <w:rFonts w:ascii="Arial" w:eastAsia="Times New Roman" w:hAnsi="Arial" w:cs="Arial"/>
          <w:lang w:val="ru-RU"/>
        </w:rPr>
        <w:t>населеното</w:t>
      </w:r>
      <w:proofErr w:type="spellEnd"/>
      <w:r w:rsidRPr="008906C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8906CF">
        <w:rPr>
          <w:rFonts w:ascii="Arial" w:eastAsia="Times New Roman" w:hAnsi="Arial" w:cs="Arial"/>
          <w:lang w:val="ru-RU"/>
        </w:rPr>
        <w:t>място</w:t>
      </w:r>
      <w:proofErr w:type="spellEnd"/>
      <w:r w:rsidRPr="008906CF">
        <w:rPr>
          <w:rFonts w:ascii="Times New Roman" w:eastAsia="Times New Roman" w:hAnsi="Times New Roman" w:cs="Times New Roman"/>
          <w:caps/>
          <w:sz w:val="24"/>
          <w:szCs w:val="24"/>
          <w:lang w:val="ru-RU"/>
        </w:rPr>
        <w:t xml:space="preserve">. </w:t>
      </w:r>
      <w:proofErr w:type="gramEnd"/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noProof/>
          <w:szCs w:val="24"/>
          <w:highlight w:val="yellow"/>
        </w:rPr>
      </w:pPr>
    </w:p>
    <w:p w:rsidR="008906CF" w:rsidRPr="008906CF" w:rsidRDefault="008906CF" w:rsidP="008906CF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8906CF">
        <w:rPr>
          <w:rFonts w:ascii="Arial" w:eastAsia="Times New Roman" w:hAnsi="Arial" w:cs="Arial"/>
          <w:b/>
          <w:bCs/>
          <w:noProof/>
          <w:lang w:val="ru-RU"/>
        </w:rPr>
        <w:t>2</w:t>
      </w:r>
      <w:r w:rsidRPr="008906CF">
        <w:rPr>
          <w:rFonts w:ascii="Times New Roman" w:eastAsia="Times New Roman" w:hAnsi="Times New Roman" w:cs="Times New Roman"/>
          <w:b/>
          <w:noProof/>
          <w:sz w:val="24"/>
          <w:lang w:val="en-GB"/>
        </w:rPr>
        <w:t xml:space="preserve">. </w:t>
      </w:r>
      <w:r w:rsidRPr="008906C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8906CF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tbl>
      <w:tblPr>
        <w:tblW w:w="0" w:type="auto"/>
        <w:jc w:val="center"/>
        <w:tblInd w:w="-29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39"/>
      </w:tblGrid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8906C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КАТ или МРТ – на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осигурен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достъп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болницата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24 часа в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денонощието</w:t>
            </w:r>
            <w:proofErr w:type="spellEnd"/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highlight w:val="yellow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патология – на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</w:p>
        </w:tc>
      </w:tr>
      <w:tr w:rsidR="008906CF" w:rsidRPr="008906CF" w:rsidTr="00080857">
        <w:trPr>
          <w:jc w:val="center"/>
        </w:trPr>
        <w:tc>
          <w:tcPr>
            <w:tcW w:w="8839" w:type="dxa"/>
          </w:tcPr>
          <w:p w:rsidR="008906CF" w:rsidRPr="008906CF" w:rsidRDefault="008906CF" w:rsidP="008906C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8906CF">
              <w:rPr>
                <w:rFonts w:ascii="Arial" w:eastAsia="Times New Roman" w:hAnsi="Arial" w:cs="Arial"/>
                <w:sz w:val="20"/>
                <w:szCs w:val="20"/>
              </w:rPr>
              <w:t>3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Микробиологична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лаборатория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8906C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8906C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на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територията</w:t>
            </w:r>
            <w:proofErr w:type="spellEnd"/>
            <w:r w:rsidRPr="008906C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8906C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областта</w:t>
            </w:r>
            <w:proofErr w:type="spellEnd"/>
          </w:p>
        </w:tc>
      </w:tr>
    </w:tbl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highlight w:val="yellow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8906CF">
        <w:rPr>
          <w:rFonts w:ascii="Arial" w:eastAsia="Times New Roman" w:hAnsi="Arial" w:cs="Times New Roman"/>
          <w:b/>
          <w:noProof/>
        </w:rPr>
        <w:t xml:space="preserve">3. </w:t>
      </w:r>
      <w:r w:rsidRPr="008906C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8906CF">
        <w:rPr>
          <w:rFonts w:ascii="Arial" w:eastAsia="Times New Roman" w:hAnsi="Arial" w:cs="Times New Roman"/>
          <w:b/>
          <w:noProof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- </w:t>
      </w:r>
      <w:r w:rsidRPr="008906CF">
        <w:rPr>
          <w:rFonts w:ascii="Arial" w:eastAsia="Times New Roman" w:hAnsi="Arial" w:cs="Arial"/>
        </w:rPr>
        <w:t>лекар със специалност по инфекциозни болести;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8906C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8906CF" w:rsidRPr="008906CF" w:rsidRDefault="008906CF" w:rsidP="008906C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8906C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8906CF" w:rsidRPr="008906CF" w:rsidRDefault="008906CF" w:rsidP="008906CF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lang w:eastAsia="bg-BG"/>
        </w:rPr>
        <w:lastRenderedPageBreak/>
        <w:tab/>
        <w:t>Диагностика и лечение на пациенти със съмнение за тетанус при:</w:t>
      </w:r>
    </w:p>
    <w:p w:rsidR="008906CF" w:rsidRPr="008906CF" w:rsidRDefault="008906CF" w:rsidP="008906CF">
      <w:pPr>
        <w:keepNext/>
        <w:keepLines/>
        <w:numPr>
          <w:ilvl w:val="0"/>
          <w:numId w:val="2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предшестващо нараняване, съмнително за инфекция от тетанус;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неспокойствие, </w:t>
      </w:r>
      <w:proofErr w:type="spellStart"/>
      <w:r w:rsidRPr="008906CF">
        <w:rPr>
          <w:rFonts w:ascii="Arial" w:eastAsia="Times New Roman" w:hAnsi="Arial" w:cs="Times New Roman"/>
          <w:szCs w:val="20"/>
        </w:rPr>
        <w:t>адинамия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8906CF">
        <w:rPr>
          <w:rFonts w:ascii="Arial" w:eastAsia="Times New Roman" w:hAnsi="Arial" w:cs="Times New Roman"/>
          <w:szCs w:val="20"/>
        </w:rPr>
        <w:t>танатофобия</w:t>
      </w:r>
      <w:proofErr w:type="spellEnd"/>
      <w:r w:rsidRPr="008906CF">
        <w:rPr>
          <w:rFonts w:ascii="Arial" w:eastAsia="Times New Roman" w:hAnsi="Arial" w:cs="Times New Roman"/>
          <w:szCs w:val="20"/>
        </w:rPr>
        <w:t>, главно промени в раната - парене, “</w:t>
      </w:r>
      <w:proofErr w:type="spellStart"/>
      <w:r w:rsidRPr="008906CF">
        <w:rPr>
          <w:rFonts w:ascii="Arial" w:eastAsia="Times New Roman" w:hAnsi="Arial" w:cs="Times New Roman"/>
          <w:szCs w:val="20"/>
        </w:rPr>
        <w:t>мравучкане</w:t>
      </w:r>
      <w:proofErr w:type="spellEnd"/>
      <w:r w:rsidRPr="008906CF">
        <w:rPr>
          <w:rFonts w:ascii="Arial" w:eastAsia="Times New Roman" w:hAnsi="Arial" w:cs="Times New Roman"/>
          <w:szCs w:val="20"/>
        </w:rPr>
        <w:t>”, болки като от преминаване на електричен ток през нея дори когато раната е оздравяла;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повишен мускулен тонус - </w:t>
      </w:r>
      <w:proofErr w:type="spellStart"/>
      <w:r w:rsidRPr="008906CF">
        <w:rPr>
          <w:rFonts w:ascii="Arial" w:eastAsia="Times New Roman" w:hAnsi="Arial" w:cs="Times New Roman"/>
          <w:szCs w:val="20"/>
        </w:rPr>
        <w:t>тризмус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лодковиден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корем, </w:t>
      </w:r>
      <w:proofErr w:type="spellStart"/>
      <w:r w:rsidRPr="008906CF">
        <w:rPr>
          <w:rFonts w:ascii="Arial" w:eastAsia="Times New Roman" w:hAnsi="Arial" w:cs="Times New Roman"/>
          <w:szCs w:val="20"/>
        </w:rPr>
        <w:t>ригидност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на гръбначната мускулатура; 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висок </w:t>
      </w:r>
      <w:proofErr w:type="spellStart"/>
      <w:r w:rsidRPr="008906CF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силно изпотяване, </w:t>
      </w:r>
      <w:proofErr w:type="spellStart"/>
      <w:r w:rsidRPr="008906CF">
        <w:rPr>
          <w:rFonts w:ascii="Arial" w:eastAsia="Times New Roman" w:hAnsi="Arial" w:cs="Times New Roman"/>
          <w:szCs w:val="20"/>
        </w:rPr>
        <w:t>гърчова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симптоматика.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>Диагностика и лечение на пациенти със съмнение за антракс при: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болни от антракс животни;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контакт с животни от ендемичен район;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сърбяща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папула</w:t>
      </w:r>
      <w:proofErr w:type="spellEnd"/>
      <w:r w:rsidRPr="008906CF">
        <w:rPr>
          <w:rFonts w:ascii="Arial" w:eastAsia="Times New Roman" w:hAnsi="Arial" w:cs="Times New Roman"/>
          <w:szCs w:val="20"/>
        </w:rPr>
        <w:t>/</w:t>
      </w:r>
      <w:proofErr w:type="spellStart"/>
      <w:r w:rsidRPr="008906CF">
        <w:rPr>
          <w:rFonts w:ascii="Arial" w:eastAsia="Times New Roman" w:hAnsi="Arial" w:cs="Times New Roman"/>
          <w:szCs w:val="20"/>
        </w:rPr>
        <w:t>пустула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наличие на възпалителен вал, поява на “дъщерни” </w:t>
      </w:r>
      <w:proofErr w:type="spellStart"/>
      <w:r w:rsidRPr="008906CF">
        <w:rPr>
          <w:rFonts w:ascii="Arial" w:eastAsia="Times New Roman" w:hAnsi="Arial" w:cs="Times New Roman"/>
          <w:szCs w:val="20"/>
        </w:rPr>
        <w:t>везикули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липса на усет за болка,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лимфонодулит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лимфангит</w:t>
      </w:r>
      <w:proofErr w:type="spellEnd"/>
      <w:r w:rsidRPr="008906CF">
        <w:rPr>
          <w:rFonts w:ascii="Arial" w:eastAsia="Times New Roman" w:hAnsi="Arial" w:cs="Times New Roman"/>
          <w:szCs w:val="20"/>
        </w:rPr>
        <w:t>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8906CF">
        <w:rPr>
          <w:rFonts w:ascii="Arial" w:eastAsia="Times New Roman" w:hAnsi="Arial" w:cs="Times New Roman"/>
          <w:szCs w:val="20"/>
        </w:rPr>
        <w:t>едема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малигнум</w:t>
      </w:r>
      <w:proofErr w:type="spellEnd"/>
      <w:r w:rsidRPr="008906CF">
        <w:rPr>
          <w:rFonts w:ascii="Arial" w:eastAsia="Times New Roman" w:hAnsi="Arial" w:cs="Times New Roman"/>
          <w:szCs w:val="20"/>
        </w:rPr>
        <w:t>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силни болки в корема, гадене, повръщане, чести изхождания на рядко-кашави и воднисти материи с примес на много кръв и слуз, развитие на ТИШ;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бодежи в гърдите, задух, кашлица с вадене на кървави храчки, обща интоксикация, развитие на ОДН;</w:t>
      </w:r>
    </w:p>
    <w:p w:rsidR="008906CF" w:rsidRPr="008906CF" w:rsidRDefault="008906CF" w:rsidP="008906C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септично състояние с </w:t>
      </w:r>
      <w:proofErr w:type="spellStart"/>
      <w:r w:rsidRPr="008906CF">
        <w:rPr>
          <w:rFonts w:ascii="Arial" w:eastAsia="Times New Roman" w:hAnsi="Arial" w:cs="Times New Roman"/>
          <w:szCs w:val="20"/>
        </w:rPr>
        <w:t>полиорганно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засягане и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хемодинамичен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срив.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8906CF">
        <w:rPr>
          <w:rFonts w:ascii="Arial" w:eastAsia="Times New Roman" w:hAnsi="Arial" w:cs="Arial"/>
          <w:b/>
          <w:sz w:val="24"/>
          <w:szCs w:val="20"/>
          <w:lang w:eastAsia="bg-BG"/>
        </w:rPr>
        <w:tab/>
      </w:r>
      <w:r w:rsidRPr="008906C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със съмнение за </w:t>
      </w:r>
      <w:proofErr w:type="spellStart"/>
      <w:r w:rsidRPr="008906CF">
        <w:rPr>
          <w:rFonts w:ascii="Arial" w:eastAsia="Times New Roman" w:hAnsi="Arial" w:cs="Arial"/>
          <w:b/>
          <w:lang w:eastAsia="bg-BG"/>
        </w:rPr>
        <w:t>фелиноза</w:t>
      </w:r>
      <w:proofErr w:type="spellEnd"/>
      <w:r w:rsidRPr="008906CF">
        <w:rPr>
          <w:rFonts w:ascii="Arial" w:eastAsia="Times New Roman" w:hAnsi="Arial" w:cs="Arial"/>
          <w:b/>
          <w:lang w:eastAsia="bg-BG"/>
        </w:rPr>
        <w:t xml:space="preserve"> при: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данни за налично одраскване или ухапване от котка (по-рядко куче) или убождане с предмет, замърсен с тяхна слюнка;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наличие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папулка</w:t>
      </w:r>
      <w:proofErr w:type="spellEnd"/>
      <w:r w:rsidRPr="008906CF">
        <w:rPr>
          <w:rFonts w:ascii="Arial" w:eastAsia="Times New Roman" w:hAnsi="Arial" w:cs="Times New Roman"/>
          <w:szCs w:val="20"/>
        </w:rPr>
        <w:t>/</w:t>
      </w:r>
      <w:proofErr w:type="spellStart"/>
      <w:r w:rsidRPr="008906CF">
        <w:rPr>
          <w:rFonts w:ascii="Arial" w:eastAsia="Times New Roman" w:hAnsi="Arial" w:cs="Times New Roman"/>
          <w:szCs w:val="20"/>
        </w:rPr>
        <w:t>пустула</w:t>
      </w:r>
      <w:proofErr w:type="spellEnd"/>
      <w:r w:rsidRPr="008906CF">
        <w:rPr>
          <w:rFonts w:ascii="Arial" w:eastAsia="Times New Roman" w:hAnsi="Arial" w:cs="Times New Roman"/>
          <w:szCs w:val="20"/>
        </w:rPr>
        <w:t>/</w:t>
      </w:r>
      <w:proofErr w:type="spellStart"/>
      <w:r w:rsidRPr="008906CF">
        <w:rPr>
          <w:rFonts w:ascii="Arial" w:eastAsia="Times New Roman" w:hAnsi="Arial" w:cs="Times New Roman"/>
          <w:szCs w:val="20"/>
        </w:rPr>
        <w:t>круста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регионален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лимфонодулит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; 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генерализирана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лимфонодулопатия</w:t>
      </w:r>
      <w:proofErr w:type="spellEnd"/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Arial"/>
          <w:b/>
          <w:lang w:eastAsia="bg-BG"/>
        </w:rPr>
        <w:t xml:space="preserve">Диагностика и лечение на пациенти със съмнение за </w:t>
      </w:r>
      <w:r w:rsidRPr="008906CF">
        <w:rPr>
          <w:rFonts w:ascii="Arial" w:eastAsia="Times New Roman" w:hAnsi="Arial" w:cs="Times New Roman"/>
          <w:b/>
          <w:szCs w:val="20"/>
        </w:rPr>
        <w:t>бяс: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епидемиологични показания – ухапване или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ослюнчване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от бясно и съмнително бясно животно;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болка, </w:t>
      </w:r>
      <w:proofErr w:type="spellStart"/>
      <w:r w:rsidRPr="008906CF">
        <w:rPr>
          <w:rFonts w:ascii="Arial" w:eastAsia="Times New Roman" w:hAnsi="Arial" w:cs="Times New Roman"/>
          <w:szCs w:val="20"/>
        </w:rPr>
        <w:t>парестезии</w:t>
      </w:r>
      <w:proofErr w:type="spellEnd"/>
      <w:r w:rsidRPr="008906CF">
        <w:rPr>
          <w:rFonts w:ascii="Arial" w:eastAsia="Times New Roman" w:hAnsi="Arial" w:cs="Times New Roman"/>
          <w:szCs w:val="20"/>
        </w:rPr>
        <w:t>, оток и зачервяване на мястото на ухапването;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висок </w:t>
      </w:r>
      <w:proofErr w:type="spellStart"/>
      <w:r w:rsidRPr="008906CF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(40-41</w:t>
      </w:r>
      <w:r w:rsidRPr="008906CF">
        <w:rPr>
          <w:rFonts w:ascii="Arial" w:eastAsia="Times New Roman" w:hAnsi="Arial" w:cs="Arial"/>
          <w:szCs w:val="20"/>
        </w:rPr>
        <w:t>°</w:t>
      </w:r>
      <w:r w:rsidRPr="008906CF">
        <w:rPr>
          <w:rFonts w:ascii="Arial" w:eastAsia="Times New Roman" w:hAnsi="Arial" w:cs="Times New Roman"/>
          <w:szCs w:val="20"/>
        </w:rPr>
        <w:t>С);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психична възбуда;</w:t>
      </w:r>
    </w:p>
    <w:p w:rsidR="008906CF" w:rsidRPr="008906CF" w:rsidRDefault="008906CF" w:rsidP="008906C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8906CF">
        <w:rPr>
          <w:rFonts w:ascii="Arial" w:eastAsia="Times New Roman" w:hAnsi="Arial" w:cs="Times New Roman"/>
          <w:szCs w:val="20"/>
        </w:rPr>
        <w:t>парези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 парализи на черепно мозъчни нерви и/или крайници и/или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булбарни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парализи.</w:t>
      </w:r>
    </w:p>
    <w:p w:rsidR="008906CF" w:rsidRPr="008906CF" w:rsidRDefault="008906CF" w:rsidP="008906CF">
      <w:pPr>
        <w:keepNext/>
        <w:keepLines/>
        <w:spacing w:after="0" w:line="240" w:lineRule="auto"/>
        <w:ind w:left="1140" w:hanging="431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906CF" w:rsidRPr="008906CF" w:rsidRDefault="008906CF" w:rsidP="008906CF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8906C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Вземане на биологичен материал за медико-диагностични изследвания се извършва до 1 час от началото на хоспитализацията.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тетануса включва: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хиперимунен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антитетаничен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човешки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имуноглобулин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в дози 6000 до 10000 Е мускулно;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при липса на горе посочения – </w:t>
      </w:r>
      <w:proofErr w:type="spellStart"/>
      <w:r w:rsidRPr="008906CF">
        <w:rPr>
          <w:rFonts w:ascii="Arial" w:eastAsia="Times New Roman" w:hAnsi="Arial" w:cs="Times New Roman"/>
          <w:szCs w:val="20"/>
        </w:rPr>
        <w:t>антитоксичен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противотетаничен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хетероложен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(конски) серум в дози от 100 до 200000 Е мускулно по метода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Безредка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- еднократно или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неколкократно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в зависимост от състоянието на болния (има ефект в първите 6 дни от началото на заболяването). При много тежко болни може да се приложи 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интравенозно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интратекално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с вземане на всички мерки за предпазване от </w:t>
      </w:r>
      <w:proofErr w:type="spellStart"/>
      <w:r w:rsidRPr="008906CF">
        <w:rPr>
          <w:rFonts w:ascii="Arial" w:eastAsia="Times New Roman" w:hAnsi="Arial" w:cs="Times New Roman"/>
          <w:szCs w:val="20"/>
        </w:rPr>
        <w:t>анафилактичен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шок.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8906CF">
        <w:rPr>
          <w:rFonts w:ascii="Arial" w:eastAsia="Times New Roman" w:hAnsi="Arial" w:cs="Times New Roman"/>
          <w:szCs w:val="20"/>
        </w:rPr>
        <w:t>Тетаничен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токсоид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по схемата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Моларет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– на 1-ви, 3-ти, 7-ми и 20-ти ден от началото по 0,5 мл, подкожно или мускулно и след 3 месеца реимунизация.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Антибиотици – пеницилини 7 – 10 дни.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lastRenderedPageBreak/>
        <w:t xml:space="preserve">Алтернативен препарат – </w:t>
      </w:r>
      <w:proofErr w:type="spellStart"/>
      <w:r w:rsidRPr="008906CF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II – III ред 7 – 10 дни.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proofErr w:type="spellStart"/>
      <w:r w:rsidRPr="008906CF">
        <w:rPr>
          <w:rFonts w:ascii="Arial" w:eastAsia="Times New Roman" w:hAnsi="Arial" w:cs="Times New Roman"/>
          <w:i/>
          <w:szCs w:val="20"/>
        </w:rPr>
        <w:t>Патогенетично</w:t>
      </w:r>
      <w:proofErr w:type="spellEnd"/>
      <w:r w:rsidRPr="008906CF">
        <w:rPr>
          <w:rFonts w:ascii="Arial" w:eastAsia="Times New Roman" w:hAnsi="Arial" w:cs="Times New Roman"/>
          <w:i/>
          <w:szCs w:val="20"/>
        </w:rPr>
        <w:t xml:space="preserve"> лечение: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8906CF">
        <w:rPr>
          <w:rFonts w:ascii="Arial" w:eastAsia="Times New Roman" w:hAnsi="Arial" w:cs="Times New Roman"/>
          <w:szCs w:val="20"/>
        </w:rPr>
        <w:t>седиране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на болния;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опит за мускулна релаксация 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невроплегия</w:t>
      </w:r>
      <w:proofErr w:type="spellEnd"/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Поддържане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водно-солевата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обмяна, корекция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хипокалиемията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8906CF">
        <w:rPr>
          <w:rFonts w:ascii="Arial" w:eastAsia="Times New Roman" w:hAnsi="Arial" w:cs="Times New Roman"/>
          <w:szCs w:val="20"/>
        </w:rPr>
        <w:t>оксигенация</w:t>
      </w:r>
      <w:proofErr w:type="spellEnd"/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  <w:u w:val="single"/>
          <w:lang w:val="ru-RU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szCs w:val="20"/>
          <w:u w:val="single"/>
        </w:rPr>
      </w:pPr>
      <w:r w:rsidRPr="008906CF">
        <w:rPr>
          <w:rFonts w:ascii="Arial" w:eastAsia="Times New Roman" w:hAnsi="Arial" w:cs="Times New Roman"/>
          <w:i/>
          <w:szCs w:val="20"/>
          <w:u w:val="single"/>
        </w:rPr>
        <w:t>СЕРОТЕРАПИЯ и профилактични мерки</w:t>
      </w:r>
      <w:r w:rsidRPr="008906CF">
        <w:rPr>
          <w:rFonts w:ascii="Arial" w:eastAsia="Times New Roman" w:hAnsi="Arial" w:cs="Times New Roman"/>
          <w:szCs w:val="20"/>
          <w:u w:val="single"/>
        </w:rPr>
        <w:t xml:space="preserve">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пълна и точна анамнеза за реактивността на пациента спрямо серуми и алергични прояви;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проверка за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поносимост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към конкретния серум, който ще се прилага;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- 0,1 мл серум разреден в 100 мл физиологичен разтвор - </w:t>
      </w:r>
      <w:proofErr w:type="spellStart"/>
      <w:r w:rsidRPr="008906CF">
        <w:rPr>
          <w:rFonts w:ascii="Arial" w:eastAsia="Times New Roman" w:hAnsi="Arial" w:cs="Times New Roman"/>
          <w:szCs w:val="20"/>
        </w:rPr>
        <w:t>интрадермално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инжектиране; след 30 мин се отчита реакция.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липса на реакция: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При наличие на реакция: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Провежда се метода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десенсибилизация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по </w:t>
      </w:r>
      <w:r w:rsidRPr="008906CF">
        <w:rPr>
          <w:rFonts w:ascii="Arial" w:eastAsia="Times New Roman" w:hAnsi="Arial" w:cs="Times New Roman"/>
          <w:b/>
          <w:szCs w:val="20"/>
        </w:rPr>
        <w:t xml:space="preserve">метода на </w:t>
      </w:r>
      <w:proofErr w:type="spellStart"/>
      <w:r w:rsidRPr="008906CF">
        <w:rPr>
          <w:rFonts w:ascii="Arial" w:eastAsia="Times New Roman" w:hAnsi="Arial" w:cs="Times New Roman"/>
          <w:b/>
          <w:szCs w:val="20"/>
        </w:rPr>
        <w:t>Безредка</w:t>
      </w:r>
      <w:proofErr w:type="spellEnd"/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антракса включва: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8906CF">
        <w:rPr>
          <w:rFonts w:ascii="Arial" w:eastAsia="Times New Roman" w:hAnsi="Arial" w:cs="Times New Roman"/>
          <w:szCs w:val="20"/>
        </w:rPr>
        <w:t>противоантраксен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антибактериален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хетероложен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серум – в доза 50-100-150 мл по метода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Безредка</w:t>
      </w:r>
      <w:proofErr w:type="spellEnd"/>
      <w:r w:rsidRPr="008906CF">
        <w:rPr>
          <w:rFonts w:ascii="Arial" w:eastAsia="Times New Roman" w:hAnsi="Arial" w:cs="Times New Roman"/>
          <w:szCs w:val="20"/>
        </w:rPr>
        <w:t>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антибиотици – пеницилини – 7 – 10 до 15 дни.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Алтернативен препарат –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8906CF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proofErr w:type="spellStart"/>
      <w:r w:rsidRPr="008906CF">
        <w:rPr>
          <w:rFonts w:ascii="Arial" w:eastAsia="Times New Roman" w:hAnsi="Arial" w:cs="Times New Roman"/>
          <w:i/>
          <w:szCs w:val="20"/>
        </w:rPr>
        <w:t>Патогенетично</w:t>
      </w:r>
      <w:proofErr w:type="spellEnd"/>
      <w:r w:rsidRPr="008906CF">
        <w:rPr>
          <w:rFonts w:ascii="Arial" w:eastAsia="Times New Roman" w:hAnsi="Arial" w:cs="Times New Roman"/>
          <w:i/>
          <w:szCs w:val="20"/>
        </w:rPr>
        <w:t xml:space="preserve"> лечение: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борба с ОДН, </w:t>
      </w:r>
      <w:proofErr w:type="spellStart"/>
      <w:r w:rsidRPr="008906CF">
        <w:rPr>
          <w:rFonts w:ascii="Arial" w:eastAsia="Times New Roman" w:hAnsi="Arial" w:cs="Times New Roman"/>
          <w:szCs w:val="20"/>
        </w:rPr>
        <w:t>дехидратацията</w:t>
      </w:r>
      <w:proofErr w:type="spellEnd"/>
      <w:r w:rsidRPr="008906CF">
        <w:rPr>
          <w:rFonts w:ascii="Arial" w:eastAsia="Times New Roman" w:hAnsi="Arial" w:cs="Times New Roman"/>
          <w:szCs w:val="20"/>
        </w:rPr>
        <w:t>, промените в КАМ;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поддържане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хемодинамиката</w:t>
      </w:r>
      <w:proofErr w:type="spellEnd"/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Болните от антракс задължително се хоспитализират в инфекциозно отделение и се прилагат всички противоепидемични мерки за ООИ.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4"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ФЕЛИНОЗА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8906CF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фелинозата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включва: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Антибиотици – </w:t>
      </w:r>
      <w:proofErr w:type="spellStart"/>
      <w:r w:rsidRPr="008906CF">
        <w:rPr>
          <w:rFonts w:ascii="Arial" w:eastAsia="Times New Roman" w:hAnsi="Arial" w:cs="Times New Roman"/>
          <w:szCs w:val="20"/>
        </w:rPr>
        <w:t>аминогликозиди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за 7 дни;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Алтернативен препарат –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или </w:t>
      </w:r>
      <w:r w:rsidRPr="008906CF">
        <w:rPr>
          <w:rFonts w:ascii="Arial" w:eastAsia="Times New Roman" w:hAnsi="Arial" w:cs="Times New Roman"/>
          <w:szCs w:val="20"/>
          <w:lang w:val="en-US"/>
        </w:rPr>
        <w:t>II</w:t>
      </w: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  <w:lang w:val="en-US"/>
        </w:rPr>
        <w:t>III</w:t>
      </w:r>
      <w:r w:rsidRPr="008906CF">
        <w:rPr>
          <w:rFonts w:ascii="Arial" w:eastAsia="Times New Roman" w:hAnsi="Arial" w:cs="Times New Roman"/>
          <w:szCs w:val="20"/>
        </w:rPr>
        <w:t xml:space="preserve"> генерация </w:t>
      </w:r>
      <w:proofErr w:type="spellStart"/>
      <w:r w:rsidRPr="008906CF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– за 7 дни.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БЯС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обработка на раната;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8906CF">
        <w:rPr>
          <w:rFonts w:ascii="Arial" w:eastAsia="Times New Roman" w:hAnsi="Arial" w:cs="Times New Roman"/>
          <w:szCs w:val="20"/>
        </w:rPr>
        <w:t>хиперимунен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противобесен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гама-глобулин.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8906CF">
        <w:rPr>
          <w:rFonts w:ascii="Arial" w:eastAsia="Times New Roman" w:hAnsi="Arial" w:cs="Times New Roman"/>
          <w:noProof/>
          <w:szCs w:val="20"/>
        </w:rPr>
        <w:t>Патогенетично и симптоматично лечение.</w:t>
      </w:r>
    </w:p>
    <w:p w:rsidR="008906CF" w:rsidRPr="008906CF" w:rsidRDefault="008906CF" w:rsidP="008906CF">
      <w:pPr>
        <w:keepNext/>
        <w:keepLines/>
        <w:spacing w:after="0" w:line="240" w:lineRule="auto"/>
        <w:ind w:left="720" w:hanging="153"/>
        <w:jc w:val="both"/>
        <w:rPr>
          <w:rFonts w:ascii="Arial" w:eastAsia="Times New Roman" w:hAnsi="Arial" w:cs="Arial"/>
          <w:noProof/>
        </w:rPr>
      </w:pPr>
      <w:r w:rsidRPr="008906CF">
        <w:rPr>
          <w:rFonts w:ascii="Arial" w:eastAsia="Times New Roman" w:hAnsi="Arial" w:cs="Times New Roman"/>
          <w:szCs w:val="20"/>
        </w:rPr>
        <w:t>Здравни грижи.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4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Поставя се на базата на епидемиологични, клинични и микробиологични данни.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8906CF">
        <w:rPr>
          <w:rFonts w:ascii="Arial" w:eastAsia="Times New Roman" w:hAnsi="Arial" w:cs="Times New Roman"/>
          <w:b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8906CF">
        <w:rPr>
          <w:rFonts w:ascii="Arial" w:eastAsia="Times New Roman" w:hAnsi="Arial" w:cs="Arial"/>
          <w:b/>
          <w:szCs w:val="20"/>
          <w:lang w:eastAsia="bg-BG"/>
        </w:rPr>
        <w:t xml:space="preserve">Диагностични, лечебни и </w:t>
      </w:r>
      <w:proofErr w:type="spellStart"/>
      <w:r w:rsidRPr="008906CF">
        <w:rPr>
          <w:rFonts w:ascii="Arial" w:eastAsia="Times New Roman" w:hAnsi="Arial" w:cs="Arial"/>
          <w:b/>
          <w:szCs w:val="20"/>
          <w:lang w:eastAsia="bg-BG"/>
        </w:rPr>
        <w:t>рехабилитационни</w:t>
      </w:r>
      <w:proofErr w:type="spellEnd"/>
      <w:r w:rsidRPr="008906CF">
        <w:rPr>
          <w:rFonts w:ascii="Arial" w:eastAsia="Times New Roman" w:hAnsi="Arial" w:cs="Arial"/>
          <w:b/>
          <w:szCs w:val="20"/>
          <w:lang w:eastAsia="bg-BG"/>
        </w:rPr>
        <w:t xml:space="preserve"> дейности и услуги при </w:t>
      </w:r>
      <w:proofErr w:type="spellStart"/>
      <w:r w:rsidRPr="008906CF">
        <w:rPr>
          <w:rFonts w:ascii="Arial" w:eastAsia="Times New Roman" w:hAnsi="Arial" w:cs="Arial"/>
          <w:b/>
          <w:szCs w:val="20"/>
          <w:lang w:eastAsia="bg-BG"/>
        </w:rPr>
        <w:t>дехоспитализацията</w:t>
      </w:r>
      <w:proofErr w:type="spellEnd"/>
      <w:r w:rsidRPr="008906CF">
        <w:rPr>
          <w:rFonts w:ascii="Arial" w:eastAsia="Times New Roman" w:hAnsi="Arial" w:cs="Arial"/>
          <w:b/>
          <w:szCs w:val="20"/>
          <w:lang w:eastAsia="bg-BG"/>
        </w:rPr>
        <w:t>:</w:t>
      </w:r>
    </w:p>
    <w:p w:rsidR="008906CF" w:rsidRPr="008906CF" w:rsidRDefault="008906CF" w:rsidP="008906CF">
      <w:pPr>
        <w:widowControl w:val="0"/>
        <w:tabs>
          <w:tab w:val="left" w:pos="1134"/>
        </w:tabs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lang w:eastAsia="bg-BG"/>
        </w:rPr>
      </w:pPr>
      <w:r w:rsidRPr="008906CF">
        <w:rPr>
          <w:rFonts w:ascii="Arial" w:eastAsia="Times New Roman" w:hAnsi="Arial" w:cs="Arial"/>
          <w:lang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8906CF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8906CF">
        <w:rPr>
          <w:rFonts w:ascii="Arial" w:eastAsia="Times New Roman" w:hAnsi="Arial" w:cs="Arial"/>
          <w:lang w:eastAsia="bg-BG"/>
        </w:rPr>
        <w:t xml:space="preserve">) и: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и/или възстановяване;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поставяне на коректна диагноза;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жизнени показатели;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8906CF">
        <w:rPr>
          <w:rFonts w:ascii="Arial" w:eastAsia="Times New Roman" w:hAnsi="Arial" w:cs="Arial"/>
          <w:snapToGrid w:val="0"/>
          <w:szCs w:val="20"/>
        </w:rPr>
        <w:t>- корекция на отклоненията в лабораторните показатели.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Times New Roman" w:eastAsia="Times New Roman" w:hAnsi="Times New Roman" w:cs="Arial"/>
          <w:b/>
          <w:snapToGrid w:val="0"/>
          <w:sz w:val="24"/>
          <w:szCs w:val="24"/>
          <w:lang w:val="en-GB"/>
        </w:rPr>
      </w:pPr>
      <w:r w:rsidRPr="008906CF">
        <w:rPr>
          <w:rFonts w:ascii="Arial" w:eastAsia="Times New Roman" w:hAnsi="Arial" w:cs="Arial"/>
          <w:lang w:eastAsia="bg-BG"/>
        </w:rPr>
        <w:tab/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napToGrid w:val="0"/>
          <w:szCs w:val="20"/>
        </w:rPr>
      </w:pPr>
      <w:r w:rsidRPr="008906C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8906CF" w:rsidRPr="008906CF" w:rsidRDefault="008906CF" w:rsidP="008906C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8906CF">
        <w:rPr>
          <w:rFonts w:ascii="Arial" w:eastAsia="Times New Roman" w:hAnsi="Arial" w:cs="Arial"/>
          <w:szCs w:val="20"/>
        </w:rPr>
        <w:t>епикризата</w:t>
      </w:r>
      <w:proofErr w:type="spellEnd"/>
      <w:r w:rsidRPr="008906CF">
        <w:rPr>
          <w:rFonts w:ascii="Arial" w:eastAsia="Times New Roman" w:hAnsi="Arial" w:cs="Arial"/>
          <w:szCs w:val="20"/>
        </w:rPr>
        <w:t xml:space="preserve">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8906C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906CF" w:rsidRPr="008906CF" w:rsidRDefault="008906CF" w:rsidP="008906C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noProof/>
          <w:color w:val="000000"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8906C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highlight w:val="green"/>
        </w:rPr>
      </w:pPr>
      <w:r w:rsidRPr="008906CF">
        <w:rPr>
          <w:rFonts w:ascii="Arial" w:eastAsia="Times New Roman" w:hAnsi="Arial" w:cs="Times New Roman"/>
          <w:noProof/>
          <w:szCs w:val="20"/>
        </w:rPr>
        <w:br w:type="page"/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8906C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1.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8906C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8906CF">
        <w:rPr>
          <w:rFonts w:ascii="Arial" w:eastAsia="Times New Roman" w:hAnsi="Arial" w:cs="Times New Roman"/>
          <w:b/>
          <w:noProof/>
          <w:szCs w:val="20"/>
        </w:rPr>
        <w:t>2.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</w:t>
      </w:r>
      <w:r w:rsidRPr="008906C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8906C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8906CF">
        <w:rPr>
          <w:rFonts w:ascii="Arial" w:eastAsia="Times New Roman" w:hAnsi="Arial" w:cs="Times New Roman"/>
          <w:noProof/>
          <w:szCs w:val="20"/>
        </w:rPr>
        <w:t>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8906CF">
        <w:rPr>
          <w:rFonts w:ascii="Arial" w:eastAsia="Times New Roman" w:hAnsi="Arial" w:cs="Times New Roman"/>
          <w:i/>
          <w:szCs w:val="20"/>
        </w:rPr>
        <w:t>-</w:t>
      </w:r>
      <w:r w:rsidRPr="008906C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8906C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8906CF">
        <w:rPr>
          <w:rFonts w:ascii="Arial" w:eastAsia="Times New Roman" w:hAnsi="Arial" w:cs="Times New Roman"/>
          <w:szCs w:val="20"/>
        </w:rPr>
        <w:t>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-</w:t>
      </w:r>
      <w:r w:rsidRPr="008906CF">
        <w:rPr>
          <w:rFonts w:ascii="Arial" w:eastAsia="Times New Roman" w:hAnsi="Arial" w:cs="Times New Roman"/>
          <w:szCs w:val="20"/>
        </w:rPr>
        <w:tab/>
      </w:r>
      <w:proofErr w:type="spellStart"/>
      <w:r w:rsidRPr="008906CF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8906C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8906CF">
        <w:rPr>
          <w:rFonts w:ascii="Arial" w:eastAsia="Times New Roman" w:hAnsi="Arial" w:cs="Times New Roman"/>
          <w:b/>
          <w:szCs w:val="20"/>
        </w:rPr>
        <w:t>.</w:t>
      </w:r>
      <w:r w:rsidRPr="008906C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8906C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8906CF">
        <w:rPr>
          <w:rFonts w:ascii="Arial" w:eastAsia="Times New Roman" w:hAnsi="Arial" w:cs="Times New Roman"/>
          <w:szCs w:val="20"/>
        </w:rPr>
        <w:t>/попечителя</w:t>
      </w:r>
      <w:r w:rsidRPr="008906C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8906C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8906CF" w:rsidRPr="008906CF" w:rsidRDefault="008906CF" w:rsidP="008906CF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highlight w:val="green"/>
          <w:lang w:val="ru-RU"/>
        </w:rPr>
        <w:sectPr w:rsidR="008906CF" w:rsidRPr="008906CF">
          <w:footerReference w:type="even" r:id="rId8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8906CF" w:rsidRPr="008906CF" w:rsidRDefault="008906CF" w:rsidP="008906CF">
      <w:pPr>
        <w:keepNext/>
        <w:keepLines/>
        <w:spacing w:after="0" w:line="240" w:lineRule="auto"/>
        <w:jc w:val="right"/>
        <w:outlineLvl w:val="0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8906CF" w:rsidRPr="008906CF" w:rsidRDefault="008906CF" w:rsidP="008906C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8906CF" w:rsidRPr="008906CF" w:rsidRDefault="008906CF" w:rsidP="008906CF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8906C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АНТРАКС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Дихателна форма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След вдишване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Bacillus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anthracis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 кратък </w:t>
      </w:r>
      <w:proofErr w:type="spellStart"/>
      <w:r w:rsidRPr="008906CF">
        <w:rPr>
          <w:rFonts w:ascii="Arial" w:eastAsia="Times New Roman" w:hAnsi="Arial" w:cs="Times New Roman"/>
          <w:szCs w:val="20"/>
        </w:rPr>
        <w:t>продромален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период се развива остро респираторно заболяване с висока температура, хипоксия, </w:t>
      </w:r>
      <w:proofErr w:type="spellStart"/>
      <w:r w:rsidRPr="008906CF">
        <w:rPr>
          <w:rFonts w:ascii="Arial" w:eastAsia="Times New Roman" w:hAnsi="Arial" w:cs="Times New Roman"/>
          <w:szCs w:val="20"/>
        </w:rPr>
        <w:t>диспнея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8906CF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данни за разширяване 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медиастинума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Кожна форма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Кожна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лезия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еволюираща от </w:t>
      </w:r>
      <w:proofErr w:type="spellStart"/>
      <w:r w:rsidRPr="008906CF">
        <w:rPr>
          <w:rFonts w:ascii="Arial" w:eastAsia="Times New Roman" w:hAnsi="Arial" w:cs="Times New Roman"/>
          <w:szCs w:val="20"/>
        </w:rPr>
        <w:t>папула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след това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везикула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до тъмна хлътнала коричка, около която има оток.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Лезията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обикновено не е болезнена, но може да има общи оплаквания (висока температура и неразположение).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proofErr w:type="spellStart"/>
      <w:r w:rsidRPr="008906CF">
        <w:rPr>
          <w:rFonts w:ascii="Arial" w:eastAsia="Times New Roman" w:hAnsi="Arial" w:cs="Times New Roman"/>
          <w:b/>
          <w:szCs w:val="20"/>
        </w:rPr>
        <w:t>Гастро-интестинална</w:t>
      </w:r>
      <w:proofErr w:type="spellEnd"/>
      <w:r w:rsidRPr="008906CF">
        <w:rPr>
          <w:rFonts w:ascii="Arial" w:eastAsia="Times New Roman" w:hAnsi="Arial" w:cs="Times New Roman"/>
          <w:b/>
          <w:szCs w:val="20"/>
        </w:rPr>
        <w:t xml:space="preserve"> форма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След консумация на сурова </w:t>
      </w:r>
      <w:proofErr w:type="spellStart"/>
      <w:r w:rsidRPr="008906CF">
        <w:rPr>
          <w:rFonts w:ascii="Arial" w:eastAsia="Times New Roman" w:hAnsi="Arial" w:cs="Times New Roman"/>
          <w:szCs w:val="20"/>
        </w:rPr>
        <w:t>контаминирана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храна се развива синдром на силни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абдоминални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болки, диария, висока температура и сепсис.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Лабораторни критерии за диагноза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Изолиране и доказване на B. </w:t>
      </w:r>
      <w:proofErr w:type="spellStart"/>
      <w:r w:rsidRPr="008906CF">
        <w:rPr>
          <w:rFonts w:ascii="Arial" w:eastAsia="Times New Roman" w:hAnsi="Arial" w:cs="Times New Roman"/>
          <w:szCs w:val="20"/>
        </w:rPr>
        <w:t>anthracis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в проби, взети от нормално стерилни места (например кръв или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ликвор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) или от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лезии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на други засегнати тъкани (кожа, бял дроб, черва)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Комбинация от следните два спомагателни лабораторни теста: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доказване на ДНК на B. </w:t>
      </w:r>
      <w:proofErr w:type="spellStart"/>
      <w:r w:rsidRPr="008906CF">
        <w:rPr>
          <w:rFonts w:ascii="Arial" w:eastAsia="Times New Roman" w:hAnsi="Arial" w:cs="Times New Roman"/>
          <w:szCs w:val="20"/>
        </w:rPr>
        <w:t>anthracis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(например чрез РСR) в проби, взети от нормално стерилни места (например кръв или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ликвор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) или от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лезии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на други засегнати тъкани (кожа, бял дроб, черва);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- доказване на B. </w:t>
      </w:r>
      <w:proofErr w:type="spellStart"/>
      <w:r w:rsidRPr="008906CF">
        <w:rPr>
          <w:rFonts w:ascii="Arial" w:eastAsia="Times New Roman" w:hAnsi="Arial" w:cs="Times New Roman"/>
          <w:szCs w:val="20"/>
        </w:rPr>
        <w:t>anthracis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в клинична проба от засегната тъкан (кожа, бял дроб, черва) чрез </w:t>
      </w:r>
      <w:proofErr w:type="spellStart"/>
      <w:r w:rsidRPr="008906CF">
        <w:rPr>
          <w:rFonts w:ascii="Arial" w:eastAsia="Times New Roman" w:hAnsi="Arial" w:cs="Times New Roman"/>
          <w:szCs w:val="20"/>
        </w:rPr>
        <w:t>имунохистохимично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оцветяване.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БЯС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Заболяване, което се характеризира с остър </w:t>
      </w:r>
      <w:proofErr w:type="spellStart"/>
      <w:r w:rsidRPr="008906CF">
        <w:rPr>
          <w:rFonts w:ascii="Arial" w:eastAsia="Times New Roman" w:hAnsi="Arial" w:cs="Times New Roman"/>
          <w:szCs w:val="20"/>
        </w:rPr>
        <w:t>енцефаломиелит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, който почти винаги прогресира до кома или смърт в рамките на 10 дни след първия симптом. 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Доказване чрез директен метод с флуоресциращи антитела на вирусен антиген в клинична проба (за предпочитане от мозък или от нервите около </w:t>
      </w:r>
      <w:proofErr w:type="spellStart"/>
      <w:r w:rsidRPr="008906CF">
        <w:rPr>
          <w:rFonts w:ascii="Arial" w:eastAsia="Times New Roman" w:hAnsi="Arial" w:cs="Times New Roman"/>
          <w:szCs w:val="20"/>
        </w:rPr>
        <w:t>космените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фоликули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на тила и врата).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Доказване на нуклеинова киселина на вируса на беса в клинична проба.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Изолиране (на клетъчна култура или на лабораторно животно) на вируса на беса от слюнка,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ликвор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или тъкан от централната нервна система.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8906CF">
        <w:rPr>
          <w:rFonts w:ascii="Arial" w:eastAsia="Times New Roman" w:hAnsi="Arial" w:cs="Times New Roman"/>
          <w:szCs w:val="20"/>
        </w:rPr>
        <w:t xml:space="preserve">Доказване на вирус-неутрализиращи антитела (пълна неутрализация) в серума или </w:t>
      </w:r>
      <w:proofErr w:type="spellStart"/>
      <w:r w:rsidRPr="008906CF">
        <w:rPr>
          <w:rFonts w:ascii="Arial" w:eastAsia="Times New Roman" w:hAnsi="Arial" w:cs="Times New Roman"/>
          <w:szCs w:val="20"/>
        </w:rPr>
        <w:t>ликвора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на неваксинирано лице.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Times New Roman"/>
          <w:b/>
          <w:szCs w:val="20"/>
        </w:rPr>
      </w:pPr>
      <w:r w:rsidRPr="008906CF">
        <w:rPr>
          <w:rFonts w:ascii="Arial" w:eastAsia="Times New Roman" w:hAnsi="Arial" w:cs="Times New Roman"/>
          <w:b/>
          <w:szCs w:val="20"/>
        </w:rPr>
        <w:t>ТЕТАНУС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Заболяване, което се характеризира с типична клинична картина, например остро начало с повишен мускулен тонус и/или болезнени контракции (обикновено на мускулите на челюстта и врата) и генерализирани мускулни спазми без други явни медицински причини.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>Лабораторни критерии за диагноза: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8906CF">
        <w:rPr>
          <w:rFonts w:ascii="Arial" w:eastAsia="Times New Roman" w:hAnsi="Arial" w:cs="Times New Roman"/>
          <w:szCs w:val="20"/>
        </w:rPr>
        <w:t xml:space="preserve">Доказване наличието на антитела срещу </w:t>
      </w:r>
      <w:proofErr w:type="spellStart"/>
      <w:r w:rsidRPr="008906CF">
        <w:rPr>
          <w:rFonts w:ascii="Arial" w:eastAsia="Times New Roman" w:hAnsi="Arial" w:cs="Times New Roman"/>
          <w:szCs w:val="20"/>
        </w:rPr>
        <w:t>тетаничен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токсоид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при неваксиниран и нелекуван пациент.</w:t>
      </w:r>
    </w:p>
    <w:p w:rsidR="008906CF" w:rsidRPr="008906CF" w:rsidRDefault="008906CF" w:rsidP="008906C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8906CF">
        <w:rPr>
          <w:rFonts w:ascii="Arial" w:eastAsia="Times New Roman" w:hAnsi="Arial" w:cs="Times New Roman"/>
          <w:szCs w:val="20"/>
        </w:rPr>
        <w:t xml:space="preserve">Доказване специфичен антитяло-отговор срещу </w:t>
      </w:r>
      <w:proofErr w:type="spellStart"/>
      <w:r w:rsidRPr="008906CF">
        <w:rPr>
          <w:rFonts w:ascii="Arial" w:eastAsia="Times New Roman" w:hAnsi="Arial" w:cs="Times New Roman"/>
          <w:szCs w:val="20"/>
        </w:rPr>
        <w:t>тетаничен</w:t>
      </w:r>
      <w:proofErr w:type="spellEnd"/>
      <w:r w:rsidRPr="008906C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8906CF">
        <w:rPr>
          <w:rFonts w:ascii="Arial" w:eastAsia="Times New Roman" w:hAnsi="Arial" w:cs="Times New Roman"/>
          <w:szCs w:val="20"/>
        </w:rPr>
        <w:t>токсоид</w:t>
      </w:r>
      <w:proofErr w:type="spellEnd"/>
      <w:r w:rsidRPr="008906CF">
        <w:rPr>
          <w:rFonts w:ascii="Arial" w:eastAsia="Times New Roman" w:hAnsi="Arial" w:cs="Times New Roman"/>
          <w:szCs w:val="20"/>
        </w:rPr>
        <w:t>.</w:t>
      </w:r>
    </w:p>
    <w:p w:rsidR="008906CF" w:rsidRDefault="008906CF"/>
    <w:sectPr w:rsidR="008906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678" w:rsidRDefault="00BE4678">
      <w:pPr>
        <w:spacing w:after="0" w:line="240" w:lineRule="auto"/>
      </w:pPr>
      <w:r>
        <w:separator/>
      </w:r>
    </w:p>
  </w:endnote>
  <w:endnote w:type="continuationSeparator" w:id="0">
    <w:p w:rsidR="00BE4678" w:rsidRDefault="00BE46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A85" w:rsidRDefault="008906C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87A85" w:rsidRDefault="000D57CA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678" w:rsidRDefault="00BE4678">
      <w:pPr>
        <w:spacing w:after="0" w:line="240" w:lineRule="auto"/>
      </w:pPr>
      <w:r>
        <w:separator/>
      </w:r>
    </w:p>
  </w:footnote>
  <w:footnote w:type="continuationSeparator" w:id="0">
    <w:p w:rsidR="00BE4678" w:rsidRDefault="00BE46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85071"/>
    <w:multiLevelType w:val="hybridMultilevel"/>
    <w:tmpl w:val="8CAE97CE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B1814A0"/>
    <w:multiLevelType w:val="hybridMultilevel"/>
    <w:tmpl w:val="F55C4B8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1C3386"/>
    <w:multiLevelType w:val="hybridMultilevel"/>
    <w:tmpl w:val="9678F372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771706A0"/>
    <w:multiLevelType w:val="hybridMultilevel"/>
    <w:tmpl w:val="CAF49F0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1257"/>
    <w:rsid w:val="0007328E"/>
    <w:rsid w:val="000D57CA"/>
    <w:rsid w:val="001A0777"/>
    <w:rsid w:val="001A7ED9"/>
    <w:rsid w:val="002B6F28"/>
    <w:rsid w:val="00323A70"/>
    <w:rsid w:val="00341257"/>
    <w:rsid w:val="003E1673"/>
    <w:rsid w:val="008906CF"/>
    <w:rsid w:val="009575EC"/>
    <w:rsid w:val="009D3CED"/>
    <w:rsid w:val="00A6025A"/>
    <w:rsid w:val="00AB1AB8"/>
    <w:rsid w:val="00BE4678"/>
    <w:rsid w:val="00CE5C6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semiHidden/>
    <w:unhideWhenUsed/>
    <w:rsid w:val="008906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906CF"/>
  </w:style>
  <w:style w:type="character" w:styleId="PageNumber">
    <w:name w:val="page number"/>
    <w:basedOn w:val="DefaultParagraphFont"/>
    <w:rsid w:val="008906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2976</Words>
  <Characters>16969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19906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Лалка Александрова</cp:lastModifiedBy>
  <cp:revision>5</cp:revision>
  <dcterms:created xsi:type="dcterms:W3CDTF">2017-03-14T07:19:00Z</dcterms:created>
  <dcterms:modified xsi:type="dcterms:W3CDTF">2017-03-14T07:31:00Z</dcterms:modified>
</cp:coreProperties>
</file>