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5D" w:rsidRDefault="00294A5D" w:rsidP="0059333B">
      <w:pPr>
        <w:tabs>
          <w:tab w:val="left" w:pos="4860"/>
        </w:tabs>
        <w:spacing w:after="0" w:line="240" w:lineRule="auto"/>
        <w:ind w:left="4956"/>
        <w:rPr>
          <w:rFonts w:ascii="Times New Roman" w:eastAsia="Times New Roman" w:hAnsi="Times New Roman" w:cs="Times New Roman"/>
          <w:b/>
          <w:sz w:val="24"/>
          <w:szCs w:val="24"/>
        </w:rPr>
      </w:pPr>
    </w:p>
    <w:p w:rsidR="0059333B" w:rsidRDefault="0059333B" w:rsidP="0059333B">
      <w:pPr>
        <w:tabs>
          <w:tab w:val="left" w:pos="4860"/>
        </w:tabs>
        <w:spacing w:after="0" w:line="240" w:lineRule="auto"/>
        <w:ind w:left="4956"/>
        <w:rPr>
          <w:rFonts w:ascii="Times New Roman" w:eastAsia="Times New Roman" w:hAnsi="Times New Roman" w:cs="Times New Roman"/>
          <w:b/>
          <w:sz w:val="24"/>
          <w:szCs w:val="24"/>
        </w:rPr>
      </w:pPr>
      <w:r w:rsidRPr="006E293D">
        <w:rPr>
          <w:rFonts w:ascii="Times New Roman" w:eastAsia="Times New Roman" w:hAnsi="Times New Roman" w:cs="Times New Roman"/>
          <w:b/>
          <w:sz w:val="24"/>
          <w:szCs w:val="24"/>
        </w:rPr>
        <w:t>ДО ПРИТЕЖАТЕЛИТЕ НА РАЗРЕШЕНИЯ</w:t>
      </w:r>
      <w:r>
        <w:rPr>
          <w:rFonts w:ascii="Times New Roman" w:eastAsia="Times New Roman" w:hAnsi="Times New Roman" w:cs="Times New Roman"/>
          <w:b/>
          <w:sz w:val="24"/>
          <w:szCs w:val="24"/>
        </w:rPr>
        <w:t>ТА</w:t>
      </w:r>
      <w:r w:rsidRPr="006E293D">
        <w:rPr>
          <w:rFonts w:ascii="Times New Roman" w:eastAsia="Times New Roman" w:hAnsi="Times New Roman" w:cs="Times New Roman"/>
          <w:b/>
          <w:sz w:val="24"/>
          <w:szCs w:val="24"/>
        </w:rPr>
        <w:t xml:space="preserve"> ЗА УПОТРЕБА НА ЛЕКАРСТВЕНИ</w:t>
      </w:r>
      <w:r>
        <w:rPr>
          <w:rFonts w:ascii="Times New Roman" w:eastAsia="Times New Roman" w:hAnsi="Times New Roman" w:cs="Times New Roman"/>
          <w:b/>
          <w:sz w:val="24"/>
          <w:szCs w:val="24"/>
        </w:rPr>
        <w:t>ТЕ</w:t>
      </w:r>
      <w:r w:rsidRPr="006E293D">
        <w:rPr>
          <w:rFonts w:ascii="Times New Roman" w:eastAsia="Times New Roman" w:hAnsi="Times New Roman" w:cs="Times New Roman"/>
          <w:b/>
          <w:sz w:val="24"/>
          <w:szCs w:val="24"/>
        </w:rPr>
        <w:t xml:space="preserve"> ПРОДУКТИ</w:t>
      </w:r>
      <w:r>
        <w:rPr>
          <w:rFonts w:ascii="Times New Roman" w:eastAsia="Times New Roman" w:hAnsi="Times New Roman" w:cs="Times New Roman"/>
          <w:b/>
          <w:sz w:val="24"/>
          <w:szCs w:val="24"/>
        </w:rPr>
        <w:t>,</w:t>
      </w:r>
    </w:p>
    <w:p w:rsidR="0059333B" w:rsidRDefault="0059333B" w:rsidP="0059333B">
      <w:pPr>
        <w:tabs>
          <w:tab w:val="left" w:pos="4860"/>
        </w:tabs>
        <w:spacing w:after="0" w:line="240" w:lineRule="auto"/>
        <w:ind w:left="495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ЗАПЛАЩАНИ НАПЪЛНО ИЛИ </w:t>
      </w:r>
    </w:p>
    <w:p w:rsidR="0059333B" w:rsidRPr="006E293D" w:rsidRDefault="0059333B" w:rsidP="0059333B">
      <w:pPr>
        <w:tabs>
          <w:tab w:val="left" w:pos="4860"/>
        </w:tabs>
        <w:spacing w:after="0" w:line="240" w:lineRule="auto"/>
        <w:ind w:left="4956"/>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ЧАСТИЧНО ОТ НЗОК</w:t>
      </w:r>
      <w:r w:rsidRPr="006E293D">
        <w:rPr>
          <w:rFonts w:ascii="Times New Roman" w:eastAsia="Times New Roman" w:hAnsi="Times New Roman" w:cs="Times New Roman"/>
          <w:b/>
          <w:sz w:val="24"/>
          <w:szCs w:val="24"/>
        </w:rPr>
        <w:t>/</w:t>
      </w:r>
    </w:p>
    <w:p w:rsidR="0059333B" w:rsidRPr="006E293D" w:rsidRDefault="0059333B" w:rsidP="0059333B">
      <w:pPr>
        <w:tabs>
          <w:tab w:val="left" w:pos="4860"/>
        </w:tabs>
        <w:spacing w:after="0" w:line="240" w:lineRule="auto"/>
        <w:ind w:left="4956"/>
        <w:rPr>
          <w:rFonts w:ascii="Times New Roman" w:eastAsia="Times New Roman" w:hAnsi="Times New Roman" w:cs="Times New Roman"/>
          <w:b/>
          <w:sz w:val="24"/>
          <w:szCs w:val="24"/>
        </w:rPr>
      </w:pPr>
      <w:r w:rsidRPr="006E293D">
        <w:rPr>
          <w:rFonts w:ascii="Times New Roman" w:eastAsia="Times New Roman" w:hAnsi="Times New Roman" w:cs="Times New Roman"/>
          <w:b/>
          <w:sz w:val="24"/>
          <w:szCs w:val="24"/>
        </w:rPr>
        <w:t>ТЕХНИ</w:t>
      </w:r>
      <w:r>
        <w:rPr>
          <w:rFonts w:ascii="Times New Roman" w:eastAsia="Times New Roman" w:hAnsi="Times New Roman" w:cs="Times New Roman"/>
          <w:b/>
          <w:sz w:val="24"/>
          <w:szCs w:val="24"/>
        </w:rPr>
        <w:t>ТЕ</w:t>
      </w:r>
      <w:r w:rsidRPr="006E293D">
        <w:rPr>
          <w:rFonts w:ascii="Times New Roman" w:eastAsia="Times New Roman" w:hAnsi="Times New Roman" w:cs="Times New Roman"/>
          <w:b/>
          <w:sz w:val="24"/>
          <w:szCs w:val="24"/>
        </w:rPr>
        <w:t xml:space="preserve"> УПЪЛНОМОЩЕНИ ПРЕДСТАВИТЕЛИ</w:t>
      </w:r>
    </w:p>
    <w:p w:rsidR="0059333B" w:rsidRDefault="0059333B" w:rsidP="0059333B">
      <w:pPr>
        <w:pStyle w:val="Heading1"/>
        <w:ind w:left="0" w:firstLine="708"/>
        <w:jc w:val="center"/>
        <w:rPr>
          <w:rFonts w:ascii="Times New Roman" w:eastAsia="Times New Roman" w:hAnsi="Times New Roman"/>
        </w:rPr>
      </w:pPr>
    </w:p>
    <w:p w:rsidR="0059333B" w:rsidRDefault="0059333B" w:rsidP="0059333B">
      <w:pPr>
        <w:pStyle w:val="Heading1"/>
        <w:ind w:left="0" w:firstLine="708"/>
        <w:jc w:val="center"/>
        <w:rPr>
          <w:rFonts w:ascii="Times New Roman" w:eastAsia="Times New Roman" w:hAnsi="Times New Roman"/>
        </w:rPr>
      </w:pPr>
    </w:p>
    <w:p w:rsidR="0059333B" w:rsidRDefault="0059333B" w:rsidP="00CD2D53">
      <w:pPr>
        <w:pStyle w:val="Heading1"/>
        <w:ind w:left="0" w:firstLine="708"/>
        <w:jc w:val="both"/>
        <w:rPr>
          <w:rFonts w:ascii="Times New Roman" w:eastAsia="Times New Roman" w:hAnsi="Times New Roman"/>
        </w:rPr>
      </w:pPr>
      <w:r w:rsidRPr="00275903">
        <w:rPr>
          <w:rFonts w:ascii="Times New Roman" w:eastAsia="Times New Roman" w:hAnsi="Times New Roman"/>
          <w:sz w:val="26"/>
          <w:szCs w:val="26"/>
        </w:rPr>
        <w:t>Относно:</w:t>
      </w:r>
      <w:r>
        <w:rPr>
          <w:rFonts w:ascii="Times New Roman" w:eastAsia="Times New Roman" w:hAnsi="Times New Roman"/>
        </w:rPr>
        <w:t xml:space="preserve"> </w:t>
      </w:r>
      <w:r w:rsidR="00081214">
        <w:rPr>
          <w:rFonts w:ascii="Times New Roman" w:eastAsia="Times New Roman" w:hAnsi="Times New Roman"/>
        </w:rPr>
        <w:t>С</w:t>
      </w:r>
      <w:r w:rsidRPr="00A75F9E">
        <w:rPr>
          <w:rFonts w:ascii="Times New Roman" w:eastAsia="Times New Roman" w:hAnsi="Times New Roman"/>
        </w:rPr>
        <w:t xml:space="preserve">ключване на </w:t>
      </w:r>
      <w:r w:rsidR="00081214">
        <w:rPr>
          <w:rFonts w:ascii="Times New Roman" w:eastAsia="Times New Roman" w:hAnsi="Times New Roman"/>
        </w:rPr>
        <w:t>допълнителни споразумения за прилагане на Механиз</w:t>
      </w:r>
      <w:r w:rsidR="00544EA2">
        <w:rPr>
          <w:rFonts w:ascii="Times New Roman" w:eastAsia="Times New Roman" w:hAnsi="Times New Roman"/>
        </w:rPr>
        <w:t>ма</w:t>
      </w:r>
      <w:r w:rsidR="00081214">
        <w:rPr>
          <w:rFonts w:ascii="Times New Roman" w:eastAsia="Times New Roman" w:hAnsi="Times New Roman"/>
        </w:rPr>
        <w:t>, гарантиращ предвидимост и устойчивост на бюджета на НЗОК за 2023 г.</w:t>
      </w:r>
      <w:r>
        <w:rPr>
          <w:rFonts w:ascii="Times New Roman" w:eastAsia="Times New Roman" w:hAnsi="Times New Roman"/>
        </w:rPr>
        <w:t xml:space="preserve"> </w:t>
      </w:r>
      <w:r w:rsidR="00544EA2">
        <w:rPr>
          <w:rFonts w:ascii="Times New Roman" w:eastAsia="Times New Roman" w:hAnsi="Times New Roman"/>
        </w:rPr>
        <w:t>за лекарствените пр</w:t>
      </w:r>
      <w:bookmarkStart w:id="0" w:name="_GoBack"/>
      <w:bookmarkEnd w:id="0"/>
      <w:r w:rsidR="00544EA2">
        <w:rPr>
          <w:rFonts w:ascii="Times New Roman" w:eastAsia="Times New Roman" w:hAnsi="Times New Roman"/>
        </w:rPr>
        <w:t xml:space="preserve">одукти, заплащани напълно или частично от НЗОК </w:t>
      </w:r>
      <w:r w:rsidR="00827A11">
        <w:rPr>
          <w:rFonts w:ascii="Times New Roman" w:eastAsia="Times New Roman" w:hAnsi="Times New Roman"/>
          <w:lang w:val="en-US"/>
        </w:rPr>
        <w:t>(</w:t>
      </w:r>
      <w:r w:rsidR="00827A11">
        <w:rPr>
          <w:rFonts w:ascii="Times New Roman" w:eastAsia="Times New Roman" w:hAnsi="Times New Roman"/>
        </w:rPr>
        <w:t>Допълнителни споразумения</w:t>
      </w:r>
      <w:r w:rsidR="00827A11">
        <w:rPr>
          <w:rFonts w:ascii="Times New Roman" w:eastAsia="Times New Roman" w:hAnsi="Times New Roman"/>
          <w:lang w:val="en-US"/>
        </w:rPr>
        <w:t>)</w:t>
      </w:r>
      <w:r w:rsidR="00827A11">
        <w:rPr>
          <w:rFonts w:ascii="Times New Roman" w:eastAsia="Times New Roman" w:hAnsi="Times New Roman"/>
        </w:rPr>
        <w:t xml:space="preserve"> </w:t>
      </w:r>
      <w:r w:rsidR="00081214">
        <w:rPr>
          <w:rFonts w:ascii="Times New Roman" w:eastAsia="Times New Roman" w:hAnsi="Times New Roman"/>
        </w:rPr>
        <w:t>към сключените договори</w:t>
      </w:r>
      <w:r w:rsidRPr="00A75F9E">
        <w:rPr>
          <w:rFonts w:ascii="Times New Roman" w:eastAsia="Times New Roman" w:hAnsi="Times New Roman"/>
        </w:rPr>
        <w:t xml:space="preserve"> </w:t>
      </w:r>
      <w:r>
        <w:rPr>
          <w:rFonts w:ascii="Times New Roman" w:eastAsia="Times New Roman" w:hAnsi="Times New Roman"/>
        </w:rPr>
        <w:t xml:space="preserve">за </w:t>
      </w:r>
      <w:r w:rsidR="00CD2D53">
        <w:rPr>
          <w:rFonts w:ascii="Times New Roman" w:eastAsia="Times New Roman" w:hAnsi="Times New Roman"/>
        </w:rPr>
        <w:t>2023 г. по чл.45, ал.22 и/или 33 от Закона за здравното осигуряване</w:t>
      </w:r>
    </w:p>
    <w:p w:rsidR="00CD2D53" w:rsidRDefault="00CD2D53" w:rsidP="00CD2D53">
      <w:pPr>
        <w:pStyle w:val="Heading1"/>
        <w:ind w:left="0" w:firstLine="708"/>
        <w:jc w:val="both"/>
        <w:rPr>
          <w:rFonts w:ascii="Times New Roman" w:eastAsia="Times New Roman" w:hAnsi="Times New Roman"/>
        </w:rPr>
      </w:pPr>
    </w:p>
    <w:p w:rsidR="002C6C27" w:rsidRPr="00081214" w:rsidRDefault="002C6C27" w:rsidP="00081214">
      <w:pPr>
        <w:pStyle w:val="Heading1"/>
        <w:ind w:left="0" w:firstLine="708"/>
        <w:jc w:val="both"/>
        <w:rPr>
          <w:rFonts w:ascii="Times New Roman" w:eastAsia="Times New Roman" w:hAnsi="Times New Roman"/>
        </w:rPr>
      </w:pPr>
      <w:r>
        <w:rPr>
          <w:rFonts w:ascii="Times New Roman" w:eastAsia="Times New Roman" w:hAnsi="Times New Roman"/>
          <w:b w:val="0"/>
        </w:rPr>
        <w:t>Адресати на настоящото съобщение са</w:t>
      </w:r>
      <w:r w:rsidR="0059333B" w:rsidRPr="00881CAD">
        <w:rPr>
          <w:rFonts w:ascii="Times New Roman" w:eastAsia="Times New Roman" w:hAnsi="Times New Roman"/>
          <w:b w:val="0"/>
        </w:rPr>
        <w:t xml:space="preserve"> </w:t>
      </w:r>
      <w:r w:rsidR="0059333B" w:rsidRPr="00881CAD">
        <w:rPr>
          <w:rFonts w:ascii="Times New Roman" w:eastAsia="Times New Roman" w:hAnsi="Times New Roman"/>
          <w:i/>
        </w:rPr>
        <w:t>всички</w:t>
      </w:r>
      <w:r w:rsidR="0059333B" w:rsidRPr="00881CAD">
        <w:rPr>
          <w:rFonts w:ascii="Times New Roman" w:eastAsia="Times New Roman" w:hAnsi="Times New Roman"/>
          <w:b w:val="0"/>
        </w:rPr>
        <w:t xml:space="preserve"> притежатели на разрешения за употреба, както и техните упълномощени представители</w:t>
      </w:r>
      <w:r w:rsidR="00317972">
        <w:rPr>
          <w:rFonts w:ascii="Times New Roman" w:eastAsia="Times New Roman" w:hAnsi="Times New Roman"/>
          <w:b w:val="0"/>
        </w:rPr>
        <w:t xml:space="preserve"> за Република България</w:t>
      </w:r>
      <w:r w:rsidR="0059333B" w:rsidRPr="00881CAD">
        <w:rPr>
          <w:rFonts w:ascii="Times New Roman" w:eastAsia="Times New Roman" w:hAnsi="Times New Roman"/>
          <w:b w:val="0"/>
        </w:rPr>
        <w:t xml:space="preserve">, </w:t>
      </w:r>
      <w:r w:rsidRPr="00881CAD">
        <w:rPr>
          <w:rFonts w:ascii="Times New Roman" w:eastAsia="Times New Roman" w:hAnsi="Times New Roman"/>
          <w:b w:val="0"/>
        </w:rPr>
        <w:t xml:space="preserve">на лекарствените продукти, заплащани напълно или частично </w:t>
      </w:r>
      <w:r>
        <w:rPr>
          <w:rFonts w:ascii="Times New Roman" w:eastAsia="Times New Roman" w:hAnsi="Times New Roman"/>
          <w:b w:val="0"/>
        </w:rPr>
        <w:t xml:space="preserve">със средства от бюджета на </w:t>
      </w:r>
      <w:r w:rsidRPr="00881CAD">
        <w:rPr>
          <w:rFonts w:ascii="Times New Roman" w:eastAsia="Times New Roman" w:hAnsi="Times New Roman"/>
          <w:b w:val="0"/>
        </w:rPr>
        <w:t>НЗОК</w:t>
      </w:r>
      <w:r w:rsidR="00081214">
        <w:rPr>
          <w:rFonts w:ascii="Times New Roman" w:eastAsia="Times New Roman" w:hAnsi="Times New Roman"/>
          <w:b w:val="0"/>
        </w:rPr>
        <w:t>:</w:t>
      </w:r>
    </w:p>
    <w:p w:rsidR="002C6C27" w:rsidRPr="002C6C27" w:rsidRDefault="002C6C27" w:rsidP="002C6C27">
      <w:pPr>
        <w:widowControl w:val="0"/>
        <w:autoSpaceDE w:val="0"/>
        <w:autoSpaceDN w:val="0"/>
        <w:adjustRightInd w:val="0"/>
        <w:spacing w:after="0" w:line="240" w:lineRule="auto"/>
        <w:ind w:firstLine="709"/>
        <w:jc w:val="both"/>
        <w:rPr>
          <w:rFonts w:ascii="Times New Roman" w:eastAsia="SimSun" w:hAnsi="Times New Roman" w:cs="Times New Roman"/>
          <w:sz w:val="24"/>
          <w:szCs w:val="24"/>
        </w:rPr>
      </w:pPr>
      <w:r w:rsidRPr="002C6C27">
        <w:rPr>
          <w:rFonts w:ascii="Times New Roman" w:eastAsia="SimSun" w:hAnsi="Times New Roman" w:cs="Times New Roman"/>
          <w:sz w:val="24"/>
          <w:szCs w:val="24"/>
        </w:rPr>
        <w:t xml:space="preserve">1. лекарствените продукти </w:t>
      </w:r>
      <w:r w:rsidR="008915FB">
        <w:rPr>
          <w:rFonts w:ascii="Times New Roman" w:eastAsia="SimSun" w:hAnsi="Times New Roman" w:cs="Times New Roman"/>
          <w:sz w:val="24"/>
          <w:szCs w:val="24"/>
        </w:rPr>
        <w:t>за домашно лечение на територията на страната, включени в</w:t>
      </w:r>
      <w:r w:rsidRPr="002C6C27">
        <w:rPr>
          <w:rFonts w:ascii="Times New Roman" w:eastAsia="SimSun" w:hAnsi="Times New Roman" w:cs="Times New Roman"/>
          <w:sz w:val="24"/>
          <w:szCs w:val="24"/>
        </w:rPr>
        <w:t xml:space="preserve"> Позитивния лекарствен списък (ПЛС) по чл. 262, ал. 6, т. 1 от Закона за лекарствените продукти в хуманната медицина (ЗЛПХМ) (</w:t>
      </w:r>
      <w:r w:rsidR="008915FB">
        <w:rPr>
          <w:rFonts w:ascii="Times New Roman" w:eastAsia="SimSun" w:hAnsi="Times New Roman" w:cs="Times New Roman"/>
          <w:sz w:val="24"/>
          <w:szCs w:val="24"/>
        </w:rPr>
        <w:t>Приложение №1 на ПЛС)</w:t>
      </w:r>
      <w:r w:rsidRPr="002C6C27">
        <w:rPr>
          <w:rFonts w:ascii="Times New Roman" w:eastAsia="SimSun" w:hAnsi="Times New Roman" w:cs="Times New Roman"/>
          <w:sz w:val="24"/>
          <w:szCs w:val="24"/>
        </w:rPr>
        <w:t>;</w:t>
      </w:r>
    </w:p>
    <w:p w:rsidR="002C6C27" w:rsidRPr="002C6C27" w:rsidRDefault="002C6C27" w:rsidP="002C6C27">
      <w:pPr>
        <w:widowControl w:val="0"/>
        <w:autoSpaceDE w:val="0"/>
        <w:autoSpaceDN w:val="0"/>
        <w:adjustRightInd w:val="0"/>
        <w:spacing w:after="0" w:line="240" w:lineRule="auto"/>
        <w:ind w:firstLine="709"/>
        <w:jc w:val="both"/>
        <w:rPr>
          <w:rFonts w:ascii="Times New Roman" w:eastAsia="SimSun" w:hAnsi="Times New Roman" w:cs="Times New Roman"/>
          <w:sz w:val="24"/>
          <w:szCs w:val="24"/>
        </w:rPr>
      </w:pPr>
      <w:r w:rsidRPr="002C6C27">
        <w:rPr>
          <w:rFonts w:ascii="Times New Roman" w:eastAsia="SimSun" w:hAnsi="Times New Roman" w:cs="Times New Roman"/>
          <w:sz w:val="24"/>
          <w:szCs w:val="24"/>
        </w:rPr>
        <w:t>2. лекарствените продукти от ПЛС по чл. 262, ал. 6, т. 2 от ЗЛПХМ (</w:t>
      </w:r>
      <w:r w:rsidR="008915FB">
        <w:rPr>
          <w:rFonts w:ascii="Times New Roman" w:eastAsia="SimSun" w:hAnsi="Times New Roman" w:cs="Times New Roman"/>
          <w:sz w:val="24"/>
          <w:szCs w:val="24"/>
        </w:rPr>
        <w:t>П</w:t>
      </w:r>
      <w:r w:rsidRPr="002C6C27">
        <w:rPr>
          <w:rFonts w:ascii="Times New Roman" w:eastAsia="SimSun" w:hAnsi="Times New Roman" w:cs="Times New Roman"/>
          <w:sz w:val="24"/>
          <w:szCs w:val="24"/>
        </w:rPr>
        <w:t xml:space="preserve">риложение №2 на ПЛС), включени в пакета, гарантиран от бюджета на НЗОК, определен с наредбата по чл. 45, ал. 9 от ЗЗО, </w:t>
      </w:r>
      <w:r w:rsidR="008915FB">
        <w:rPr>
          <w:rFonts w:ascii="Times New Roman" w:eastAsia="SimSun" w:hAnsi="Times New Roman" w:cs="Times New Roman"/>
          <w:sz w:val="24"/>
          <w:szCs w:val="24"/>
        </w:rPr>
        <w:t xml:space="preserve">и </w:t>
      </w:r>
      <w:r w:rsidRPr="002C6C27">
        <w:rPr>
          <w:rFonts w:ascii="Times New Roman" w:eastAsia="SimSun" w:hAnsi="Times New Roman" w:cs="Times New Roman"/>
          <w:sz w:val="24"/>
          <w:szCs w:val="24"/>
        </w:rPr>
        <w:t>заплащани от НЗОК в болничната медицинска помощ извън стойността на оказаните медицински услуги, и които:</w:t>
      </w:r>
    </w:p>
    <w:p w:rsidR="002C6C27" w:rsidRPr="002C6C27" w:rsidRDefault="002C6C27" w:rsidP="002C6C27">
      <w:pPr>
        <w:widowControl w:val="0"/>
        <w:autoSpaceDE w:val="0"/>
        <w:autoSpaceDN w:val="0"/>
        <w:adjustRightInd w:val="0"/>
        <w:spacing w:after="0" w:line="240" w:lineRule="auto"/>
        <w:ind w:firstLine="709"/>
        <w:jc w:val="both"/>
        <w:rPr>
          <w:rFonts w:ascii="Times New Roman" w:eastAsia="SimSun" w:hAnsi="Times New Roman" w:cs="Times New Roman"/>
          <w:sz w:val="24"/>
          <w:szCs w:val="24"/>
        </w:rPr>
      </w:pPr>
      <w:r w:rsidRPr="002C6C27">
        <w:rPr>
          <w:rFonts w:ascii="Times New Roman" w:eastAsia="SimSun" w:hAnsi="Times New Roman" w:cs="Times New Roman"/>
          <w:sz w:val="24"/>
          <w:szCs w:val="24"/>
        </w:rPr>
        <w:t>2.1. са предназначени за лечението на злокачествени заболявания;</w:t>
      </w:r>
    </w:p>
    <w:p w:rsidR="002C6C27" w:rsidRDefault="002C6C27" w:rsidP="002C6C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bg-BG"/>
        </w:rPr>
      </w:pPr>
      <w:r w:rsidRPr="002C6C27">
        <w:rPr>
          <w:rFonts w:ascii="Times New Roman" w:eastAsia="SimSun" w:hAnsi="Times New Roman" w:cs="Times New Roman"/>
          <w:sz w:val="24"/>
          <w:szCs w:val="24"/>
        </w:rPr>
        <w:t xml:space="preserve">2.2. се прилагат </w:t>
      </w:r>
      <w:r w:rsidRPr="002C6C27">
        <w:rPr>
          <w:rFonts w:ascii="Times New Roman" w:eastAsia="Times New Roman" w:hAnsi="Times New Roman" w:cs="Times New Roman"/>
          <w:bCs/>
          <w:color w:val="000000"/>
          <w:sz w:val="24"/>
          <w:szCs w:val="24"/>
          <w:lang w:eastAsia="zh-CN"/>
        </w:rPr>
        <w:t xml:space="preserve">при </w:t>
      </w:r>
      <w:proofErr w:type="spellStart"/>
      <w:r w:rsidRPr="002C6C27">
        <w:rPr>
          <w:rFonts w:ascii="Times New Roman" w:eastAsia="Times New Roman" w:hAnsi="Times New Roman" w:cs="Times New Roman"/>
          <w:bCs/>
          <w:color w:val="000000"/>
          <w:sz w:val="24"/>
          <w:szCs w:val="24"/>
          <w:lang w:eastAsia="zh-CN"/>
        </w:rPr>
        <w:t>животозастрашаващи</w:t>
      </w:r>
      <w:proofErr w:type="spellEnd"/>
      <w:r w:rsidRPr="002C6C27">
        <w:rPr>
          <w:rFonts w:ascii="Times New Roman" w:eastAsia="Times New Roman" w:hAnsi="Times New Roman" w:cs="Times New Roman"/>
          <w:bCs/>
          <w:color w:val="000000"/>
          <w:sz w:val="24"/>
          <w:szCs w:val="24"/>
          <w:lang w:eastAsia="zh-CN"/>
        </w:rPr>
        <w:t xml:space="preserve"> </w:t>
      </w:r>
      <w:r w:rsidRPr="002C6C27">
        <w:rPr>
          <w:rFonts w:ascii="Times New Roman" w:eastAsia="Times New Roman" w:hAnsi="Times New Roman" w:cs="Times New Roman"/>
          <w:bCs/>
          <w:sz w:val="24"/>
          <w:szCs w:val="24"/>
          <w:lang w:eastAsia="bg-BG"/>
        </w:rPr>
        <w:t xml:space="preserve">кръвоизливи и спешни оперативни и инвазивни интервенции при </w:t>
      </w:r>
      <w:r w:rsidR="008915FB">
        <w:rPr>
          <w:rFonts w:ascii="Times New Roman" w:eastAsia="Times New Roman" w:hAnsi="Times New Roman" w:cs="Times New Roman"/>
          <w:bCs/>
          <w:sz w:val="24"/>
          <w:szCs w:val="24"/>
          <w:lang w:eastAsia="bg-BG"/>
        </w:rPr>
        <w:t xml:space="preserve">пациенти с вродени </w:t>
      </w:r>
      <w:proofErr w:type="spellStart"/>
      <w:r w:rsidR="008915FB">
        <w:rPr>
          <w:rFonts w:ascii="Times New Roman" w:eastAsia="Times New Roman" w:hAnsi="Times New Roman" w:cs="Times New Roman"/>
          <w:bCs/>
          <w:sz w:val="24"/>
          <w:szCs w:val="24"/>
          <w:lang w:eastAsia="bg-BG"/>
        </w:rPr>
        <w:t>коагулопатии</w:t>
      </w:r>
      <w:proofErr w:type="spellEnd"/>
      <w:r w:rsidR="008915FB">
        <w:rPr>
          <w:rFonts w:ascii="Times New Roman" w:eastAsia="Times New Roman" w:hAnsi="Times New Roman" w:cs="Times New Roman"/>
          <w:bCs/>
          <w:sz w:val="24"/>
          <w:szCs w:val="24"/>
          <w:lang w:eastAsia="bg-BG"/>
        </w:rPr>
        <w:t>.</w:t>
      </w:r>
    </w:p>
    <w:p w:rsidR="008915FB" w:rsidRDefault="008915FB" w:rsidP="002C6C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bg-BG"/>
        </w:rPr>
      </w:pPr>
    </w:p>
    <w:p w:rsidR="00A659FF" w:rsidRPr="00C9619C" w:rsidRDefault="008915FB" w:rsidP="00C9619C">
      <w:pPr>
        <w:pStyle w:val="Heading1"/>
        <w:ind w:left="0" w:firstLine="708"/>
        <w:jc w:val="both"/>
        <w:rPr>
          <w:rFonts w:ascii="Times New Roman" w:hAnsi="Times New Roman"/>
          <w:b w:val="0"/>
        </w:rPr>
      </w:pPr>
      <w:r w:rsidRPr="00CB726E">
        <w:rPr>
          <w:rFonts w:ascii="Times New Roman" w:eastAsia="Times New Roman" w:hAnsi="Times New Roman"/>
          <w:b w:val="0"/>
          <w:lang w:eastAsia="bg-BG"/>
        </w:rPr>
        <w:t>С настоящото уведомяваме горепосочените лица</w:t>
      </w:r>
      <w:r w:rsidR="00D37B07" w:rsidRPr="00CB726E">
        <w:rPr>
          <w:rFonts w:ascii="Times New Roman" w:eastAsia="Times New Roman" w:hAnsi="Times New Roman"/>
          <w:b w:val="0"/>
          <w:bCs w:val="0"/>
          <w:lang w:eastAsia="bg-BG"/>
        </w:rPr>
        <w:t xml:space="preserve">, че </w:t>
      </w:r>
      <w:r w:rsidR="00CD2D53">
        <w:rPr>
          <w:rFonts w:ascii="Times New Roman" w:eastAsia="Times New Roman" w:hAnsi="Times New Roman"/>
          <w:b w:val="0"/>
          <w:bCs w:val="0"/>
          <w:lang w:eastAsia="bg-BG"/>
        </w:rPr>
        <w:t>на основание</w:t>
      </w:r>
      <w:r w:rsidR="00D37B07" w:rsidRPr="00CB726E">
        <w:rPr>
          <w:rFonts w:ascii="Times New Roman" w:eastAsia="Times New Roman" w:hAnsi="Times New Roman"/>
          <w:b w:val="0"/>
          <w:bCs w:val="0"/>
          <w:lang w:eastAsia="bg-BG"/>
        </w:rPr>
        <w:t xml:space="preserve"> </w:t>
      </w:r>
      <w:r w:rsidR="00D37B07" w:rsidRPr="00CB726E">
        <w:rPr>
          <w:rFonts w:ascii="Times New Roman" w:hAnsi="Times New Roman"/>
          <w:b w:val="0"/>
        </w:rPr>
        <w:t xml:space="preserve">§12, ал.2 от Преходните и заключителни разпоредби </w:t>
      </w:r>
      <w:r w:rsidR="00CD2D53">
        <w:rPr>
          <w:rFonts w:ascii="Times New Roman" w:hAnsi="Times New Roman"/>
          <w:b w:val="0"/>
        </w:rPr>
        <w:t>към</w:t>
      </w:r>
      <w:r w:rsidR="00D37B07" w:rsidRPr="00CB726E">
        <w:rPr>
          <w:rFonts w:ascii="Times New Roman" w:hAnsi="Times New Roman"/>
          <w:b w:val="0"/>
        </w:rPr>
        <w:t xml:space="preserve"> Закона за бюджета на Националната здравноосигурителна каса за 2023 г. </w:t>
      </w:r>
      <w:r w:rsidR="00D37B07" w:rsidRPr="00CB726E">
        <w:rPr>
          <w:rFonts w:ascii="Times New Roman" w:hAnsi="Times New Roman"/>
          <w:b w:val="0"/>
          <w:lang w:val="en-US"/>
        </w:rPr>
        <w:t>(</w:t>
      </w:r>
      <w:proofErr w:type="spellStart"/>
      <w:proofErr w:type="gramStart"/>
      <w:r w:rsidR="00D37B07" w:rsidRPr="00CB726E">
        <w:rPr>
          <w:rFonts w:ascii="Times New Roman" w:hAnsi="Times New Roman"/>
          <w:b w:val="0"/>
        </w:rPr>
        <w:t>обн</w:t>
      </w:r>
      <w:proofErr w:type="spellEnd"/>
      <w:proofErr w:type="gramEnd"/>
      <w:r w:rsidR="00D37B07" w:rsidRPr="00CB726E">
        <w:rPr>
          <w:rFonts w:ascii="Times New Roman" w:hAnsi="Times New Roman"/>
          <w:b w:val="0"/>
        </w:rPr>
        <w:t>. ДВ, бр.66 от 01.08.2023 г.</w:t>
      </w:r>
      <w:r w:rsidR="00D37B07" w:rsidRPr="00CB726E">
        <w:rPr>
          <w:rFonts w:ascii="Times New Roman" w:hAnsi="Times New Roman"/>
          <w:b w:val="0"/>
          <w:lang w:val="en-US"/>
        </w:rPr>
        <w:t>)</w:t>
      </w:r>
      <w:r w:rsidR="00CD2D53">
        <w:rPr>
          <w:rFonts w:ascii="Times New Roman" w:hAnsi="Times New Roman"/>
          <w:b w:val="0"/>
        </w:rPr>
        <w:t>,</w:t>
      </w:r>
      <w:r w:rsidR="00C9619C">
        <w:rPr>
          <w:rFonts w:ascii="Times New Roman" w:hAnsi="Times New Roman"/>
          <w:b w:val="0"/>
        </w:rPr>
        <w:t xml:space="preserve"> </w:t>
      </w:r>
      <w:r w:rsidR="00CD2D53" w:rsidRPr="00C9619C">
        <w:rPr>
          <w:rFonts w:ascii="Times New Roman" w:hAnsi="Times New Roman"/>
          <w:b w:val="0"/>
        </w:rPr>
        <w:t xml:space="preserve">към вече сключените договори </w:t>
      </w:r>
      <w:r w:rsidR="00A77DBD" w:rsidRPr="00C9619C">
        <w:rPr>
          <w:rFonts w:ascii="Times New Roman" w:hAnsi="Times New Roman"/>
          <w:b w:val="0"/>
        </w:rPr>
        <w:t xml:space="preserve">за 2023 г. </w:t>
      </w:r>
      <w:r w:rsidR="00CD2D53" w:rsidRPr="00C9619C">
        <w:rPr>
          <w:rFonts w:ascii="Times New Roman" w:hAnsi="Times New Roman"/>
          <w:b w:val="0"/>
        </w:rPr>
        <w:t>по чл.45, ал.22 и /или 33 от Закона за здравното осигуряване, следва да се сключат допълнителни споразумения</w:t>
      </w:r>
      <w:r w:rsidR="00A659FF" w:rsidRPr="00C9619C">
        <w:rPr>
          <w:rFonts w:ascii="Times New Roman" w:hAnsi="Times New Roman"/>
          <w:b w:val="0"/>
        </w:rPr>
        <w:t xml:space="preserve">, </w:t>
      </w:r>
      <w:r w:rsidR="00A77DBD" w:rsidRPr="00C9619C">
        <w:rPr>
          <w:rFonts w:ascii="Times New Roman" w:hAnsi="Times New Roman"/>
          <w:b w:val="0"/>
        </w:rPr>
        <w:t>по силата на</w:t>
      </w:r>
      <w:r w:rsidR="00A659FF" w:rsidRPr="00C9619C">
        <w:rPr>
          <w:rFonts w:ascii="Times New Roman" w:hAnsi="Times New Roman"/>
          <w:b w:val="0"/>
        </w:rPr>
        <w:t xml:space="preserve"> които</w:t>
      </w:r>
      <w:r w:rsidR="00CD2D53" w:rsidRPr="00C9619C">
        <w:rPr>
          <w:rFonts w:ascii="Times New Roman" w:hAnsi="Times New Roman"/>
          <w:b w:val="0"/>
        </w:rPr>
        <w:t xml:space="preserve"> за </w:t>
      </w:r>
      <w:r w:rsidR="00A659FF" w:rsidRPr="00C9619C">
        <w:rPr>
          <w:rFonts w:ascii="Times New Roman" w:eastAsia="SimSun" w:hAnsi="Times New Roman"/>
          <w:b w:val="0"/>
          <w:color w:val="000000"/>
        </w:rPr>
        <w:t>всички лекарствени продукти на ПРУ</w:t>
      </w:r>
      <w:r w:rsidR="00A659FF" w:rsidRPr="00C9619C">
        <w:rPr>
          <w:rFonts w:ascii="Times New Roman" w:hAnsi="Times New Roman"/>
          <w:b w:val="0"/>
        </w:rPr>
        <w:t xml:space="preserve">, </w:t>
      </w:r>
      <w:proofErr w:type="spellStart"/>
      <w:r w:rsidR="00A659FF" w:rsidRPr="00C9619C">
        <w:rPr>
          <w:rFonts w:ascii="Times New Roman" w:hAnsi="Times New Roman"/>
          <w:b w:val="0"/>
        </w:rPr>
        <w:t>реимбурсирани</w:t>
      </w:r>
      <w:proofErr w:type="spellEnd"/>
      <w:r w:rsidR="00A659FF" w:rsidRPr="00C9619C">
        <w:rPr>
          <w:rFonts w:ascii="Times New Roman" w:hAnsi="Times New Roman"/>
          <w:b w:val="0"/>
        </w:rPr>
        <w:t xml:space="preserve"> със средства от бюджета на НЗОК, за периода от приемане на ЗБНЗОК за 2023 г. до края на календарната 2023 г., т.е. от 01.08.2023 г. до 31.12.2023 г.  се прилагат:</w:t>
      </w:r>
    </w:p>
    <w:p w:rsidR="00A659FF" w:rsidRPr="00A659FF" w:rsidRDefault="00A659FF" w:rsidP="002A605D">
      <w:pPr>
        <w:numPr>
          <w:ilvl w:val="0"/>
          <w:numId w:val="13"/>
        </w:numPr>
        <w:spacing w:after="0" w:line="240" w:lineRule="auto"/>
        <w:ind w:left="0" w:firstLine="829"/>
        <w:jc w:val="both"/>
        <w:rPr>
          <w:rFonts w:ascii="Times New Roman" w:eastAsia="SimSun" w:hAnsi="Times New Roman" w:cs="Times New Roman"/>
          <w:bCs/>
          <w:color w:val="000000"/>
          <w:sz w:val="24"/>
          <w:szCs w:val="24"/>
        </w:rPr>
      </w:pPr>
      <w:r w:rsidRPr="00A659FF">
        <w:rPr>
          <w:rFonts w:ascii="Times New Roman" w:hAnsi="Times New Roman" w:cs="Times New Roman"/>
          <w:sz w:val="24"/>
          <w:szCs w:val="24"/>
        </w:rPr>
        <w:t xml:space="preserve">Механизма, гарантиращ предвидимост и устойчивост на бюджета на НЗОК за 2023 г. за лекарствените продукти, заплащани напълно или частично </w:t>
      </w:r>
      <w:r w:rsidR="00544EA2">
        <w:rPr>
          <w:rFonts w:ascii="Times New Roman" w:hAnsi="Times New Roman" w:cs="Times New Roman"/>
          <w:sz w:val="24"/>
          <w:szCs w:val="24"/>
        </w:rPr>
        <w:t>от НЗОК;</w:t>
      </w:r>
    </w:p>
    <w:p w:rsidR="002A605D" w:rsidRPr="002A605D" w:rsidRDefault="00A659FF" w:rsidP="00A77DBD">
      <w:pPr>
        <w:numPr>
          <w:ilvl w:val="0"/>
          <w:numId w:val="13"/>
        </w:numPr>
        <w:spacing w:after="0" w:line="240" w:lineRule="auto"/>
        <w:ind w:left="0" w:firstLine="829"/>
        <w:jc w:val="both"/>
        <w:rPr>
          <w:rFonts w:ascii="Times New Roman" w:eastAsia="SimSun" w:hAnsi="Times New Roman" w:cs="Times New Roman"/>
          <w:bCs/>
          <w:color w:val="000000"/>
          <w:sz w:val="24"/>
          <w:szCs w:val="24"/>
        </w:rPr>
      </w:pPr>
      <w:r w:rsidRPr="00A659FF">
        <w:rPr>
          <w:rFonts w:ascii="Times New Roman" w:hAnsi="Times New Roman" w:cs="Times New Roman"/>
          <w:sz w:val="24"/>
          <w:szCs w:val="24"/>
        </w:rPr>
        <w:t>Методика за прилагането на  Механизма, гарантиращ предвидимост и устойчивост на бюджета на НЗОК за 2023 г. за лекарствените продукти, заплащани напълно или частично от НЗОК</w:t>
      </w:r>
      <w:r>
        <w:rPr>
          <w:rFonts w:ascii="Times New Roman" w:hAnsi="Times New Roman" w:cs="Times New Roman"/>
          <w:sz w:val="24"/>
          <w:szCs w:val="24"/>
        </w:rPr>
        <w:t xml:space="preserve"> </w:t>
      </w:r>
    </w:p>
    <w:p w:rsidR="00544EA2" w:rsidRDefault="002A605D" w:rsidP="002A605D">
      <w:pPr>
        <w:spacing w:after="0" w:line="240" w:lineRule="auto"/>
        <w:ind w:firstLine="708"/>
        <w:jc w:val="both"/>
        <w:rPr>
          <w:rFonts w:ascii="Times New Roman" w:hAnsi="Times New Roman" w:cs="Times New Roman"/>
          <w:bCs/>
          <w:sz w:val="24"/>
          <w:szCs w:val="24"/>
        </w:rPr>
      </w:pPr>
      <w:r w:rsidRPr="00544EA2">
        <w:rPr>
          <w:rFonts w:ascii="Times New Roman" w:hAnsi="Times New Roman" w:cs="Times New Roman"/>
          <w:sz w:val="24"/>
          <w:szCs w:val="24"/>
        </w:rPr>
        <w:t xml:space="preserve">Посочените подзаконови актове са НЗОК са </w:t>
      </w:r>
      <w:r w:rsidRPr="00544EA2">
        <w:rPr>
          <w:rFonts w:ascii="Times New Roman" w:hAnsi="Times New Roman" w:cs="Times New Roman"/>
        </w:rPr>
        <w:t xml:space="preserve">приети с </w:t>
      </w:r>
      <w:r w:rsidR="00544EA2" w:rsidRPr="00544EA2">
        <w:rPr>
          <w:rFonts w:ascii="Times New Roman" w:eastAsia="Times New Roman" w:hAnsi="Times New Roman" w:cs="Times New Roman"/>
          <w:sz w:val="24"/>
          <w:szCs w:val="24"/>
        </w:rPr>
        <w:t>Р</w:t>
      </w:r>
      <w:r w:rsidRPr="00544EA2">
        <w:rPr>
          <w:rFonts w:ascii="Times New Roman" w:eastAsia="Times New Roman" w:hAnsi="Times New Roman" w:cs="Times New Roman"/>
          <w:sz w:val="24"/>
          <w:szCs w:val="24"/>
        </w:rPr>
        <w:t xml:space="preserve">ешение </w:t>
      </w:r>
      <w:r w:rsidRPr="00544EA2">
        <w:rPr>
          <w:rFonts w:ascii="Times New Roman" w:hAnsi="Times New Roman" w:cs="Times New Roman"/>
          <w:bCs/>
          <w:sz w:val="24"/>
          <w:szCs w:val="24"/>
        </w:rPr>
        <w:t>№ РД-НС-04-64 от 30.08.2023 г. на Надзорния съвет на НЗОК и предстои обнародването им в Държавен вестник.</w:t>
      </w:r>
    </w:p>
    <w:p w:rsidR="00CB726E" w:rsidRPr="002A605D" w:rsidRDefault="002A605D" w:rsidP="002A605D">
      <w:pPr>
        <w:spacing w:after="0" w:line="240" w:lineRule="auto"/>
        <w:ind w:firstLine="708"/>
        <w:jc w:val="both"/>
        <w:rPr>
          <w:rFonts w:ascii="Times New Roman" w:hAnsi="Times New Roman" w:cs="Times New Roman"/>
          <w:bCs/>
          <w:sz w:val="24"/>
          <w:szCs w:val="24"/>
        </w:rPr>
      </w:pPr>
      <w:r w:rsidRPr="002A605D">
        <w:rPr>
          <w:rFonts w:ascii="Times New Roman" w:hAnsi="Times New Roman" w:cs="Times New Roman"/>
          <w:bCs/>
          <w:sz w:val="24"/>
          <w:szCs w:val="24"/>
        </w:rPr>
        <w:t xml:space="preserve"> </w:t>
      </w:r>
    </w:p>
    <w:p w:rsidR="00CB726E" w:rsidRPr="00571B93" w:rsidRDefault="00CB726E" w:rsidP="00CB726E">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u w:val="single"/>
          <w:lang w:eastAsia="bg-BG"/>
        </w:rPr>
      </w:pPr>
      <w:r w:rsidRPr="00571B93">
        <w:rPr>
          <w:rFonts w:ascii="Times New Roman" w:eastAsia="SimSun" w:hAnsi="Times New Roman" w:cs="Times New Roman"/>
          <w:b/>
          <w:bCs/>
          <w:color w:val="000000"/>
          <w:sz w:val="24"/>
          <w:szCs w:val="24"/>
          <w:u w:val="single"/>
          <w:lang w:eastAsia="zh-CN"/>
        </w:rPr>
        <w:t xml:space="preserve">Процедура и срокове за сключване на </w:t>
      </w:r>
      <w:r w:rsidR="00827A11" w:rsidRPr="00571B93">
        <w:rPr>
          <w:rFonts w:ascii="Times New Roman" w:eastAsia="SimSun" w:hAnsi="Times New Roman" w:cs="Times New Roman"/>
          <w:b/>
          <w:bCs/>
          <w:color w:val="000000"/>
          <w:sz w:val="24"/>
          <w:szCs w:val="24"/>
          <w:u w:val="single"/>
          <w:lang w:eastAsia="zh-CN"/>
        </w:rPr>
        <w:t>Допълнителните споразумения</w:t>
      </w:r>
      <w:r w:rsidR="00A77DBD">
        <w:rPr>
          <w:rFonts w:ascii="Times New Roman" w:eastAsia="SimSun" w:hAnsi="Times New Roman" w:cs="Times New Roman"/>
          <w:b/>
          <w:bCs/>
          <w:color w:val="000000"/>
          <w:sz w:val="24"/>
          <w:szCs w:val="24"/>
          <w:u w:val="single"/>
          <w:lang w:eastAsia="zh-CN"/>
        </w:rPr>
        <w:t xml:space="preserve">; правни последици при </w:t>
      </w:r>
      <w:proofErr w:type="spellStart"/>
      <w:r w:rsidR="00A77DBD">
        <w:rPr>
          <w:rFonts w:ascii="Times New Roman" w:eastAsia="SimSun" w:hAnsi="Times New Roman" w:cs="Times New Roman"/>
          <w:b/>
          <w:bCs/>
          <w:color w:val="000000"/>
          <w:sz w:val="24"/>
          <w:szCs w:val="24"/>
          <w:u w:val="single"/>
          <w:lang w:eastAsia="zh-CN"/>
        </w:rPr>
        <w:t>несключване</w:t>
      </w:r>
      <w:proofErr w:type="spellEnd"/>
    </w:p>
    <w:p w:rsidR="00CB726E" w:rsidRPr="00571B93" w:rsidRDefault="00CB726E" w:rsidP="00CB726E">
      <w:pPr>
        <w:widowControl w:val="0"/>
        <w:autoSpaceDE w:val="0"/>
        <w:autoSpaceDN w:val="0"/>
        <w:adjustRightInd w:val="0"/>
        <w:spacing w:after="0" w:line="240" w:lineRule="auto"/>
        <w:jc w:val="both"/>
        <w:rPr>
          <w:rFonts w:ascii="Times New Roman" w:eastAsia="SimSun" w:hAnsi="Times New Roman" w:cs="Times New Roman"/>
          <w:b/>
          <w:bCs/>
          <w:color w:val="000000"/>
          <w:sz w:val="24"/>
          <w:szCs w:val="24"/>
          <w:lang w:eastAsia="zh-CN"/>
        </w:rPr>
      </w:pPr>
    </w:p>
    <w:p w:rsidR="00CB726E" w:rsidRPr="00D475DA" w:rsidRDefault="00CB726E" w:rsidP="00CB72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72A86">
        <w:rPr>
          <w:rFonts w:ascii="Times New Roman" w:eastAsia="SimSun" w:hAnsi="Times New Roman" w:cs="Times New Roman"/>
          <w:bCs/>
          <w:color w:val="000000"/>
          <w:sz w:val="24"/>
          <w:szCs w:val="24"/>
          <w:lang w:eastAsia="zh-CN"/>
        </w:rPr>
        <w:t xml:space="preserve">Във връзка с </w:t>
      </w:r>
      <w:r w:rsidRPr="00D72A86">
        <w:rPr>
          <w:rFonts w:ascii="Times New Roman" w:eastAsia="SimSun" w:hAnsi="Times New Roman" w:cs="Times New Roman"/>
          <w:bCs/>
          <w:color w:val="000000"/>
          <w:sz w:val="24"/>
          <w:szCs w:val="24"/>
          <w:lang w:eastAsia="bg-BG"/>
        </w:rPr>
        <w:t xml:space="preserve">необходимостта да се обезпечи процеса по сключване на </w:t>
      </w:r>
      <w:r w:rsidR="007526B5">
        <w:rPr>
          <w:rFonts w:ascii="Times New Roman" w:eastAsia="SimSun" w:hAnsi="Times New Roman" w:cs="Times New Roman"/>
          <w:bCs/>
          <w:color w:val="000000"/>
          <w:sz w:val="24"/>
          <w:szCs w:val="24"/>
          <w:lang w:eastAsia="bg-BG"/>
        </w:rPr>
        <w:t>д</w:t>
      </w:r>
      <w:r>
        <w:rPr>
          <w:rFonts w:ascii="Times New Roman" w:eastAsia="SimSun" w:hAnsi="Times New Roman" w:cs="Times New Roman"/>
          <w:bCs/>
          <w:color w:val="000000"/>
          <w:sz w:val="24"/>
          <w:szCs w:val="24"/>
          <w:lang w:eastAsia="bg-BG"/>
        </w:rPr>
        <w:t>опълнителните споразумения</w:t>
      </w:r>
      <w:r w:rsidRPr="00D72A86">
        <w:rPr>
          <w:rFonts w:ascii="Times New Roman" w:eastAsia="Times New Roman" w:hAnsi="Times New Roman" w:cs="Times New Roman"/>
          <w:sz w:val="24"/>
          <w:szCs w:val="24"/>
          <w:lang w:eastAsia="bg-BG"/>
        </w:rPr>
        <w:t xml:space="preserve">, </w:t>
      </w:r>
      <w:r w:rsidRPr="0095369F">
        <w:rPr>
          <w:rFonts w:ascii="Times New Roman" w:eastAsia="Times New Roman" w:hAnsi="Times New Roman"/>
          <w:sz w:val="24"/>
          <w:szCs w:val="24"/>
        </w:rPr>
        <w:t>следва да се спази следната процедура и срокове за сключване</w:t>
      </w:r>
      <w:r>
        <w:rPr>
          <w:rFonts w:ascii="Times New Roman" w:eastAsia="Times New Roman" w:hAnsi="Times New Roman"/>
          <w:sz w:val="24"/>
          <w:szCs w:val="24"/>
        </w:rPr>
        <w:t>то им:</w:t>
      </w:r>
    </w:p>
    <w:p w:rsidR="00CB726E" w:rsidRPr="0095369F" w:rsidRDefault="00CB726E" w:rsidP="00CB72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rsidR="00CB726E" w:rsidRPr="0095369F" w:rsidRDefault="00CB726E" w:rsidP="00CB726E">
      <w:pPr>
        <w:pStyle w:val="ListParagraph"/>
        <w:widowControl w:val="0"/>
        <w:numPr>
          <w:ilvl w:val="1"/>
          <w:numId w:val="1"/>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bg-BG"/>
        </w:rPr>
      </w:pPr>
      <w:r w:rsidRPr="0095369F">
        <w:rPr>
          <w:rFonts w:ascii="Times New Roman" w:eastAsia="Times New Roman" w:hAnsi="Times New Roman" w:cs="Times New Roman"/>
          <w:sz w:val="24"/>
          <w:szCs w:val="24"/>
          <w:lang w:eastAsia="bg-BG"/>
        </w:rPr>
        <w:t>Образ</w:t>
      </w:r>
      <w:r w:rsidR="00827A11">
        <w:rPr>
          <w:rFonts w:ascii="Times New Roman" w:eastAsia="Times New Roman" w:hAnsi="Times New Roman" w:cs="Times New Roman"/>
          <w:sz w:val="24"/>
          <w:szCs w:val="24"/>
          <w:lang w:eastAsia="bg-BG"/>
        </w:rPr>
        <w:t>ец</w:t>
      </w:r>
      <w:r w:rsidRPr="0095369F">
        <w:rPr>
          <w:rFonts w:ascii="Times New Roman" w:eastAsia="Times New Roman" w:hAnsi="Times New Roman" w:cs="Times New Roman"/>
          <w:sz w:val="24"/>
          <w:szCs w:val="24"/>
          <w:lang w:eastAsia="bg-BG"/>
        </w:rPr>
        <w:t xml:space="preserve"> на </w:t>
      </w:r>
      <w:r w:rsidR="00827A11">
        <w:rPr>
          <w:rFonts w:ascii="Times New Roman" w:eastAsia="Times New Roman" w:hAnsi="Times New Roman" w:cs="Times New Roman"/>
          <w:sz w:val="24"/>
          <w:szCs w:val="24"/>
          <w:lang w:eastAsia="bg-BG"/>
        </w:rPr>
        <w:t>Д</w:t>
      </w:r>
      <w:r>
        <w:rPr>
          <w:rFonts w:ascii="Times New Roman" w:eastAsia="Times New Roman" w:hAnsi="Times New Roman" w:cs="Times New Roman"/>
          <w:sz w:val="24"/>
          <w:szCs w:val="24"/>
          <w:lang w:eastAsia="bg-BG"/>
        </w:rPr>
        <w:t>опълнителн</w:t>
      </w:r>
      <w:r w:rsidR="007526B5">
        <w:rPr>
          <w:rFonts w:ascii="Times New Roman" w:eastAsia="Times New Roman" w:hAnsi="Times New Roman" w:cs="Times New Roman"/>
          <w:sz w:val="24"/>
          <w:szCs w:val="24"/>
          <w:lang w:eastAsia="bg-BG"/>
        </w:rPr>
        <w:t>о</w:t>
      </w:r>
      <w:r>
        <w:rPr>
          <w:rFonts w:ascii="Times New Roman" w:eastAsia="Times New Roman" w:hAnsi="Times New Roman" w:cs="Times New Roman"/>
          <w:sz w:val="24"/>
          <w:szCs w:val="24"/>
          <w:lang w:eastAsia="bg-BG"/>
        </w:rPr>
        <w:t xml:space="preserve"> споразумени</w:t>
      </w:r>
      <w:r w:rsidR="007526B5">
        <w:rPr>
          <w:rFonts w:ascii="Times New Roman" w:eastAsia="Times New Roman" w:hAnsi="Times New Roman" w:cs="Times New Roman"/>
          <w:sz w:val="24"/>
          <w:szCs w:val="24"/>
          <w:lang w:eastAsia="bg-BG"/>
        </w:rPr>
        <w:t>е</w:t>
      </w:r>
    </w:p>
    <w:p w:rsidR="007526B5" w:rsidRDefault="00CB726E" w:rsidP="00A77DBD">
      <w:pPr>
        <w:tabs>
          <w:tab w:val="left" w:pos="567"/>
          <w:tab w:val="left" w:pos="9214"/>
          <w:tab w:val="left" w:pos="9354"/>
        </w:tabs>
        <w:spacing w:after="0" w:line="240" w:lineRule="auto"/>
        <w:ind w:right="1"/>
        <w:jc w:val="both"/>
        <w:rPr>
          <w:rFonts w:ascii="Times New Roman" w:eastAsia="SimSun" w:hAnsi="Times New Roman" w:cs="Times New Roman"/>
          <w:bCs/>
          <w:sz w:val="24"/>
          <w:szCs w:val="24"/>
          <w:lang w:eastAsia="bg-BG"/>
        </w:rPr>
      </w:pPr>
      <w:r>
        <w:rPr>
          <w:rFonts w:ascii="Times New Roman" w:eastAsia="Times New Roman" w:hAnsi="Times New Roman" w:cs="Times New Roman"/>
          <w:sz w:val="24"/>
          <w:szCs w:val="24"/>
          <w:lang w:eastAsia="bg-BG"/>
        </w:rPr>
        <w:tab/>
      </w:r>
      <w:r w:rsidRPr="003137CF">
        <w:rPr>
          <w:rFonts w:ascii="Times New Roman" w:eastAsia="Times New Roman" w:hAnsi="Times New Roman" w:cs="Times New Roman"/>
          <w:sz w:val="24"/>
          <w:szCs w:val="24"/>
          <w:lang w:eastAsia="bg-BG"/>
        </w:rPr>
        <w:t>На интернет страницата на НЗОК</w:t>
      </w:r>
      <w:r>
        <w:rPr>
          <w:rFonts w:ascii="Times New Roman" w:eastAsia="Times New Roman" w:hAnsi="Times New Roman" w:cs="Times New Roman"/>
          <w:sz w:val="24"/>
          <w:szCs w:val="24"/>
          <w:lang w:eastAsia="bg-BG"/>
        </w:rPr>
        <w:t xml:space="preserve"> </w:t>
      </w:r>
      <w:r w:rsidRPr="00B8014F">
        <w:rPr>
          <w:rFonts w:ascii="Times New Roman" w:hAnsi="Times New Roman" w:cs="Times New Roman"/>
          <w:sz w:val="24"/>
          <w:szCs w:val="24"/>
        </w:rPr>
        <w:t xml:space="preserve">- </w:t>
      </w:r>
      <w:r w:rsidRPr="0051695E">
        <w:rPr>
          <w:rFonts w:ascii="Times New Roman" w:eastAsia="Times New Roman" w:hAnsi="Times New Roman" w:cs="Times New Roman"/>
          <w:sz w:val="24"/>
          <w:szCs w:val="24"/>
          <w:lang w:val="en-US"/>
        </w:rPr>
        <w:t>www</w:t>
      </w:r>
      <w:r w:rsidRPr="0051695E">
        <w:rPr>
          <w:rFonts w:ascii="Times New Roman" w:eastAsia="Times New Roman" w:hAnsi="Times New Roman" w:cs="Times New Roman"/>
          <w:sz w:val="24"/>
          <w:szCs w:val="24"/>
          <w:lang w:val="ru-RU"/>
        </w:rPr>
        <w:t>.</w:t>
      </w:r>
      <w:r w:rsidRPr="0051695E">
        <w:rPr>
          <w:rFonts w:ascii="Times New Roman" w:eastAsia="Times New Roman" w:hAnsi="Times New Roman" w:cs="Times New Roman"/>
          <w:sz w:val="24"/>
          <w:szCs w:val="24"/>
          <w:lang w:val="en-US"/>
        </w:rPr>
        <w:t>nhif</w:t>
      </w:r>
      <w:r w:rsidRPr="0051695E">
        <w:rPr>
          <w:rFonts w:ascii="Times New Roman" w:eastAsia="Times New Roman" w:hAnsi="Times New Roman" w:cs="Times New Roman"/>
          <w:sz w:val="24"/>
          <w:szCs w:val="24"/>
          <w:lang w:val="ru-RU"/>
        </w:rPr>
        <w:t>.</w:t>
      </w:r>
      <w:proofErr w:type="spellStart"/>
      <w:r w:rsidRPr="0051695E">
        <w:rPr>
          <w:rFonts w:ascii="Times New Roman" w:eastAsia="Times New Roman" w:hAnsi="Times New Roman" w:cs="Times New Roman"/>
          <w:sz w:val="24"/>
          <w:szCs w:val="24"/>
          <w:lang w:val="en-US"/>
        </w:rPr>
        <w:t>bg</w:t>
      </w:r>
      <w:proofErr w:type="spellEnd"/>
      <w:r w:rsidRPr="0051695E">
        <w:rPr>
          <w:rFonts w:ascii="Times New Roman" w:eastAsia="Times New Roman" w:hAnsi="Times New Roman" w:cs="Times New Roman"/>
          <w:sz w:val="24"/>
          <w:szCs w:val="24"/>
        </w:rPr>
        <w:t xml:space="preserve">, рубрика „Лекарства и аптеки“, </w:t>
      </w:r>
      <w:proofErr w:type="spellStart"/>
      <w:r w:rsidRPr="0051695E">
        <w:rPr>
          <w:rFonts w:ascii="Times New Roman" w:eastAsia="Times New Roman" w:hAnsi="Times New Roman" w:cs="Times New Roman"/>
          <w:sz w:val="24"/>
          <w:szCs w:val="24"/>
        </w:rPr>
        <w:t>подрубрика</w:t>
      </w:r>
      <w:proofErr w:type="spellEnd"/>
      <w:r w:rsidRPr="0051695E">
        <w:rPr>
          <w:rFonts w:ascii="Times New Roman" w:eastAsia="Times New Roman" w:hAnsi="Times New Roman" w:cs="Times New Roman"/>
          <w:sz w:val="24"/>
          <w:szCs w:val="24"/>
        </w:rPr>
        <w:t xml:space="preserve"> „За притежателите на разрешения за употреба на лекарствените продукти“</w:t>
      </w:r>
      <w:r w:rsidRPr="0051695E">
        <w:rPr>
          <w:rFonts w:ascii="Times New Roman" w:hAnsi="Times New Roman" w:cs="Times New Roman"/>
          <w:sz w:val="24"/>
          <w:szCs w:val="24"/>
        </w:rPr>
        <w:t>,</w:t>
      </w:r>
      <w:r w:rsidRPr="0051695E">
        <w:rPr>
          <w:rFonts w:ascii="Times New Roman" w:eastAsia="Times New Roman" w:hAnsi="Times New Roman" w:cs="Times New Roman"/>
          <w:sz w:val="24"/>
          <w:szCs w:val="24"/>
          <w:lang w:eastAsia="bg-BG"/>
        </w:rPr>
        <w:t xml:space="preserve"> </w:t>
      </w:r>
      <w:r w:rsidR="00827A11">
        <w:rPr>
          <w:rFonts w:ascii="Times New Roman" w:eastAsia="Times New Roman" w:hAnsi="Times New Roman" w:cs="Times New Roman"/>
          <w:sz w:val="24"/>
          <w:szCs w:val="24"/>
          <w:lang w:eastAsia="bg-BG"/>
        </w:rPr>
        <w:t>е</w:t>
      </w:r>
      <w:r w:rsidRPr="003137CF">
        <w:rPr>
          <w:rFonts w:ascii="Times New Roman" w:eastAsia="Times New Roman" w:hAnsi="Times New Roman" w:cs="Times New Roman"/>
          <w:sz w:val="24"/>
          <w:szCs w:val="24"/>
          <w:lang w:eastAsia="bg-BG"/>
        </w:rPr>
        <w:t xml:space="preserve"> публикуван </w:t>
      </w:r>
      <w:r w:rsidR="007526B5">
        <w:rPr>
          <w:rFonts w:ascii="Times New Roman" w:eastAsia="Times New Roman" w:hAnsi="Times New Roman" w:cs="Times New Roman"/>
          <w:sz w:val="24"/>
          <w:szCs w:val="24"/>
          <w:lang w:eastAsia="bg-BG"/>
        </w:rPr>
        <w:t xml:space="preserve">утвърден от управителя на НЗОК </w:t>
      </w:r>
      <w:r w:rsidRPr="003137CF">
        <w:rPr>
          <w:rFonts w:ascii="Times New Roman" w:eastAsia="Times New Roman" w:hAnsi="Times New Roman" w:cs="Times New Roman"/>
          <w:sz w:val="24"/>
          <w:szCs w:val="24"/>
          <w:lang w:eastAsia="bg-BG"/>
        </w:rPr>
        <w:t>образ</w:t>
      </w:r>
      <w:r w:rsidR="00827A11">
        <w:rPr>
          <w:rFonts w:ascii="Times New Roman" w:eastAsia="Times New Roman" w:hAnsi="Times New Roman" w:cs="Times New Roman"/>
          <w:sz w:val="24"/>
          <w:szCs w:val="24"/>
          <w:lang w:eastAsia="bg-BG"/>
        </w:rPr>
        <w:t>ец</w:t>
      </w:r>
      <w:r w:rsidRPr="003137CF">
        <w:rPr>
          <w:rFonts w:ascii="Times New Roman" w:eastAsia="Times New Roman" w:hAnsi="Times New Roman" w:cs="Times New Roman"/>
          <w:sz w:val="24"/>
          <w:szCs w:val="24"/>
          <w:lang w:eastAsia="bg-BG"/>
        </w:rPr>
        <w:t xml:space="preserve"> на </w:t>
      </w:r>
      <w:r w:rsidR="00827A11">
        <w:rPr>
          <w:rFonts w:ascii="Times New Roman" w:eastAsia="Times New Roman" w:hAnsi="Times New Roman" w:cs="Times New Roman"/>
          <w:sz w:val="24"/>
          <w:szCs w:val="24"/>
          <w:lang w:eastAsia="bg-BG"/>
        </w:rPr>
        <w:t>Допълнително споразумение. Неговото с</w:t>
      </w:r>
      <w:r w:rsidRPr="003137CF">
        <w:rPr>
          <w:rFonts w:ascii="Times New Roman" w:eastAsia="SimSun" w:hAnsi="Times New Roman" w:cs="Times New Roman"/>
          <w:bCs/>
          <w:sz w:val="24"/>
          <w:szCs w:val="24"/>
          <w:lang w:eastAsia="bg-BG"/>
        </w:rPr>
        <w:t>ъдържанието е съобразено с</w:t>
      </w:r>
      <w:r>
        <w:rPr>
          <w:rFonts w:ascii="Times New Roman" w:eastAsia="SimSun" w:hAnsi="Times New Roman" w:cs="Times New Roman"/>
          <w:bCs/>
          <w:sz w:val="24"/>
          <w:szCs w:val="24"/>
          <w:lang w:eastAsia="bg-BG"/>
        </w:rPr>
        <w:t xml:space="preserve"> </w:t>
      </w:r>
      <w:proofErr w:type="spellStart"/>
      <w:r>
        <w:rPr>
          <w:rFonts w:ascii="Times New Roman" w:eastAsia="SimSun" w:hAnsi="Times New Roman" w:cs="Times New Roman"/>
          <w:bCs/>
          <w:sz w:val="24"/>
          <w:szCs w:val="24"/>
          <w:lang w:eastAsia="bg-BG"/>
        </w:rPr>
        <w:t>относимата</w:t>
      </w:r>
      <w:proofErr w:type="spellEnd"/>
      <w:r>
        <w:rPr>
          <w:rFonts w:ascii="Times New Roman" w:eastAsia="SimSun" w:hAnsi="Times New Roman" w:cs="Times New Roman"/>
          <w:bCs/>
          <w:sz w:val="24"/>
          <w:szCs w:val="24"/>
          <w:lang w:eastAsia="bg-BG"/>
        </w:rPr>
        <w:t xml:space="preserve"> нормативна уредба, изложена по-горе.</w:t>
      </w:r>
      <w:r w:rsidR="00571B93">
        <w:rPr>
          <w:rFonts w:ascii="Times New Roman" w:eastAsia="SimSun" w:hAnsi="Times New Roman" w:cs="Times New Roman"/>
          <w:bCs/>
          <w:sz w:val="24"/>
          <w:szCs w:val="24"/>
          <w:lang w:eastAsia="bg-BG"/>
        </w:rPr>
        <w:t xml:space="preserve"> </w:t>
      </w:r>
      <w:r w:rsidR="007526B5">
        <w:rPr>
          <w:rFonts w:ascii="Times New Roman" w:eastAsia="SimSun" w:hAnsi="Times New Roman" w:cs="Times New Roman"/>
          <w:bCs/>
          <w:sz w:val="24"/>
          <w:szCs w:val="24"/>
          <w:lang w:eastAsia="bg-BG"/>
        </w:rPr>
        <w:t>Образецът е един – идентичен е за всички сключени договори по чл.45, ал.22 и/или 33 от ЗЗО, независимо дали договорите са сключвани по образец №1, 2, 3 или 4</w:t>
      </w:r>
    </w:p>
    <w:p w:rsidR="00CB726E" w:rsidRPr="00A77DBD" w:rsidRDefault="007526B5" w:rsidP="00A77DBD">
      <w:pPr>
        <w:tabs>
          <w:tab w:val="left" w:pos="567"/>
          <w:tab w:val="left" w:pos="9214"/>
          <w:tab w:val="left" w:pos="9354"/>
        </w:tabs>
        <w:spacing w:after="0" w:line="240" w:lineRule="auto"/>
        <w:ind w:right="1"/>
        <w:jc w:val="both"/>
        <w:rPr>
          <w:rFonts w:ascii="Times New Roman" w:eastAsia="Times New Roman" w:hAnsi="Times New Roman" w:cs="Times New Roman"/>
          <w:sz w:val="24"/>
          <w:szCs w:val="24"/>
        </w:rPr>
      </w:pPr>
      <w:r>
        <w:rPr>
          <w:rFonts w:ascii="Times New Roman" w:eastAsia="SimSun" w:hAnsi="Times New Roman" w:cs="Times New Roman"/>
          <w:bCs/>
          <w:sz w:val="24"/>
          <w:szCs w:val="24"/>
          <w:lang w:eastAsia="bg-BG"/>
        </w:rPr>
        <w:tab/>
      </w:r>
      <w:r w:rsidR="00571B93">
        <w:rPr>
          <w:rFonts w:ascii="Times New Roman" w:eastAsia="SimSun" w:hAnsi="Times New Roman" w:cs="Times New Roman"/>
          <w:bCs/>
          <w:sz w:val="24"/>
          <w:szCs w:val="24"/>
          <w:lang w:eastAsia="bg-BG"/>
        </w:rPr>
        <w:t xml:space="preserve">Срокът за сключване на </w:t>
      </w:r>
      <w:r w:rsidR="00DD14B5">
        <w:rPr>
          <w:rFonts w:ascii="Times New Roman" w:eastAsia="SimSun" w:hAnsi="Times New Roman" w:cs="Times New Roman"/>
          <w:bCs/>
          <w:sz w:val="24"/>
          <w:szCs w:val="24"/>
          <w:lang w:eastAsia="bg-BG"/>
        </w:rPr>
        <w:t>д</w:t>
      </w:r>
      <w:r w:rsidR="00571B93">
        <w:rPr>
          <w:rFonts w:ascii="Times New Roman" w:eastAsia="SimSun" w:hAnsi="Times New Roman" w:cs="Times New Roman"/>
          <w:bCs/>
          <w:sz w:val="24"/>
          <w:szCs w:val="24"/>
          <w:lang w:eastAsia="bg-BG"/>
        </w:rPr>
        <w:t>опълнителните споразумения е едномесечен</w:t>
      </w:r>
      <w:r>
        <w:rPr>
          <w:rFonts w:ascii="Times New Roman" w:eastAsia="SimSun" w:hAnsi="Times New Roman" w:cs="Times New Roman"/>
          <w:bCs/>
          <w:sz w:val="24"/>
          <w:szCs w:val="24"/>
          <w:lang w:eastAsia="bg-BG"/>
        </w:rPr>
        <w:t>, и започва да тече от деня, следващ деня на</w:t>
      </w:r>
      <w:r w:rsidR="00571B93">
        <w:rPr>
          <w:rFonts w:ascii="Times New Roman" w:eastAsia="SimSun" w:hAnsi="Times New Roman" w:cs="Times New Roman"/>
          <w:bCs/>
          <w:sz w:val="24"/>
          <w:szCs w:val="24"/>
          <w:lang w:eastAsia="bg-BG"/>
        </w:rPr>
        <w:t xml:space="preserve"> обнародване на </w:t>
      </w:r>
      <w:r w:rsidR="00571B93" w:rsidRPr="00571B93">
        <w:rPr>
          <w:rFonts w:ascii="Times New Roman" w:eastAsia="Times New Roman" w:hAnsi="Times New Roman"/>
          <w:sz w:val="24"/>
          <w:szCs w:val="24"/>
        </w:rPr>
        <w:t xml:space="preserve">Механизма, гарантиращ предвидимост </w:t>
      </w:r>
      <w:r w:rsidR="00571B93" w:rsidRPr="00A77DBD">
        <w:rPr>
          <w:rFonts w:ascii="Times New Roman" w:eastAsia="Times New Roman" w:hAnsi="Times New Roman" w:cs="Times New Roman"/>
          <w:sz w:val="24"/>
          <w:szCs w:val="24"/>
        </w:rPr>
        <w:t xml:space="preserve">и устойчивост на бюджета на НЗОК за 2023 г. и </w:t>
      </w:r>
      <w:r w:rsidRPr="00A77DBD">
        <w:rPr>
          <w:rFonts w:ascii="Times New Roman" w:eastAsia="Times New Roman" w:hAnsi="Times New Roman" w:cs="Times New Roman"/>
          <w:sz w:val="24"/>
          <w:szCs w:val="24"/>
        </w:rPr>
        <w:t xml:space="preserve">на </w:t>
      </w:r>
      <w:r w:rsidR="00571B93" w:rsidRPr="00A77DBD">
        <w:rPr>
          <w:rFonts w:ascii="Times New Roman" w:eastAsia="Times New Roman" w:hAnsi="Times New Roman" w:cs="Times New Roman"/>
          <w:sz w:val="24"/>
          <w:szCs w:val="24"/>
        </w:rPr>
        <w:t>Методиката за прилагането му</w:t>
      </w:r>
      <w:r w:rsidRPr="00A77DBD">
        <w:rPr>
          <w:rFonts w:ascii="Times New Roman" w:eastAsia="Times New Roman" w:hAnsi="Times New Roman" w:cs="Times New Roman"/>
          <w:sz w:val="24"/>
          <w:szCs w:val="24"/>
        </w:rPr>
        <w:t>.</w:t>
      </w:r>
    </w:p>
    <w:p w:rsidR="007526B5" w:rsidRPr="00DD14B5" w:rsidRDefault="007526B5" w:rsidP="00A77DBD">
      <w:pPr>
        <w:tabs>
          <w:tab w:val="left" w:pos="567"/>
          <w:tab w:val="left" w:pos="9214"/>
          <w:tab w:val="left" w:pos="9354"/>
        </w:tabs>
        <w:spacing w:after="0" w:line="240" w:lineRule="auto"/>
        <w:ind w:right="1"/>
        <w:jc w:val="both"/>
        <w:rPr>
          <w:rFonts w:ascii="Times New Roman" w:eastAsia="Times New Roman" w:hAnsi="Times New Roman" w:cs="Times New Roman"/>
          <w:b/>
          <w:sz w:val="24"/>
          <w:szCs w:val="24"/>
        </w:rPr>
      </w:pPr>
      <w:r w:rsidRPr="00A77DBD">
        <w:rPr>
          <w:rFonts w:ascii="Times New Roman" w:eastAsia="Times New Roman" w:hAnsi="Times New Roman" w:cs="Times New Roman"/>
          <w:sz w:val="24"/>
          <w:szCs w:val="24"/>
        </w:rPr>
        <w:tab/>
      </w:r>
      <w:r w:rsidRPr="00DD14B5">
        <w:rPr>
          <w:rFonts w:ascii="Times New Roman" w:eastAsia="Times New Roman" w:hAnsi="Times New Roman" w:cs="Times New Roman"/>
          <w:b/>
          <w:sz w:val="24"/>
          <w:szCs w:val="24"/>
        </w:rPr>
        <w:t xml:space="preserve">Срокът е </w:t>
      </w:r>
      <w:proofErr w:type="spellStart"/>
      <w:r w:rsidRPr="00DD14B5">
        <w:rPr>
          <w:rFonts w:ascii="Times New Roman" w:eastAsia="Times New Roman" w:hAnsi="Times New Roman" w:cs="Times New Roman"/>
          <w:b/>
          <w:sz w:val="24"/>
          <w:szCs w:val="24"/>
        </w:rPr>
        <w:t>преклузивен</w:t>
      </w:r>
      <w:proofErr w:type="spellEnd"/>
      <w:r w:rsidRPr="00DD14B5">
        <w:rPr>
          <w:rFonts w:ascii="Times New Roman" w:eastAsia="Times New Roman" w:hAnsi="Times New Roman" w:cs="Times New Roman"/>
          <w:b/>
          <w:sz w:val="24"/>
          <w:szCs w:val="24"/>
        </w:rPr>
        <w:t xml:space="preserve"> – след изтичането му</w:t>
      </w:r>
      <w:r w:rsidR="00A77DBD" w:rsidRPr="00DD14B5">
        <w:rPr>
          <w:rFonts w:ascii="Times New Roman" w:eastAsia="Times New Roman" w:hAnsi="Times New Roman" w:cs="Times New Roman"/>
          <w:b/>
          <w:sz w:val="24"/>
          <w:szCs w:val="24"/>
        </w:rPr>
        <w:t xml:space="preserve"> НЗОК ще преустанови </w:t>
      </w:r>
      <w:proofErr w:type="spellStart"/>
      <w:r w:rsidR="00A77DBD" w:rsidRPr="00DD14B5">
        <w:rPr>
          <w:rFonts w:ascii="Times New Roman" w:eastAsia="Times New Roman" w:hAnsi="Times New Roman" w:cs="Times New Roman"/>
          <w:b/>
          <w:sz w:val="24"/>
          <w:szCs w:val="24"/>
        </w:rPr>
        <w:t>реимбурсирането</w:t>
      </w:r>
      <w:proofErr w:type="spellEnd"/>
      <w:r w:rsidR="00A77DBD" w:rsidRPr="00DD14B5">
        <w:rPr>
          <w:rFonts w:ascii="Times New Roman" w:eastAsia="Times New Roman" w:hAnsi="Times New Roman" w:cs="Times New Roman"/>
          <w:b/>
          <w:sz w:val="24"/>
          <w:szCs w:val="24"/>
        </w:rPr>
        <w:t xml:space="preserve"> на съответните лекарствени продукти, за които не са сключени допълнителни споразумения за приложимостта на Механизма за 2023 г. и на Методиката по прилагането му. </w:t>
      </w:r>
      <w:r w:rsidR="00DD14B5">
        <w:rPr>
          <w:rFonts w:ascii="Times New Roman" w:eastAsia="Times New Roman" w:hAnsi="Times New Roman" w:cs="Times New Roman"/>
          <w:b/>
          <w:sz w:val="24"/>
          <w:szCs w:val="24"/>
        </w:rPr>
        <w:t xml:space="preserve">Преустановяването ще се извърши със заповед на управителя на НЗОК, издадена на основание </w:t>
      </w:r>
      <w:r w:rsidR="00DD14B5" w:rsidRPr="00DD14B5">
        <w:rPr>
          <w:rFonts w:ascii="Times New Roman" w:hAnsi="Times New Roman" w:cs="Times New Roman"/>
          <w:b/>
          <w:sz w:val="24"/>
          <w:szCs w:val="24"/>
        </w:rPr>
        <w:t>§12, ал.3 от Преходните и заключителни разпоредби към Закона за бюджета на Националната здравноосигурителна каса за 2023 г.</w:t>
      </w:r>
    </w:p>
    <w:p w:rsidR="00A77DBD" w:rsidRPr="00DD14B5" w:rsidRDefault="00A77DBD" w:rsidP="00A77DBD">
      <w:pPr>
        <w:tabs>
          <w:tab w:val="left" w:pos="567"/>
          <w:tab w:val="left" w:pos="9214"/>
          <w:tab w:val="left" w:pos="9354"/>
        </w:tabs>
        <w:spacing w:after="0" w:line="240" w:lineRule="auto"/>
        <w:ind w:right="1"/>
        <w:jc w:val="both"/>
        <w:rPr>
          <w:rFonts w:ascii="Times New Roman" w:eastAsia="Times New Roman" w:hAnsi="Times New Roman" w:cs="Times New Roman"/>
          <w:b/>
          <w:sz w:val="24"/>
          <w:szCs w:val="24"/>
        </w:rPr>
      </w:pPr>
      <w:r w:rsidRPr="00DD14B5">
        <w:rPr>
          <w:rFonts w:ascii="Times New Roman" w:eastAsia="Times New Roman" w:hAnsi="Times New Roman" w:cs="Times New Roman"/>
          <w:b/>
          <w:sz w:val="24"/>
          <w:szCs w:val="24"/>
        </w:rPr>
        <w:tab/>
        <w:t xml:space="preserve">Неблагоприятните последици при </w:t>
      </w:r>
      <w:proofErr w:type="spellStart"/>
      <w:r w:rsidRPr="00DD14B5">
        <w:rPr>
          <w:rFonts w:ascii="Times New Roman" w:eastAsia="Times New Roman" w:hAnsi="Times New Roman" w:cs="Times New Roman"/>
          <w:b/>
          <w:sz w:val="24"/>
          <w:szCs w:val="24"/>
        </w:rPr>
        <w:t>несключване</w:t>
      </w:r>
      <w:proofErr w:type="spellEnd"/>
      <w:r w:rsidRPr="00DD14B5">
        <w:rPr>
          <w:rFonts w:ascii="Times New Roman" w:eastAsia="Times New Roman" w:hAnsi="Times New Roman" w:cs="Times New Roman"/>
          <w:b/>
          <w:sz w:val="24"/>
          <w:szCs w:val="24"/>
        </w:rPr>
        <w:t xml:space="preserve"> на допълнителни споразумения са регламентирани в </w:t>
      </w:r>
      <w:r w:rsidRPr="00DD14B5">
        <w:rPr>
          <w:rFonts w:ascii="Times New Roman" w:hAnsi="Times New Roman" w:cs="Times New Roman"/>
          <w:b/>
          <w:sz w:val="24"/>
          <w:szCs w:val="24"/>
        </w:rPr>
        <w:t>§12, ал.3 и 4 от Преходните и заключителни разпоредби към Закона за бюджета на Националната здравноосигурителна каса за 2023 г.</w:t>
      </w:r>
      <w:r w:rsidR="00DD14B5" w:rsidRPr="00DD14B5">
        <w:rPr>
          <w:rFonts w:ascii="Times New Roman" w:hAnsi="Times New Roman" w:cs="Times New Roman"/>
          <w:b/>
          <w:sz w:val="24"/>
          <w:szCs w:val="24"/>
        </w:rPr>
        <w:t xml:space="preserve"> Съгласно посочените норми:</w:t>
      </w:r>
    </w:p>
    <w:p w:rsidR="00A77DBD" w:rsidRPr="00DD14B5" w:rsidRDefault="00A77DBD" w:rsidP="00DD14B5">
      <w:pPr>
        <w:pStyle w:val="ListParagraph"/>
        <w:numPr>
          <w:ilvl w:val="0"/>
          <w:numId w:val="14"/>
        </w:numPr>
        <w:spacing w:after="0" w:line="240" w:lineRule="auto"/>
        <w:ind w:left="0" w:firstLine="840"/>
        <w:jc w:val="both"/>
        <w:rPr>
          <w:rFonts w:ascii="Times New Roman" w:eastAsia="Times New Roman" w:hAnsi="Times New Roman" w:cs="Times New Roman"/>
          <w:b/>
          <w:color w:val="000000"/>
          <w:sz w:val="24"/>
          <w:szCs w:val="24"/>
          <w:lang w:eastAsia="bg-BG"/>
        </w:rPr>
      </w:pPr>
      <w:r w:rsidRPr="00DD14B5">
        <w:rPr>
          <w:rFonts w:ascii="Times New Roman" w:eastAsia="Times New Roman" w:hAnsi="Times New Roman" w:cs="Times New Roman"/>
          <w:b/>
          <w:color w:val="000000"/>
          <w:sz w:val="24"/>
          <w:szCs w:val="24"/>
          <w:lang w:eastAsia="bg-BG"/>
        </w:rPr>
        <w:t xml:space="preserve">Лекарствените продукти по </w:t>
      </w:r>
      <w:hyperlink r:id="rId8" w:history="1">
        <w:r w:rsidRPr="00DD14B5">
          <w:rPr>
            <w:rFonts w:ascii="Times New Roman" w:eastAsia="Times New Roman" w:hAnsi="Times New Roman" w:cs="Times New Roman"/>
            <w:b/>
            <w:color w:val="000000"/>
            <w:sz w:val="24"/>
            <w:szCs w:val="24"/>
            <w:lang w:eastAsia="bg-BG"/>
          </w:rPr>
          <w:t>чл. 45, ал. 32, т. 1 от Закона за здравното осигуряване</w:t>
        </w:r>
      </w:hyperlink>
      <w:r w:rsidRPr="00DD14B5">
        <w:rPr>
          <w:rFonts w:ascii="Times New Roman" w:eastAsia="Times New Roman" w:hAnsi="Times New Roman" w:cs="Times New Roman"/>
          <w:b/>
          <w:color w:val="000000"/>
          <w:sz w:val="24"/>
          <w:szCs w:val="24"/>
          <w:lang w:eastAsia="bg-BG"/>
        </w:rPr>
        <w:t xml:space="preserve">, за които не са сключени договори или допълнителни споразумения в </w:t>
      </w:r>
      <w:r w:rsidR="00DD14B5">
        <w:rPr>
          <w:rFonts w:ascii="Times New Roman" w:eastAsia="Times New Roman" w:hAnsi="Times New Roman" w:cs="Times New Roman"/>
          <w:b/>
          <w:color w:val="000000"/>
          <w:sz w:val="24"/>
          <w:szCs w:val="24"/>
          <w:lang w:eastAsia="bg-BG"/>
        </w:rPr>
        <w:t>едномесечния срок от обнародване на Механизма за 2023 г.</w:t>
      </w:r>
      <w:r w:rsidRPr="00DD14B5">
        <w:rPr>
          <w:rFonts w:ascii="Times New Roman" w:eastAsia="Times New Roman" w:hAnsi="Times New Roman" w:cs="Times New Roman"/>
          <w:b/>
          <w:color w:val="000000"/>
          <w:sz w:val="24"/>
          <w:szCs w:val="24"/>
          <w:lang w:eastAsia="bg-BG"/>
        </w:rPr>
        <w:t>, не се заплащат от НЗОК. За тези лекарствени продукти за периода на заплащането им от НЗОК през 2023 г. се дължат на НЗОК отстъпките, договорени при провеждане на задължителното централизирано договаряне на отстъпки за 2023 г. и се прилагат действащите през периода до обнародването на този закон в "Държавен вестник" механизми, гарантиращи предвидимост и устойчивост на бюджета на НЗОК.</w:t>
      </w:r>
    </w:p>
    <w:p w:rsidR="00A77DBD" w:rsidRDefault="00A77DBD" w:rsidP="002A605D">
      <w:pPr>
        <w:pStyle w:val="ListParagraph"/>
        <w:numPr>
          <w:ilvl w:val="0"/>
          <w:numId w:val="14"/>
        </w:numPr>
        <w:spacing w:after="0" w:line="240" w:lineRule="auto"/>
        <w:ind w:left="0" w:firstLine="840"/>
        <w:jc w:val="both"/>
        <w:rPr>
          <w:rFonts w:ascii="Times New Roman" w:eastAsia="Times New Roman" w:hAnsi="Times New Roman" w:cs="Times New Roman"/>
          <w:b/>
          <w:color w:val="000000"/>
          <w:sz w:val="24"/>
          <w:szCs w:val="24"/>
          <w:lang w:eastAsia="bg-BG"/>
        </w:rPr>
      </w:pPr>
      <w:r w:rsidRPr="00DD14B5">
        <w:rPr>
          <w:rFonts w:ascii="Times New Roman" w:eastAsia="Times New Roman" w:hAnsi="Times New Roman" w:cs="Times New Roman"/>
          <w:b/>
          <w:color w:val="000000"/>
          <w:sz w:val="24"/>
          <w:szCs w:val="24"/>
          <w:lang w:eastAsia="bg-BG"/>
        </w:rPr>
        <w:t>Притежателите на разрешенията за употреба на лекарствените продукти заплащат на НЗОК дължимите суми за отстъпки и/или за прилагане на механизмите по ал. 3 в едномесечен срок от получаването на съответните справки от НЗОК от притежателите на разрешение за употреба или упълномощени техни представители.</w:t>
      </w:r>
    </w:p>
    <w:p w:rsidR="002A605D" w:rsidRPr="002A605D" w:rsidRDefault="002A605D" w:rsidP="002A605D">
      <w:pPr>
        <w:pStyle w:val="ListParagraph"/>
        <w:spacing w:after="0" w:line="240" w:lineRule="auto"/>
        <w:ind w:left="840"/>
        <w:jc w:val="both"/>
        <w:rPr>
          <w:rFonts w:ascii="Times New Roman" w:eastAsia="Times New Roman" w:hAnsi="Times New Roman" w:cs="Times New Roman"/>
          <w:b/>
          <w:color w:val="000000"/>
          <w:sz w:val="24"/>
          <w:szCs w:val="24"/>
          <w:lang w:eastAsia="bg-BG"/>
        </w:rPr>
      </w:pPr>
    </w:p>
    <w:p w:rsidR="00D72A86" w:rsidRPr="00571B93" w:rsidRDefault="00D72A86" w:rsidP="00D72A86">
      <w:pPr>
        <w:pStyle w:val="Heading1"/>
        <w:numPr>
          <w:ilvl w:val="0"/>
          <w:numId w:val="1"/>
        </w:numPr>
        <w:ind w:left="0" w:firstLine="708"/>
        <w:jc w:val="both"/>
        <w:rPr>
          <w:rFonts w:ascii="Times New Roman" w:eastAsia="Times New Roman" w:hAnsi="Times New Roman"/>
          <w:u w:val="single"/>
        </w:rPr>
      </w:pPr>
      <w:r w:rsidRPr="00571B93">
        <w:rPr>
          <w:rFonts w:ascii="Times New Roman" w:eastAsia="Times New Roman" w:hAnsi="Times New Roman"/>
          <w:u w:val="single"/>
        </w:rPr>
        <w:t xml:space="preserve">Ред за изготвяне на </w:t>
      </w:r>
      <w:r w:rsidR="009057F8">
        <w:rPr>
          <w:rFonts w:ascii="Times New Roman" w:eastAsia="Times New Roman" w:hAnsi="Times New Roman"/>
          <w:u w:val="single"/>
        </w:rPr>
        <w:t>д</w:t>
      </w:r>
      <w:r w:rsidR="00827A11" w:rsidRPr="00571B93">
        <w:rPr>
          <w:rFonts w:ascii="Times New Roman" w:eastAsia="Times New Roman" w:hAnsi="Times New Roman"/>
          <w:u w:val="single"/>
        </w:rPr>
        <w:t>опълнителн</w:t>
      </w:r>
      <w:r w:rsidR="009057F8">
        <w:rPr>
          <w:rFonts w:ascii="Times New Roman" w:eastAsia="Times New Roman" w:hAnsi="Times New Roman"/>
          <w:u w:val="single"/>
        </w:rPr>
        <w:t>и</w:t>
      </w:r>
      <w:r w:rsidR="00827A11" w:rsidRPr="00571B93">
        <w:rPr>
          <w:rFonts w:ascii="Times New Roman" w:eastAsia="Times New Roman" w:hAnsi="Times New Roman"/>
          <w:u w:val="single"/>
        </w:rPr>
        <w:t>т</w:t>
      </w:r>
      <w:r w:rsidR="009057F8">
        <w:rPr>
          <w:rFonts w:ascii="Times New Roman" w:eastAsia="Times New Roman" w:hAnsi="Times New Roman"/>
          <w:u w:val="single"/>
        </w:rPr>
        <w:t>е</w:t>
      </w:r>
      <w:r w:rsidR="00827A11" w:rsidRPr="00571B93">
        <w:rPr>
          <w:rFonts w:ascii="Times New Roman" w:eastAsia="Times New Roman" w:hAnsi="Times New Roman"/>
          <w:u w:val="single"/>
        </w:rPr>
        <w:t xml:space="preserve"> споразумени</w:t>
      </w:r>
      <w:r w:rsidR="009057F8">
        <w:rPr>
          <w:rFonts w:ascii="Times New Roman" w:eastAsia="Times New Roman" w:hAnsi="Times New Roman"/>
          <w:u w:val="single"/>
        </w:rPr>
        <w:t>я</w:t>
      </w:r>
      <w:r w:rsidRPr="00571B93">
        <w:rPr>
          <w:rFonts w:ascii="Times New Roman" w:eastAsia="Times New Roman" w:hAnsi="Times New Roman"/>
          <w:u w:val="single"/>
        </w:rPr>
        <w:t>:</w:t>
      </w:r>
    </w:p>
    <w:p w:rsidR="00827A11" w:rsidRDefault="00827A11" w:rsidP="00D72A86">
      <w:pPr>
        <w:pStyle w:val="Heading1"/>
        <w:ind w:left="0" w:firstLine="708"/>
        <w:jc w:val="both"/>
        <w:rPr>
          <w:rFonts w:ascii="Times New Roman" w:eastAsia="Times New Roman" w:hAnsi="Times New Roman"/>
          <w:b w:val="0"/>
        </w:rPr>
      </w:pPr>
    </w:p>
    <w:p w:rsidR="00D72A86" w:rsidRPr="00F07C37" w:rsidRDefault="00D72A86" w:rsidP="00D72A86">
      <w:pPr>
        <w:pStyle w:val="Heading1"/>
        <w:ind w:left="0" w:firstLine="708"/>
        <w:jc w:val="both"/>
        <w:rPr>
          <w:rFonts w:ascii="Times New Roman" w:eastAsia="Times New Roman" w:hAnsi="Times New Roman"/>
          <w:b w:val="0"/>
        </w:rPr>
      </w:pPr>
      <w:r>
        <w:rPr>
          <w:rFonts w:ascii="Times New Roman" w:eastAsia="Times New Roman" w:hAnsi="Times New Roman"/>
          <w:b w:val="0"/>
        </w:rPr>
        <w:t>С</w:t>
      </w:r>
      <w:r w:rsidRPr="00F07C37">
        <w:rPr>
          <w:rFonts w:ascii="Times New Roman" w:eastAsia="Times New Roman" w:hAnsi="Times New Roman"/>
          <w:b w:val="0"/>
        </w:rPr>
        <w:t xml:space="preserve"> оглед оптимизиране на процеса по сключване на </w:t>
      </w:r>
      <w:r w:rsidR="00DD14B5">
        <w:rPr>
          <w:rFonts w:ascii="Times New Roman" w:eastAsia="Times New Roman" w:hAnsi="Times New Roman"/>
          <w:b w:val="0"/>
        </w:rPr>
        <w:t>д</w:t>
      </w:r>
      <w:r w:rsidR="00827A11">
        <w:rPr>
          <w:rFonts w:ascii="Times New Roman" w:eastAsia="Times New Roman" w:hAnsi="Times New Roman"/>
          <w:b w:val="0"/>
        </w:rPr>
        <w:t>опълнителните споразумения</w:t>
      </w:r>
      <w:r w:rsidRPr="00F07C37">
        <w:rPr>
          <w:rFonts w:ascii="Times New Roman" w:eastAsia="Times New Roman" w:hAnsi="Times New Roman"/>
          <w:b w:val="0"/>
        </w:rPr>
        <w:t>, всеки ПРУ, лично или чрез УП, или УП – представител на няколко ПРУ, на база образец</w:t>
      </w:r>
      <w:r w:rsidR="00827A11">
        <w:rPr>
          <w:rFonts w:ascii="Times New Roman" w:eastAsia="Times New Roman" w:hAnsi="Times New Roman"/>
          <w:b w:val="0"/>
        </w:rPr>
        <w:t>а</w:t>
      </w:r>
      <w:r w:rsidRPr="00F07C37">
        <w:rPr>
          <w:rFonts w:ascii="Times New Roman" w:eastAsia="Times New Roman" w:hAnsi="Times New Roman"/>
          <w:b w:val="0"/>
        </w:rPr>
        <w:t xml:space="preserve">, </w:t>
      </w:r>
      <w:r>
        <w:rPr>
          <w:rFonts w:ascii="Times New Roman" w:eastAsia="Times New Roman" w:hAnsi="Times New Roman"/>
          <w:b w:val="0"/>
        </w:rPr>
        <w:t xml:space="preserve">следва </w:t>
      </w:r>
      <w:r w:rsidRPr="00F07C37">
        <w:rPr>
          <w:rFonts w:ascii="Times New Roman" w:eastAsia="Times New Roman" w:hAnsi="Times New Roman"/>
          <w:b w:val="0"/>
        </w:rPr>
        <w:t xml:space="preserve">да </w:t>
      </w:r>
      <w:r>
        <w:rPr>
          <w:rFonts w:ascii="Times New Roman" w:eastAsia="Times New Roman" w:hAnsi="Times New Roman"/>
          <w:b w:val="0"/>
        </w:rPr>
        <w:t xml:space="preserve">индивидуализира съдържанието на </w:t>
      </w:r>
      <w:r w:rsidR="00827A11">
        <w:rPr>
          <w:rFonts w:ascii="Times New Roman" w:eastAsia="Times New Roman" w:hAnsi="Times New Roman"/>
          <w:b w:val="0"/>
        </w:rPr>
        <w:t>конкретното Допълнително споразумение</w:t>
      </w:r>
      <w:r w:rsidRPr="00F07C37">
        <w:rPr>
          <w:rFonts w:ascii="Times New Roman" w:eastAsia="Times New Roman" w:hAnsi="Times New Roman"/>
          <w:b w:val="0"/>
        </w:rPr>
        <w:t>, като:</w:t>
      </w:r>
    </w:p>
    <w:p w:rsidR="00D72A86" w:rsidRDefault="00D72A86" w:rsidP="00D72A86">
      <w:pPr>
        <w:pStyle w:val="Heading1"/>
        <w:numPr>
          <w:ilvl w:val="0"/>
          <w:numId w:val="3"/>
        </w:numPr>
        <w:ind w:left="0" w:firstLine="708"/>
        <w:jc w:val="both"/>
        <w:rPr>
          <w:rFonts w:ascii="Times New Roman" w:eastAsia="Times New Roman" w:hAnsi="Times New Roman"/>
          <w:b w:val="0"/>
        </w:rPr>
      </w:pPr>
      <w:r w:rsidRPr="00F07C37">
        <w:rPr>
          <w:rFonts w:ascii="Times New Roman" w:eastAsia="Times New Roman" w:hAnsi="Times New Roman"/>
          <w:b w:val="0"/>
        </w:rPr>
        <w:t xml:space="preserve">попълни данните за насрещната на НЗОК страна по договора, </w:t>
      </w:r>
      <w:r w:rsidR="0083713A">
        <w:rPr>
          <w:rFonts w:ascii="Times New Roman" w:eastAsia="Times New Roman" w:hAnsi="Times New Roman"/>
          <w:b w:val="0"/>
        </w:rPr>
        <w:t>на</w:t>
      </w:r>
      <w:r w:rsidRPr="00F07C37">
        <w:rPr>
          <w:rFonts w:ascii="Times New Roman" w:eastAsia="Times New Roman" w:hAnsi="Times New Roman"/>
          <w:b w:val="0"/>
        </w:rPr>
        <w:t xml:space="preserve"> упълномощения представител, в случаите, когато договора се сключва чрез такъв</w:t>
      </w:r>
      <w:r w:rsidR="0083713A">
        <w:rPr>
          <w:rFonts w:ascii="Times New Roman" w:eastAsia="Times New Roman" w:hAnsi="Times New Roman"/>
          <w:b w:val="0"/>
        </w:rPr>
        <w:t>, както и данните за контакти и съобщения по договора</w:t>
      </w:r>
      <w:r w:rsidRPr="00F07C37">
        <w:rPr>
          <w:rFonts w:ascii="Times New Roman" w:eastAsia="Times New Roman" w:hAnsi="Times New Roman"/>
          <w:b w:val="0"/>
        </w:rPr>
        <w:t>;</w:t>
      </w:r>
    </w:p>
    <w:p w:rsidR="00D72A86" w:rsidRPr="00F93A59" w:rsidRDefault="00D72A86" w:rsidP="00F93A59">
      <w:pPr>
        <w:pStyle w:val="Heading1"/>
        <w:numPr>
          <w:ilvl w:val="0"/>
          <w:numId w:val="3"/>
        </w:numPr>
        <w:ind w:left="0" w:firstLine="708"/>
        <w:jc w:val="both"/>
        <w:rPr>
          <w:rFonts w:ascii="Times New Roman" w:eastAsia="Times New Roman" w:hAnsi="Times New Roman"/>
          <w:b w:val="0"/>
        </w:rPr>
      </w:pPr>
      <w:r>
        <w:rPr>
          <w:rFonts w:ascii="Times New Roman" w:eastAsia="Times New Roman" w:hAnsi="Times New Roman"/>
          <w:b w:val="0"/>
        </w:rPr>
        <w:lastRenderedPageBreak/>
        <w:t xml:space="preserve">всеки екземпляр на </w:t>
      </w:r>
      <w:r w:rsidR="00827A11">
        <w:rPr>
          <w:rFonts w:ascii="Times New Roman" w:eastAsia="Times New Roman" w:hAnsi="Times New Roman"/>
          <w:b w:val="0"/>
        </w:rPr>
        <w:t>Допълнителното споразумение</w:t>
      </w:r>
      <w:r>
        <w:rPr>
          <w:rFonts w:ascii="Times New Roman" w:eastAsia="Times New Roman" w:hAnsi="Times New Roman"/>
          <w:b w:val="0"/>
        </w:rPr>
        <w:t xml:space="preserve"> следва да бъде </w:t>
      </w:r>
      <w:r w:rsidR="000E6682">
        <w:rPr>
          <w:rFonts w:ascii="Times New Roman" w:eastAsia="Times New Roman" w:hAnsi="Times New Roman"/>
          <w:b w:val="0"/>
        </w:rPr>
        <w:t xml:space="preserve">с номерирани страници, </w:t>
      </w:r>
      <w:r>
        <w:rPr>
          <w:rFonts w:ascii="Times New Roman" w:eastAsia="Times New Roman" w:hAnsi="Times New Roman"/>
          <w:b w:val="0"/>
        </w:rPr>
        <w:t xml:space="preserve">разпечатан </w:t>
      </w:r>
      <w:r w:rsidRPr="00F44613">
        <w:rPr>
          <w:rFonts w:ascii="Times New Roman" w:eastAsia="Times New Roman" w:hAnsi="Times New Roman"/>
          <w:b w:val="0"/>
          <w:u w:val="single"/>
        </w:rPr>
        <w:t>едностранно</w:t>
      </w:r>
      <w:r>
        <w:rPr>
          <w:rFonts w:ascii="Times New Roman" w:eastAsia="Times New Roman" w:hAnsi="Times New Roman"/>
          <w:b w:val="0"/>
          <w:u w:val="single"/>
        </w:rPr>
        <w:t xml:space="preserve"> </w:t>
      </w:r>
      <w:r w:rsidR="00F93A59">
        <w:rPr>
          <w:rFonts w:ascii="Times New Roman" w:eastAsia="Times New Roman" w:hAnsi="Times New Roman"/>
          <w:b w:val="0"/>
        </w:rPr>
        <w:t xml:space="preserve">и </w:t>
      </w:r>
      <w:r w:rsidR="00E67848">
        <w:rPr>
          <w:rFonts w:ascii="Times New Roman" w:eastAsia="Times New Roman" w:hAnsi="Times New Roman"/>
          <w:b w:val="0"/>
        </w:rPr>
        <w:t xml:space="preserve">индивидуализиран и </w:t>
      </w:r>
      <w:r w:rsidR="00F93A59">
        <w:rPr>
          <w:rFonts w:ascii="Times New Roman" w:eastAsia="Times New Roman" w:hAnsi="Times New Roman"/>
          <w:b w:val="0"/>
        </w:rPr>
        <w:t xml:space="preserve">подписан </w:t>
      </w:r>
      <w:r w:rsidRPr="00F93A59">
        <w:rPr>
          <w:rFonts w:ascii="Times New Roman" w:eastAsia="Times New Roman" w:hAnsi="Times New Roman"/>
          <w:b w:val="0"/>
        </w:rPr>
        <w:t>накрая, в частта „УП/ПРУ“;</w:t>
      </w:r>
    </w:p>
    <w:p w:rsidR="000E6682" w:rsidRDefault="000E6682" w:rsidP="00D72A86">
      <w:pPr>
        <w:pStyle w:val="Heading1"/>
        <w:numPr>
          <w:ilvl w:val="0"/>
          <w:numId w:val="3"/>
        </w:numPr>
        <w:ind w:left="0" w:firstLine="708"/>
        <w:jc w:val="both"/>
        <w:rPr>
          <w:rFonts w:ascii="Times New Roman" w:eastAsia="Times New Roman" w:hAnsi="Times New Roman"/>
          <w:b w:val="0"/>
        </w:rPr>
      </w:pPr>
      <w:r>
        <w:rPr>
          <w:rFonts w:ascii="Times New Roman" w:eastAsia="Times New Roman" w:hAnsi="Times New Roman"/>
          <w:b w:val="0"/>
        </w:rPr>
        <w:t xml:space="preserve">на нито един екземпляр на </w:t>
      </w:r>
      <w:r w:rsidR="003407F7">
        <w:rPr>
          <w:rFonts w:ascii="Times New Roman" w:eastAsia="Times New Roman" w:hAnsi="Times New Roman"/>
          <w:b w:val="0"/>
        </w:rPr>
        <w:t xml:space="preserve">Допълнителното </w:t>
      </w:r>
      <w:proofErr w:type="spellStart"/>
      <w:r w:rsidR="003407F7">
        <w:rPr>
          <w:rFonts w:ascii="Times New Roman" w:eastAsia="Times New Roman" w:hAnsi="Times New Roman"/>
          <w:b w:val="0"/>
        </w:rPr>
        <w:t>споразуминие</w:t>
      </w:r>
      <w:proofErr w:type="spellEnd"/>
      <w:r>
        <w:rPr>
          <w:rFonts w:ascii="Times New Roman" w:eastAsia="Times New Roman" w:hAnsi="Times New Roman"/>
          <w:b w:val="0"/>
        </w:rPr>
        <w:t xml:space="preserve">, при неговото изготвяне, НЕ следва да се </w:t>
      </w:r>
      <w:r w:rsidR="00FB0FCB">
        <w:rPr>
          <w:rFonts w:ascii="Times New Roman" w:eastAsia="Times New Roman" w:hAnsi="Times New Roman"/>
          <w:b w:val="0"/>
        </w:rPr>
        <w:t>поставят</w:t>
      </w:r>
      <w:r w:rsidR="002D0C5E">
        <w:rPr>
          <w:rFonts w:ascii="Times New Roman" w:eastAsia="Times New Roman" w:hAnsi="Times New Roman"/>
          <w:b w:val="0"/>
        </w:rPr>
        <w:t xml:space="preserve"> </w:t>
      </w:r>
      <w:proofErr w:type="spellStart"/>
      <w:r w:rsidR="002D0C5E">
        <w:rPr>
          <w:rFonts w:ascii="Times New Roman" w:eastAsia="Times New Roman" w:hAnsi="Times New Roman"/>
          <w:b w:val="0"/>
        </w:rPr>
        <w:t>съгласувателни</w:t>
      </w:r>
      <w:proofErr w:type="spellEnd"/>
      <w:r w:rsidR="002D0C5E">
        <w:rPr>
          <w:rFonts w:ascii="Times New Roman" w:eastAsia="Times New Roman" w:hAnsi="Times New Roman"/>
          <w:b w:val="0"/>
        </w:rPr>
        <w:t xml:space="preserve"> подписи за НЗОК, такива ще бъдат поставени, след като подписаните екземпляри се представят в НЗОК;</w:t>
      </w:r>
    </w:p>
    <w:p w:rsidR="00702776" w:rsidRDefault="00702776" w:rsidP="00D72A86">
      <w:pPr>
        <w:pStyle w:val="Heading1"/>
        <w:ind w:left="0" w:firstLine="708"/>
        <w:jc w:val="both"/>
        <w:rPr>
          <w:rFonts w:ascii="Times New Roman" w:eastAsia="Times New Roman" w:hAnsi="Times New Roman"/>
          <w:b w:val="0"/>
        </w:rPr>
      </w:pPr>
    </w:p>
    <w:p w:rsidR="00D72A86" w:rsidRPr="005F1A16" w:rsidRDefault="00D72A86" w:rsidP="00D72A86">
      <w:pPr>
        <w:pStyle w:val="Heading1"/>
        <w:ind w:left="0" w:firstLine="708"/>
        <w:jc w:val="both"/>
        <w:rPr>
          <w:rFonts w:ascii="Times New Roman" w:eastAsia="Times New Roman" w:hAnsi="Times New Roman"/>
        </w:rPr>
      </w:pPr>
      <w:r w:rsidRPr="005F1A16">
        <w:rPr>
          <w:rFonts w:ascii="Times New Roman" w:eastAsia="Times New Roman" w:hAnsi="Times New Roman"/>
        </w:rPr>
        <w:t xml:space="preserve">При изготвяне на </w:t>
      </w:r>
      <w:r w:rsidR="00DD14B5">
        <w:rPr>
          <w:rFonts w:ascii="Times New Roman" w:eastAsia="Times New Roman" w:hAnsi="Times New Roman"/>
        </w:rPr>
        <w:t>д</w:t>
      </w:r>
      <w:r w:rsidR="003407F7">
        <w:rPr>
          <w:rFonts w:ascii="Times New Roman" w:eastAsia="Times New Roman" w:hAnsi="Times New Roman"/>
        </w:rPr>
        <w:t>опълнителното споразумение</w:t>
      </w:r>
      <w:r w:rsidRPr="005F1A16">
        <w:rPr>
          <w:rFonts w:ascii="Times New Roman" w:eastAsia="Times New Roman" w:hAnsi="Times New Roman"/>
        </w:rPr>
        <w:t xml:space="preserve"> съдържанието му </w:t>
      </w:r>
      <w:r w:rsidRPr="005F1A16">
        <w:rPr>
          <w:rFonts w:ascii="Times New Roman" w:eastAsia="Times New Roman" w:hAnsi="Times New Roman"/>
          <w:lang w:val="en-US"/>
        </w:rPr>
        <w:t>(</w:t>
      </w:r>
      <w:r w:rsidRPr="005F1A16">
        <w:rPr>
          <w:rFonts w:ascii="Times New Roman" w:eastAsia="Times New Roman" w:hAnsi="Times New Roman"/>
        </w:rPr>
        <w:t>текстът на същ</w:t>
      </w:r>
      <w:r w:rsidR="003407F7">
        <w:rPr>
          <w:rFonts w:ascii="Times New Roman" w:eastAsia="Times New Roman" w:hAnsi="Times New Roman"/>
        </w:rPr>
        <w:t>ото</w:t>
      </w:r>
      <w:r w:rsidR="003C36D9">
        <w:rPr>
          <w:rFonts w:ascii="Times New Roman" w:eastAsia="Times New Roman" w:hAnsi="Times New Roman"/>
        </w:rPr>
        <w:t xml:space="preserve"> и съответните подписи на страните</w:t>
      </w:r>
      <w:r w:rsidRPr="005F1A16">
        <w:rPr>
          <w:rFonts w:ascii="Times New Roman" w:eastAsia="Times New Roman" w:hAnsi="Times New Roman"/>
          <w:lang w:val="en-US"/>
        </w:rPr>
        <w:t>)</w:t>
      </w:r>
      <w:r w:rsidRPr="005F1A16">
        <w:rPr>
          <w:rFonts w:ascii="Times New Roman" w:eastAsia="Times New Roman" w:hAnsi="Times New Roman"/>
        </w:rPr>
        <w:t xml:space="preserve"> следва да се разположи така, че да </w:t>
      </w:r>
      <w:r w:rsidR="002D0C5E">
        <w:rPr>
          <w:rFonts w:ascii="Times New Roman" w:eastAsia="Times New Roman" w:hAnsi="Times New Roman"/>
        </w:rPr>
        <w:t xml:space="preserve">не се допусне </w:t>
      </w:r>
      <w:r w:rsidRPr="005F1A16">
        <w:rPr>
          <w:rFonts w:ascii="Times New Roman" w:eastAsia="Times New Roman" w:hAnsi="Times New Roman"/>
        </w:rPr>
        <w:t>страница само с подписи на страните</w:t>
      </w:r>
      <w:r w:rsidR="002D0C5E">
        <w:rPr>
          <w:rFonts w:ascii="Times New Roman" w:eastAsia="Times New Roman" w:hAnsi="Times New Roman"/>
        </w:rPr>
        <w:t>, без текст</w:t>
      </w:r>
      <w:r w:rsidRPr="005F1A16">
        <w:rPr>
          <w:rFonts w:ascii="Times New Roman" w:eastAsia="Times New Roman" w:hAnsi="Times New Roman"/>
        </w:rPr>
        <w:t xml:space="preserve">. </w:t>
      </w:r>
      <w:r w:rsidR="000E6682">
        <w:rPr>
          <w:rFonts w:ascii="Times New Roman" w:eastAsia="Times New Roman" w:hAnsi="Times New Roman"/>
        </w:rPr>
        <w:t xml:space="preserve">При неспазване на това изискване </w:t>
      </w:r>
      <w:r w:rsidR="003407F7">
        <w:rPr>
          <w:rFonts w:ascii="Times New Roman" w:eastAsia="Times New Roman" w:hAnsi="Times New Roman"/>
        </w:rPr>
        <w:t xml:space="preserve">Допълнителното споразумение </w:t>
      </w:r>
      <w:r w:rsidRPr="005F1A16">
        <w:rPr>
          <w:rFonts w:ascii="Times New Roman" w:eastAsia="Times New Roman" w:hAnsi="Times New Roman"/>
        </w:rPr>
        <w:t xml:space="preserve"> ще бъде връщан</w:t>
      </w:r>
      <w:r w:rsidR="003407F7">
        <w:rPr>
          <w:rFonts w:ascii="Times New Roman" w:eastAsia="Times New Roman" w:hAnsi="Times New Roman"/>
        </w:rPr>
        <w:t>о</w:t>
      </w:r>
      <w:r w:rsidRPr="005F1A16">
        <w:rPr>
          <w:rFonts w:ascii="Times New Roman" w:eastAsia="Times New Roman" w:hAnsi="Times New Roman"/>
        </w:rPr>
        <w:t xml:space="preserve"> на </w:t>
      </w:r>
      <w:r w:rsidR="002D0C5E">
        <w:rPr>
          <w:rFonts w:ascii="Times New Roman" w:eastAsia="Times New Roman" w:hAnsi="Times New Roman"/>
        </w:rPr>
        <w:t>приносителя му</w:t>
      </w:r>
      <w:r w:rsidRPr="005F1A16">
        <w:rPr>
          <w:rFonts w:ascii="Times New Roman" w:eastAsia="Times New Roman" w:hAnsi="Times New Roman"/>
        </w:rPr>
        <w:t xml:space="preserve"> за корекция.</w:t>
      </w:r>
    </w:p>
    <w:p w:rsidR="00D72A86" w:rsidRDefault="00D72A86" w:rsidP="00D72A86">
      <w:pPr>
        <w:pStyle w:val="Heading1"/>
        <w:ind w:left="0" w:firstLine="708"/>
        <w:jc w:val="both"/>
        <w:rPr>
          <w:rFonts w:ascii="Times New Roman" w:eastAsia="Times New Roman" w:hAnsi="Times New Roman"/>
          <w:b w:val="0"/>
        </w:rPr>
      </w:pPr>
    </w:p>
    <w:p w:rsidR="002D0C5E" w:rsidRDefault="00D72A86" w:rsidP="00D72A86">
      <w:pPr>
        <w:pStyle w:val="Heading1"/>
        <w:ind w:left="0" w:firstLine="708"/>
        <w:jc w:val="both"/>
        <w:rPr>
          <w:rFonts w:ascii="Times New Roman" w:eastAsia="Times New Roman" w:hAnsi="Times New Roman"/>
          <w:b w:val="0"/>
        </w:rPr>
      </w:pPr>
      <w:r>
        <w:rPr>
          <w:rFonts w:ascii="Times New Roman" w:eastAsia="Times New Roman" w:hAnsi="Times New Roman"/>
          <w:b w:val="0"/>
        </w:rPr>
        <w:t>В случаите, когато се изготв</w:t>
      </w:r>
      <w:r w:rsidR="00DC16F8">
        <w:rPr>
          <w:rFonts w:ascii="Times New Roman" w:eastAsia="Times New Roman" w:hAnsi="Times New Roman"/>
          <w:b w:val="0"/>
        </w:rPr>
        <w:t>я</w:t>
      </w:r>
      <w:r>
        <w:rPr>
          <w:rFonts w:ascii="Times New Roman" w:eastAsia="Times New Roman" w:hAnsi="Times New Roman"/>
          <w:b w:val="0"/>
        </w:rPr>
        <w:t xml:space="preserve"> двуезичен вариант на </w:t>
      </w:r>
      <w:r w:rsidR="00DD14B5">
        <w:rPr>
          <w:rFonts w:ascii="Times New Roman" w:eastAsia="Times New Roman" w:hAnsi="Times New Roman"/>
          <w:b w:val="0"/>
        </w:rPr>
        <w:t>д</w:t>
      </w:r>
      <w:r w:rsidR="003407F7">
        <w:rPr>
          <w:rFonts w:ascii="Times New Roman" w:eastAsia="Times New Roman" w:hAnsi="Times New Roman"/>
          <w:b w:val="0"/>
        </w:rPr>
        <w:t>опълнителното споразумение</w:t>
      </w:r>
      <w:r>
        <w:rPr>
          <w:rFonts w:ascii="Times New Roman" w:eastAsia="Times New Roman" w:hAnsi="Times New Roman"/>
          <w:b w:val="0"/>
        </w:rPr>
        <w:t xml:space="preserve">, в </w:t>
      </w:r>
      <w:r w:rsidR="00DC16F8">
        <w:rPr>
          <w:rFonts w:ascii="Times New Roman" w:eastAsia="Times New Roman" w:hAnsi="Times New Roman"/>
          <w:b w:val="0"/>
        </w:rPr>
        <w:t xml:space="preserve">съдържанието </w:t>
      </w:r>
      <w:r w:rsidR="003407F7">
        <w:rPr>
          <w:rFonts w:ascii="Times New Roman" w:eastAsia="Times New Roman" w:hAnsi="Times New Roman"/>
          <w:b w:val="0"/>
        </w:rPr>
        <w:t xml:space="preserve">му </w:t>
      </w:r>
      <w:r>
        <w:rPr>
          <w:rFonts w:ascii="Times New Roman" w:eastAsia="Times New Roman" w:hAnsi="Times New Roman"/>
          <w:b w:val="0"/>
        </w:rPr>
        <w:t>накрая</w:t>
      </w:r>
      <w:r w:rsidR="003C36D9">
        <w:rPr>
          <w:rFonts w:ascii="Times New Roman" w:eastAsia="Times New Roman" w:hAnsi="Times New Roman"/>
          <w:b w:val="0"/>
        </w:rPr>
        <w:t xml:space="preserve">, </w:t>
      </w:r>
      <w:r w:rsidR="00864794">
        <w:rPr>
          <w:rFonts w:ascii="Times New Roman" w:eastAsia="Times New Roman" w:hAnsi="Times New Roman"/>
          <w:b w:val="0"/>
        </w:rPr>
        <w:t>преди подписите на страните,</w:t>
      </w:r>
      <w:r>
        <w:rPr>
          <w:rFonts w:ascii="Times New Roman" w:eastAsia="Times New Roman" w:hAnsi="Times New Roman"/>
          <w:b w:val="0"/>
        </w:rPr>
        <w:t xml:space="preserve"> следва </w:t>
      </w:r>
      <w:r w:rsidR="002D0C5E">
        <w:rPr>
          <w:rFonts w:ascii="Times New Roman" w:eastAsia="Times New Roman" w:hAnsi="Times New Roman"/>
          <w:b w:val="0"/>
        </w:rPr>
        <w:t>задължително да фигурира</w:t>
      </w:r>
      <w:r>
        <w:rPr>
          <w:rFonts w:ascii="Times New Roman" w:eastAsia="Times New Roman" w:hAnsi="Times New Roman"/>
          <w:b w:val="0"/>
        </w:rPr>
        <w:t xml:space="preserve"> следния текст: „Настоящ</w:t>
      </w:r>
      <w:r w:rsidR="003407F7">
        <w:rPr>
          <w:rFonts w:ascii="Times New Roman" w:eastAsia="Times New Roman" w:hAnsi="Times New Roman"/>
          <w:b w:val="0"/>
        </w:rPr>
        <w:t>ото</w:t>
      </w:r>
      <w:r>
        <w:rPr>
          <w:rFonts w:ascii="Times New Roman" w:eastAsia="Times New Roman" w:hAnsi="Times New Roman"/>
          <w:b w:val="0"/>
        </w:rPr>
        <w:t xml:space="preserve"> </w:t>
      </w:r>
      <w:r w:rsidR="003407F7">
        <w:rPr>
          <w:rFonts w:ascii="Times New Roman" w:eastAsia="Times New Roman" w:hAnsi="Times New Roman"/>
          <w:b w:val="0"/>
        </w:rPr>
        <w:t>Допълнително споразумение</w:t>
      </w:r>
      <w:r w:rsidR="00DD14B5">
        <w:rPr>
          <w:rFonts w:ascii="Times New Roman" w:eastAsia="Times New Roman" w:hAnsi="Times New Roman"/>
          <w:b w:val="0"/>
        </w:rPr>
        <w:t xml:space="preserve"> №….</w:t>
      </w:r>
      <w:r>
        <w:rPr>
          <w:rFonts w:ascii="Times New Roman" w:eastAsia="Times New Roman" w:hAnsi="Times New Roman"/>
          <w:b w:val="0"/>
        </w:rPr>
        <w:t xml:space="preserve"> е изготвен</w:t>
      </w:r>
      <w:r w:rsidR="003407F7">
        <w:rPr>
          <w:rFonts w:ascii="Times New Roman" w:eastAsia="Times New Roman" w:hAnsi="Times New Roman"/>
          <w:b w:val="0"/>
        </w:rPr>
        <w:t>о</w:t>
      </w:r>
      <w:r>
        <w:rPr>
          <w:rFonts w:ascii="Times New Roman" w:eastAsia="Times New Roman" w:hAnsi="Times New Roman"/>
          <w:b w:val="0"/>
        </w:rPr>
        <w:t xml:space="preserve"> в двуезичен вариант – на български и на </w:t>
      </w:r>
      <w:r w:rsidR="002D0C5E">
        <w:rPr>
          <w:rFonts w:ascii="Times New Roman" w:eastAsia="Times New Roman" w:hAnsi="Times New Roman"/>
          <w:b w:val="0"/>
        </w:rPr>
        <w:t>английски</w:t>
      </w:r>
      <w:r>
        <w:rPr>
          <w:rFonts w:ascii="Times New Roman" w:eastAsia="Times New Roman" w:hAnsi="Times New Roman"/>
          <w:b w:val="0"/>
        </w:rPr>
        <w:t xml:space="preserve"> език</w:t>
      </w:r>
      <w:r w:rsidR="002D0C5E">
        <w:rPr>
          <w:rFonts w:ascii="Times New Roman" w:eastAsia="Times New Roman" w:hAnsi="Times New Roman"/>
          <w:b w:val="0"/>
        </w:rPr>
        <w:t>, в …. еднообразни екземпляра – по един за всяка от страните</w:t>
      </w:r>
      <w:r>
        <w:rPr>
          <w:rFonts w:ascii="Times New Roman" w:eastAsia="Times New Roman" w:hAnsi="Times New Roman"/>
          <w:b w:val="0"/>
        </w:rPr>
        <w:t xml:space="preserve">. При противоречие между текста на български и на </w:t>
      </w:r>
      <w:r w:rsidR="002D0C5E">
        <w:rPr>
          <w:rFonts w:ascii="Times New Roman" w:eastAsia="Times New Roman" w:hAnsi="Times New Roman"/>
          <w:b w:val="0"/>
        </w:rPr>
        <w:t>английски</w:t>
      </w:r>
      <w:r>
        <w:rPr>
          <w:rFonts w:ascii="Times New Roman" w:eastAsia="Times New Roman" w:hAnsi="Times New Roman"/>
          <w:b w:val="0"/>
        </w:rPr>
        <w:t xml:space="preserve"> език, предимство има този на български език.“.</w:t>
      </w:r>
      <w:r w:rsidR="00864794">
        <w:rPr>
          <w:rFonts w:ascii="Times New Roman" w:eastAsia="Times New Roman" w:hAnsi="Times New Roman"/>
          <w:b w:val="0"/>
        </w:rPr>
        <w:t xml:space="preserve"> В този случай </w:t>
      </w:r>
      <w:r w:rsidR="002D0C5E">
        <w:rPr>
          <w:rFonts w:ascii="Times New Roman" w:eastAsia="Times New Roman" w:hAnsi="Times New Roman"/>
          <w:b w:val="0"/>
        </w:rPr>
        <w:t>следва да се премахне текста „</w:t>
      </w:r>
      <w:r w:rsidR="003407F7">
        <w:rPr>
          <w:rFonts w:ascii="Times New Roman" w:eastAsia="Times New Roman" w:hAnsi="Times New Roman"/>
          <w:b w:val="0"/>
        </w:rPr>
        <w:t xml:space="preserve">Настоящото </w:t>
      </w:r>
      <w:r w:rsidR="00DD14B5">
        <w:rPr>
          <w:rFonts w:ascii="Times New Roman" w:eastAsia="Times New Roman" w:hAnsi="Times New Roman"/>
          <w:b w:val="0"/>
        </w:rPr>
        <w:t>Д</w:t>
      </w:r>
      <w:r w:rsidR="003407F7">
        <w:rPr>
          <w:rFonts w:ascii="Times New Roman" w:eastAsia="Times New Roman" w:hAnsi="Times New Roman"/>
          <w:b w:val="0"/>
        </w:rPr>
        <w:t xml:space="preserve">опълнително споразумение </w:t>
      </w:r>
      <w:r w:rsidR="00DD14B5">
        <w:rPr>
          <w:rFonts w:ascii="Times New Roman" w:eastAsia="Times New Roman" w:hAnsi="Times New Roman"/>
          <w:b w:val="0"/>
        </w:rPr>
        <w:t xml:space="preserve">№….. </w:t>
      </w:r>
      <w:r w:rsidR="003407F7">
        <w:rPr>
          <w:rFonts w:ascii="Times New Roman" w:eastAsia="Times New Roman" w:hAnsi="Times New Roman"/>
          <w:b w:val="0"/>
        </w:rPr>
        <w:t xml:space="preserve">е изготвено </w:t>
      </w:r>
      <w:r w:rsidR="002D0C5E">
        <w:rPr>
          <w:rFonts w:ascii="Times New Roman" w:eastAsia="Times New Roman" w:hAnsi="Times New Roman"/>
          <w:b w:val="0"/>
        </w:rPr>
        <w:t>на български език в …. еднообразни екземпляра</w:t>
      </w:r>
      <w:r w:rsidR="009623E7">
        <w:rPr>
          <w:rFonts w:ascii="Times New Roman" w:eastAsia="Times New Roman" w:hAnsi="Times New Roman"/>
          <w:b w:val="0"/>
        </w:rPr>
        <w:t xml:space="preserve"> – по един за всяка от страните.</w:t>
      </w:r>
      <w:r w:rsidR="002D0C5E">
        <w:rPr>
          <w:rFonts w:ascii="Times New Roman" w:eastAsia="Times New Roman" w:hAnsi="Times New Roman"/>
          <w:b w:val="0"/>
        </w:rPr>
        <w:t>“.</w:t>
      </w:r>
    </w:p>
    <w:p w:rsidR="003407F7" w:rsidRDefault="009623E7" w:rsidP="00D72A86">
      <w:pPr>
        <w:pStyle w:val="Heading1"/>
        <w:ind w:left="0" w:firstLine="708"/>
        <w:jc w:val="both"/>
        <w:rPr>
          <w:rFonts w:ascii="Times New Roman" w:eastAsia="Times New Roman" w:hAnsi="Times New Roman"/>
          <w:b w:val="0"/>
        </w:rPr>
      </w:pPr>
      <w:r>
        <w:rPr>
          <w:rFonts w:ascii="Times New Roman" w:eastAsia="Times New Roman" w:hAnsi="Times New Roman"/>
          <w:b w:val="0"/>
        </w:rPr>
        <w:t xml:space="preserve">При двуезичен </w:t>
      </w:r>
      <w:r w:rsidR="00864794">
        <w:rPr>
          <w:rFonts w:ascii="Times New Roman" w:eastAsia="Times New Roman" w:hAnsi="Times New Roman"/>
          <w:b w:val="0"/>
        </w:rPr>
        <w:t xml:space="preserve">вариант </w:t>
      </w:r>
      <w:r w:rsidR="002D0C5E">
        <w:rPr>
          <w:rFonts w:ascii="Times New Roman" w:eastAsia="Times New Roman" w:hAnsi="Times New Roman"/>
          <w:b w:val="0"/>
        </w:rPr>
        <w:t xml:space="preserve">на </w:t>
      </w:r>
      <w:r w:rsidR="00DD14B5">
        <w:rPr>
          <w:rFonts w:ascii="Times New Roman" w:eastAsia="Times New Roman" w:hAnsi="Times New Roman"/>
          <w:b w:val="0"/>
        </w:rPr>
        <w:t>д</w:t>
      </w:r>
      <w:r w:rsidR="003407F7">
        <w:rPr>
          <w:rFonts w:ascii="Times New Roman" w:eastAsia="Times New Roman" w:hAnsi="Times New Roman"/>
          <w:b w:val="0"/>
        </w:rPr>
        <w:t>опълнително споразумение</w:t>
      </w:r>
      <w:r>
        <w:rPr>
          <w:rFonts w:ascii="Times New Roman" w:eastAsia="Times New Roman" w:hAnsi="Times New Roman"/>
          <w:b w:val="0"/>
        </w:rPr>
        <w:t>, към съответния брой екземпляри</w:t>
      </w:r>
      <w:r w:rsidR="002D0C5E">
        <w:rPr>
          <w:rFonts w:ascii="Times New Roman" w:eastAsia="Times New Roman" w:hAnsi="Times New Roman"/>
          <w:b w:val="0"/>
        </w:rPr>
        <w:t xml:space="preserve"> </w:t>
      </w:r>
      <w:r w:rsidR="00864794">
        <w:rPr>
          <w:rFonts w:ascii="Times New Roman" w:eastAsia="Times New Roman" w:hAnsi="Times New Roman"/>
          <w:b w:val="0"/>
        </w:rPr>
        <w:t xml:space="preserve">следва да </w:t>
      </w:r>
      <w:r>
        <w:rPr>
          <w:rFonts w:ascii="Times New Roman" w:eastAsia="Times New Roman" w:hAnsi="Times New Roman"/>
          <w:b w:val="0"/>
        </w:rPr>
        <w:t xml:space="preserve">се приложи, респ. представи в НЗОК </w:t>
      </w:r>
      <w:r w:rsidR="00F7715F">
        <w:rPr>
          <w:rFonts w:ascii="Times New Roman" w:eastAsia="Times New Roman" w:hAnsi="Times New Roman"/>
          <w:b w:val="0"/>
        </w:rPr>
        <w:t>заверен</w:t>
      </w:r>
      <w:r w:rsidR="00864794">
        <w:rPr>
          <w:rFonts w:ascii="Times New Roman" w:eastAsia="Times New Roman" w:hAnsi="Times New Roman"/>
          <w:b w:val="0"/>
        </w:rPr>
        <w:t xml:space="preserve"> от заклет преводач</w:t>
      </w:r>
      <w:r>
        <w:rPr>
          <w:rFonts w:ascii="Times New Roman" w:eastAsia="Times New Roman" w:hAnsi="Times New Roman"/>
          <w:b w:val="0"/>
        </w:rPr>
        <w:t xml:space="preserve"> екземпляр, който няма да се подписва от страните</w:t>
      </w:r>
      <w:r w:rsidR="00864794">
        <w:rPr>
          <w:rFonts w:ascii="Times New Roman" w:eastAsia="Times New Roman" w:hAnsi="Times New Roman"/>
          <w:b w:val="0"/>
        </w:rPr>
        <w:t>.</w:t>
      </w:r>
      <w:r>
        <w:rPr>
          <w:rFonts w:ascii="Times New Roman" w:eastAsia="Times New Roman" w:hAnsi="Times New Roman"/>
          <w:b w:val="0"/>
        </w:rPr>
        <w:t xml:space="preserve"> Последно посоченият екземпляр ще се съхранява в НЗОК.</w:t>
      </w:r>
    </w:p>
    <w:p w:rsidR="000B4CDA" w:rsidRDefault="00D72A86" w:rsidP="00D72A86">
      <w:pPr>
        <w:pStyle w:val="Heading1"/>
        <w:ind w:left="0" w:firstLine="708"/>
        <w:jc w:val="both"/>
        <w:rPr>
          <w:rFonts w:ascii="Times New Roman" w:eastAsia="Times New Roman" w:hAnsi="Times New Roman"/>
          <w:b w:val="0"/>
        </w:rPr>
      </w:pPr>
      <w:r w:rsidRPr="00460570">
        <w:rPr>
          <w:rFonts w:ascii="Times New Roman" w:eastAsia="Times New Roman" w:hAnsi="Times New Roman"/>
          <w:b w:val="0"/>
        </w:rPr>
        <w:t>Подписаните от ПРУ/УП/</w:t>
      </w:r>
      <w:proofErr w:type="spellStart"/>
      <w:r w:rsidRPr="00460570">
        <w:rPr>
          <w:rFonts w:ascii="Times New Roman" w:eastAsia="Times New Roman" w:hAnsi="Times New Roman"/>
          <w:b w:val="0"/>
        </w:rPr>
        <w:t>преупълномощено</w:t>
      </w:r>
      <w:proofErr w:type="spellEnd"/>
      <w:r w:rsidRPr="00460570">
        <w:rPr>
          <w:rFonts w:ascii="Times New Roman" w:eastAsia="Times New Roman" w:hAnsi="Times New Roman"/>
          <w:b w:val="0"/>
        </w:rPr>
        <w:t xml:space="preserve"> лице екземпляри </w:t>
      </w:r>
      <w:r w:rsidR="003407F7">
        <w:rPr>
          <w:rFonts w:ascii="Times New Roman" w:eastAsia="Times New Roman" w:hAnsi="Times New Roman"/>
          <w:b w:val="0"/>
        </w:rPr>
        <w:t xml:space="preserve">на Допълнително споразумение </w:t>
      </w:r>
      <w:r w:rsidRPr="00460570">
        <w:rPr>
          <w:rFonts w:ascii="Times New Roman" w:eastAsia="Times New Roman" w:hAnsi="Times New Roman"/>
          <w:b w:val="0"/>
        </w:rPr>
        <w:t>следва да се представят</w:t>
      </w:r>
      <w:r>
        <w:rPr>
          <w:rFonts w:ascii="Times New Roman" w:eastAsia="Times New Roman" w:hAnsi="Times New Roman"/>
          <w:b w:val="0"/>
        </w:rPr>
        <w:t xml:space="preserve"> в </w:t>
      </w:r>
      <w:r w:rsidR="000B4CDA">
        <w:rPr>
          <w:rFonts w:ascii="Times New Roman" w:eastAsia="Times New Roman" w:hAnsi="Times New Roman"/>
          <w:b w:val="0"/>
        </w:rPr>
        <w:t xml:space="preserve">деловодството на </w:t>
      </w:r>
      <w:r w:rsidRPr="00460570">
        <w:rPr>
          <w:rFonts w:ascii="Times New Roman" w:eastAsia="Times New Roman" w:hAnsi="Times New Roman"/>
          <w:b w:val="0"/>
        </w:rPr>
        <w:t xml:space="preserve">НЗОК, </w:t>
      </w:r>
      <w:r w:rsidR="003407F7">
        <w:rPr>
          <w:rFonts w:ascii="Times New Roman" w:eastAsia="Times New Roman" w:hAnsi="Times New Roman"/>
          <w:b w:val="0"/>
        </w:rPr>
        <w:t>ул. „Кричим №1“</w:t>
      </w:r>
      <w:r>
        <w:rPr>
          <w:rFonts w:ascii="Times New Roman" w:eastAsia="Times New Roman" w:hAnsi="Times New Roman"/>
          <w:b w:val="0"/>
        </w:rPr>
        <w:t xml:space="preserve">, или да се изпратят </w:t>
      </w:r>
      <w:r>
        <w:rPr>
          <w:rFonts w:ascii="Times New Roman" w:eastAsia="Times New Roman" w:hAnsi="Times New Roman"/>
          <w:b w:val="0"/>
          <w:lang w:val="en-US"/>
        </w:rPr>
        <w:t>(</w:t>
      </w:r>
      <w:r>
        <w:rPr>
          <w:rFonts w:ascii="Times New Roman" w:eastAsia="Times New Roman" w:hAnsi="Times New Roman"/>
          <w:b w:val="0"/>
        </w:rPr>
        <w:t>чрез лицензиран пощенски оператор, куриер или др.</w:t>
      </w:r>
      <w:r>
        <w:rPr>
          <w:rFonts w:ascii="Times New Roman" w:eastAsia="Times New Roman" w:hAnsi="Times New Roman"/>
          <w:b w:val="0"/>
          <w:lang w:val="en-US"/>
        </w:rPr>
        <w:t>)</w:t>
      </w:r>
      <w:r>
        <w:rPr>
          <w:rFonts w:ascii="Times New Roman" w:eastAsia="Times New Roman" w:hAnsi="Times New Roman"/>
          <w:b w:val="0"/>
        </w:rPr>
        <w:t xml:space="preserve"> до НЗОК в запечатан непрозрачен плик</w:t>
      </w:r>
      <w:r w:rsidR="003407F7">
        <w:rPr>
          <w:rFonts w:ascii="Times New Roman" w:eastAsia="Times New Roman" w:hAnsi="Times New Roman"/>
          <w:b w:val="0"/>
        </w:rPr>
        <w:t>, с надпис „Допълнително споразумение към Договор № ……… от ………г. предст</w:t>
      </w:r>
      <w:r w:rsidR="000B4CDA">
        <w:rPr>
          <w:rFonts w:ascii="Times New Roman" w:eastAsia="Times New Roman" w:hAnsi="Times New Roman"/>
          <w:b w:val="0"/>
        </w:rPr>
        <w:t>авено от ………ПРУ, чрез …………….УП.“.</w:t>
      </w:r>
      <w:r w:rsidR="00DC16F8">
        <w:rPr>
          <w:rFonts w:ascii="Times New Roman" w:eastAsia="Times New Roman" w:hAnsi="Times New Roman"/>
          <w:b w:val="0"/>
        </w:rPr>
        <w:t xml:space="preserve"> </w:t>
      </w:r>
    </w:p>
    <w:p w:rsidR="00D72A86" w:rsidRPr="000B4CDA" w:rsidRDefault="00DC16F8" w:rsidP="00D72A86">
      <w:pPr>
        <w:pStyle w:val="Heading1"/>
        <w:ind w:left="0" w:firstLine="708"/>
        <w:jc w:val="both"/>
        <w:rPr>
          <w:rFonts w:ascii="Times New Roman" w:eastAsia="Times New Roman" w:hAnsi="Times New Roman"/>
          <w:b w:val="0"/>
          <w:lang w:val="en-US"/>
        </w:rPr>
      </w:pPr>
      <w:r>
        <w:rPr>
          <w:rFonts w:ascii="Times New Roman" w:eastAsia="Times New Roman" w:hAnsi="Times New Roman"/>
          <w:b w:val="0"/>
        </w:rPr>
        <w:t xml:space="preserve">Преди представянето на </w:t>
      </w:r>
      <w:r w:rsidR="000B4CDA">
        <w:rPr>
          <w:rFonts w:ascii="Times New Roman" w:eastAsia="Times New Roman" w:hAnsi="Times New Roman"/>
          <w:b w:val="0"/>
        </w:rPr>
        <w:t>подписани от ПРУ/УП д</w:t>
      </w:r>
      <w:r w:rsidR="003407F7">
        <w:rPr>
          <w:rFonts w:ascii="Times New Roman" w:eastAsia="Times New Roman" w:hAnsi="Times New Roman"/>
          <w:b w:val="0"/>
        </w:rPr>
        <w:t>опълнителн</w:t>
      </w:r>
      <w:r w:rsidR="00571B93">
        <w:rPr>
          <w:rFonts w:ascii="Times New Roman" w:eastAsia="Times New Roman" w:hAnsi="Times New Roman"/>
          <w:b w:val="0"/>
        </w:rPr>
        <w:t>и споразумения</w:t>
      </w:r>
      <w:r>
        <w:rPr>
          <w:rFonts w:ascii="Times New Roman" w:eastAsia="Times New Roman" w:hAnsi="Times New Roman"/>
          <w:b w:val="0"/>
        </w:rPr>
        <w:t xml:space="preserve"> на хартиен носител в НЗОК, същ</w:t>
      </w:r>
      <w:r w:rsidR="00571B93">
        <w:rPr>
          <w:rFonts w:ascii="Times New Roman" w:eastAsia="Times New Roman" w:hAnsi="Times New Roman"/>
          <w:b w:val="0"/>
        </w:rPr>
        <w:t>и</w:t>
      </w:r>
      <w:r w:rsidR="003407F7">
        <w:rPr>
          <w:rFonts w:ascii="Times New Roman" w:eastAsia="Times New Roman" w:hAnsi="Times New Roman"/>
          <w:b w:val="0"/>
        </w:rPr>
        <w:t>т</w:t>
      </w:r>
      <w:r w:rsidR="00571B93">
        <w:rPr>
          <w:rFonts w:ascii="Times New Roman" w:eastAsia="Times New Roman" w:hAnsi="Times New Roman"/>
          <w:b w:val="0"/>
        </w:rPr>
        <w:t>е</w:t>
      </w:r>
      <w:r>
        <w:rPr>
          <w:rFonts w:ascii="Times New Roman" w:eastAsia="Times New Roman" w:hAnsi="Times New Roman"/>
          <w:b w:val="0"/>
        </w:rPr>
        <w:t xml:space="preserve"> могат да се съгласуват</w:t>
      </w:r>
      <w:r w:rsidR="000B4CDA">
        <w:rPr>
          <w:rFonts w:ascii="Times New Roman" w:eastAsia="Times New Roman" w:hAnsi="Times New Roman"/>
          <w:b w:val="0"/>
        </w:rPr>
        <w:t xml:space="preserve"> като съдържание с долупосочените експерти на НЗОК, като се изпратят на посочените служебни електронни адреси</w:t>
      </w:r>
      <w:r>
        <w:rPr>
          <w:rFonts w:ascii="Times New Roman" w:eastAsia="Times New Roman" w:hAnsi="Times New Roman"/>
          <w:b w:val="0"/>
        </w:rPr>
        <w:t>.</w:t>
      </w:r>
      <w:r w:rsidR="000B4CDA">
        <w:rPr>
          <w:rFonts w:ascii="Times New Roman" w:eastAsia="Times New Roman" w:hAnsi="Times New Roman"/>
          <w:b w:val="0"/>
        </w:rPr>
        <w:t xml:space="preserve"> Предвид обаче краткия срок, в който следва да се анексират сключените договори с близо 200 ПРУ, апелираме съгласуването да става по изключение.  </w:t>
      </w:r>
    </w:p>
    <w:p w:rsidR="00D72A86" w:rsidRPr="00F07C37" w:rsidRDefault="00D72A86" w:rsidP="00D72A86">
      <w:pPr>
        <w:spacing w:after="0" w:line="240" w:lineRule="auto"/>
        <w:ind w:firstLine="708"/>
        <w:jc w:val="both"/>
        <w:rPr>
          <w:rFonts w:ascii="Times New Roman" w:eastAsia="Times New Roman" w:hAnsi="Times New Roman"/>
          <w:sz w:val="24"/>
          <w:szCs w:val="24"/>
        </w:rPr>
      </w:pPr>
      <w:r w:rsidRPr="00F07C37">
        <w:rPr>
          <w:rFonts w:ascii="Times New Roman" w:eastAsia="Times New Roman" w:hAnsi="Times New Roman"/>
          <w:sz w:val="24"/>
          <w:szCs w:val="24"/>
        </w:rPr>
        <w:t xml:space="preserve">След съгласуване и подписване на </w:t>
      </w:r>
      <w:r w:rsidR="00571B93">
        <w:rPr>
          <w:rFonts w:ascii="Times New Roman" w:eastAsia="Times New Roman" w:hAnsi="Times New Roman"/>
          <w:sz w:val="24"/>
          <w:szCs w:val="24"/>
        </w:rPr>
        <w:t>Допълнителните споразумения</w:t>
      </w:r>
      <w:r w:rsidRPr="00F07C37">
        <w:rPr>
          <w:rFonts w:ascii="Times New Roman" w:eastAsia="Times New Roman" w:hAnsi="Times New Roman"/>
          <w:sz w:val="24"/>
          <w:szCs w:val="24"/>
        </w:rPr>
        <w:t xml:space="preserve"> от страна на НЗОК, същите ще бъдат регистрирани в деловодната система на НЗОК. Екземплярът</w:t>
      </w:r>
      <w:r>
        <w:rPr>
          <w:rFonts w:ascii="Times New Roman" w:eastAsia="Times New Roman" w:hAnsi="Times New Roman"/>
          <w:sz w:val="24"/>
          <w:szCs w:val="24"/>
        </w:rPr>
        <w:t>/екземплярите</w:t>
      </w:r>
      <w:r w:rsidRPr="00F07C37">
        <w:rPr>
          <w:rFonts w:ascii="Times New Roman" w:eastAsia="Times New Roman" w:hAnsi="Times New Roman"/>
          <w:sz w:val="24"/>
          <w:szCs w:val="24"/>
        </w:rPr>
        <w:t xml:space="preserve"> от подписан</w:t>
      </w:r>
      <w:r w:rsidR="00571B93">
        <w:rPr>
          <w:rFonts w:ascii="Times New Roman" w:eastAsia="Times New Roman" w:hAnsi="Times New Roman"/>
          <w:sz w:val="24"/>
          <w:szCs w:val="24"/>
        </w:rPr>
        <w:t>ото</w:t>
      </w:r>
      <w:r w:rsidRPr="00F07C37">
        <w:rPr>
          <w:rFonts w:ascii="Times New Roman" w:eastAsia="Times New Roman" w:hAnsi="Times New Roman"/>
          <w:sz w:val="24"/>
          <w:szCs w:val="24"/>
        </w:rPr>
        <w:t xml:space="preserve"> </w:t>
      </w:r>
      <w:r w:rsidR="00571B93">
        <w:rPr>
          <w:rFonts w:ascii="Times New Roman" w:eastAsia="Times New Roman" w:hAnsi="Times New Roman"/>
          <w:sz w:val="24"/>
          <w:szCs w:val="24"/>
        </w:rPr>
        <w:t>Допълнително споразумение</w:t>
      </w:r>
      <w:r>
        <w:rPr>
          <w:rFonts w:ascii="Times New Roman" w:eastAsia="Times New Roman" w:hAnsi="Times New Roman"/>
          <w:sz w:val="24"/>
          <w:szCs w:val="24"/>
        </w:rPr>
        <w:t xml:space="preserve"> за ПРУ/УП ще бъде предоставян</w:t>
      </w:r>
      <w:r w:rsidR="00571B93">
        <w:rPr>
          <w:rFonts w:ascii="Times New Roman" w:eastAsia="Times New Roman" w:hAnsi="Times New Roman"/>
          <w:sz w:val="24"/>
          <w:szCs w:val="24"/>
        </w:rPr>
        <w:t>/и</w:t>
      </w:r>
      <w:r>
        <w:rPr>
          <w:rFonts w:ascii="Times New Roman" w:eastAsia="Times New Roman" w:hAnsi="Times New Roman"/>
          <w:sz w:val="24"/>
          <w:szCs w:val="24"/>
        </w:rPr>
        <w:t xml:space="preserve"> от служител от дирекция ЛПМИДХ</w:t>
      </w:r>
      <w:r w:rsidR="00DC16F8">
        <w:rPr>
          <w:rFonts w:ascii="Times New Roman" w:eastAsia="Times New Roman" w:hAnsi="Times New Roman"/>
          <w:sz w:val="24"/>
          <w:szCs w:val="24"/>
        </w:rPr>
        <w:t>ПС</w:t>
      </w:r>
      <w:r>
        <w:rPr>
          <w:rFonts w:ascii="Times New Roman" w:eastAsia="Times New Roman" w:hAnsi="Times New Roman"/>
          <w:sz w:val="24"/>
          <w:szCs w:val="24"/>
        </w:rPr>
        <w:t xml:space="preserve"> на ПРУ/УП или на техен пълномощник, срещу подпис и представяне на съответно пълномощно</w:t>
      </w:r>
      <w:r w:rsidR="00DC16F8">
        <w:rPr>
          <w:rFonts w:ascii="Times New Roman" w:eastAsia="Times New Roman" w:hAnsi="Times New Roman"/>
          <w:sz w:val="24"/>
          <w:szCs w:val="24"/>
        </w:rPr>
        <w:t xml:space="preserve"> от лицето, получаващо екземпляра за ПРУ/УП</w:t>
      </w:r>
      <w:r>
        <w:rPr>
          <w:rFonts w:ascii="Times New Roman" w:eastAsia="Times New Roman" w:hAnsi="Times New Roman"/>
          <w:sz w:val="24"/>
          <w:szCs w:val="24"/>
        </w:rPr>
        <w:t>.</w:t>
      </w:r>
    </w:p>
    <w:p w:rsidR="00D72A86" w:rsidRDefault="00D72A86" w:rsidP="00D72A86">
      <w:pPr>
        <w:spacing w:after="0" w:line="240" w:lineRule="auto"/>
        <w:ind w:firstLine="708"/>
        <w:jc w:val="both"/>
        <w:rPr>
          <w:rFonts w:ascii="Times New Roman" w:eastAsia="Times New Roman" w:hAnsi="Times New Roman" w:cs="Times New Roman"/>
          <w:sz w:val="24"/>
          <w:szCs w:val="24"/>
        </w:rPr>
      </w:pPr>
    </w:p>
    <w:p w:rsidR="00D72A86" w:rsidRPr="00920529" w:rsidRDefault="00DD14B5" w:rsidP="00920529">
      <w:pPr>
        <w:pStyle w:val="m"/>
        <w:rPr>
          <w:color w:val="auto"/>
        </w:rPr>
      </w:pPr>
      <w:r w:rsidRPr="00544EA2">
        <w:rPr>
          <w:bCs/>
          <w:color w:val="auto"/>
        </w:rPr>
        <w:t>Допълнителните споразумения</w:t>
      </w:r>
      <w:r w:rsidR="00920529" w:rsidRPr="00544EA2">
        <w:rPr>
          <w:color w:val="auto"/>
        </w:rPr>
        <w:t xml:space="preserve"> </w:t>
      </w:r>
      <w:r w:rsidR="0096382A" w:rsidRPr="00544EA2">
        <w:rPr>
          <w:color w:val="auto"/>
        </w:rPr>
        <w:t xml:space="preserve">се сключват </w:t>
      </w:r>
      <w:r w:rsidR="00920529" w:rsidRPr="00544EA2">
        <w:rPr>
          <w:b/>
          <w:color w:val="auto"/>
        </w:rPr>
        <w:t>до</w:t>
      </w:r>
      <w:r w:rsidR="00920529" w:rsidRPr="00544EA2">
        <w:rPr>
          <w:color w:val="auto"/>
        </w:rPr>
        <w:t xml:space="preserve"> </w:t>
      </w:r>
      <w:r w:rsidR="002A605D" w:rsidRPr="00544EA2">
        <w:rPr>
          <w:b/>
          <w:color w:val="auto"/>
        </w:rPr>
        <w:t xml:space="preserve">един месец от обнародване на </w:t>
      </w:r>
      <w:r w:rsidR="002A605D" w:rsidRPr="00544EA2">
        <w:rPr>
          <w:b/>
        </w:rPr>
        <w:t>Механизма за 2023 г. и на Методиката за прилагането му в Държавен вестник, за което ще бъдете допълнително уведомени на интернет страницата на НЗОК, след което ще можете да ги представяте, подписани едностранно</w:t>
      </w:r>
      <w:r w:rsidR="00544EA2" w:rsidRPr="00544EA2">
        <w:rPr>
          <w:b/>
        </w:rPr>
        <w:t>,</w:t>
      </w:r>
      <w:r w:rsidR="002A605D" w:rsidRPr="00544EA2">
        <w:rPr>
          <w:b/>
        </w:rPr>
        <w:t xml:space="preserve"> в деловодството на НЗОК, по описания по-горе начин. </w:t>
      </w:r>
      <w:r w:rsidR="00D72A86" w:rsidRPr="00544EA2">
        <w:t xml:space="preserve">Предвид </w:t>
      </w:r>
      <w:r w:rsidR="002744EA" w:rsidRPr="00544EA2">
        <w:t>значителния</w:t>
      </w:r>
      <w:r w:rsidR="00D72A86" w:rsidRPr="00544EA2">
        <w:t xml:space="preserve"> брой договорни партньори</w:t>
      </w:r>
      <w:r w:rsidR="00771E20">
        <w:t xml:space="preserve">                                       </w:t>
      </w:r>
      <w:r w:rsidR="00D72A86">
        <w:t xml:space="preserve"> на НЗОК, както и </w:t>
      </w:r>
      <w:r w:rsidR="00571B93">
        <w:t xml:space="preserve">краткия законоустановен срок за сключване на допълнителните </w:t>
      </w:r>
      <w:r w:rsidR="00571B93">
        <w:lastRenderedPageBreak/>
        <w:t>споразумения</w:t>
      </w:r>
      <w:r>
        <w:t>,</w:t>
      </w:r>
      <w:r w:rsidR="00D72A86">
        <w:t xml:space="preserve"> </w:t>
      </w:r>
      <w:r w:rsidR="00D72A86" w:rsidRPr="0075306E">
        <w:t xml:space="preserve">е наложителна бързина и експедитивност при изготвяне проектите на </w:t>
      </w:r>
      <w:r w:rsidR="00571B93">
        <w:t>същите</w:t>
      </w:r>
      <w:r w:rsidR="00D72A86" w:rsidRPr="0075306E">
        <w:t>, подписването им и представянето им в НЗОК.</w:t>
      </w:r>
    </w:p>
    <w:p w:rsidR="00D72A86" w:rsidRDefault="00D72A86" w:rsidP="00D72A86">
      <w:pPr>
        <w:pStyle w:val="NormalWeb"/>
      </w:pPr>
    </w:p>
    <w:p w:rsidR="00D72A86" w:rsidRPr="00F07C37" w:rsidRDefault="00D72A86" w:rsidP="00D72A86">
      <w:pPr>
        <w:spacing w:after="0" w:line="240" w:lineRule="auto"/>
        <w:ind w:firstLine="708"/>
        <w:jc w:val="both"/>
        <w:rPr>
          <w:rFonts w:ascii="Times New Roman" w:eastAsia="Times New Roman" w:hAnsi="Times New Roman" w:cs="Times New Roman"/>
          <w:sz w:val="24"/>
          <w:szCs w:val="24"/>
        </w:rPr>
      </w:pPr>
      <w:r w:rsidRPr="00F07C37">
        <w:rPr>
          <w:rFonts w:ascii="Times New Roman" w:eastAsia="Times New Roman" w:hAnsi="Times New Roman" w:cs="Times New Roman"/>
          <w:sz w:val="24"/>
          <w:szCs w:val="24"/>
        </w:rPr>
        <w:t xml:space="preserve">За въпроси </w:t>
      </w:r>
      <w:r w:rsidR="00A95AA8">
        <w:rPr>
          <w:rFonts w:ascii="Times New Roman" w:eastAsia="Times New Roman" w:hAnsi="Times New Roman" w:cs="Times New Roman"/>
          <w:sz w:val="24"/>
          <w:szCs w:val="24"/>
        </w:rPr>
        <w:t xml:space="preserve">при изготвяне на конкретните договори и уточняване на тяхното съдържание </w:t>
      </w:r>
      <w:r w:rsidRPr="00F07C37">
        <w:rPr>
          <w:rFonts w:ascii="Times New Roman" w:eastAsia="Times New Roman" w:hAnsi="Times New Roman" w:cs="Times New Roman"/>
          <w:sz w:val="24"/>
          <w:szCs w:val="24"/>
        </w:rPr>
        <w:t>можете да се обръщате към следните служители в НЗОК:</w:t>
      </w:r>
    </w:p>
    <w:p w:rsidR="009057F8" w:rsidRDefault="00325665" w:rsidP="00325665">
      <w:pPr>
        <w:tabs>
          <w:tab w:val="left" w:pos="567"/>
          <w:tab w:val="left" w:pos="9354"/>
        </w:tabs>
        <w:ind w:right="382"/>
        <w:jc w:val="both"/>
        <w:rPr>
          <w:rFonts w:ascii="Times New Roman" w:hAnsi="Times New Roman" w:cs="Times New Roman"/>
        </w:rPr>
      </w:pPr>
      <w:r w:rsidRPr="00325665">
        <w:rPr>
          <w:rFonts w:ascii="Times New Roman" w:hAnsi="Times New Roman" w:cs="Times New Roman"/>
        </w:rPr>
        <w:tab/>
      </w:r>
    </w:p>
    <w:p w:rsidR="00325665" w:rsidRPr="00325665" w:rsidRDefault="009057F8" w:rsidP="00325665">
      <w:pPr>
        <w:tabs>
          <w:tab w:val="left" w:pos="567"/>
          <w:tab w:val="left" w:pos="9354"/>
        </w:tabs>
        <w:ind w:right="382"/>
        <w:jc w:val="both"/>
        <w:rPr>
          <w:rFonts w:ascii="Times New Roman" w:hAnsi="Times New Roman" w:cs="Times New Roman"/>
          <w:u w:val="single"/>
          <w:lang w:val="en-US" w:eastAsia="bg-BG"/>
        </w:rPr>
      </w:pPr>
      <w:r>
        <w:rPr>
          <w:rFonts w:ascii="Times New Roman" w:hAnsi="Times New Roman" w:cs="Times New Roman"/>
        </w:rPr>
        <w:tab/>
      </w:r>
      <w:r w:rsidR="00325665" w:rsidRPr="00325665">
        <w:rPr>
          <w:rFonts w:ascii="Times New Roman" w:hAnsi="Times New Roman" w:cs="Times New Roman"/>
        </w:rPr>
        <w:t xml:space="preserve">Ирена Бенева – началник на отдел „Договаряне на отстъпки“ в дирекция </w:t>
      </w:r>
      <w:r w:rsidR="00325665" w:rsidRPr="00325665">
        <w:rPr>
          <w:rFonts w:ascii="Times New Roman" w:hAnsi="Times New Roman" w:cs="Times New Roman"/>
          <w:lang w:eastAsia="bg-BG"/>
        </w:rPr>
        <w:t>ЛПМИДХПС,</w:t>
      </w:r>
      <w:r w:rsidR="00325665" w:rsidRPr="00325665">
        <w:rPr>
          <w:rFonts w:ascii="Times New Roman" w:hAnsi="Times New Roman" w:cs="Times New Roman"/>
        </w:rPr>
        <w:t xml:space="preserve"> тел. 02 9659350,</w:t>
      </w:r>
      <w:r w:rsidR="00325665" w:rsidRPr="00325665">
        <w:rPr>
          <w:rFonts w:ascii="Times New Roman" w:eastAsia="Calibri" w:hAnsi="Times New Roman" w:cs="Times New Roman"/>
        </w:rPr>
        <w:t xml:space="preserve"> </w:t>
      </w:r>
      <w:r w:rsidR="00325665" w:rsidRPr="00325665">
        <w:rPr>
          <w:rFonts w:ascii="Times New Roman" w:eastAsia="Calibri" w:hAnsi="Times New Roman" w:cs="Times New Roman"/>
          <w:lang w:val="en-US"/>
        </w:rPr>
        <w:t>e</w:t>
      </w:r>
      <w:r w:rsidR="00325665" w:rsidRPr="00325665">
        <w:rPr>
          <w:rFonts w:ascii="Times New Roman" w:eastAsia="Calibri" w:hAnsi="Times New Roman" w:cs="Times New Roman"/>
        </w:rPr>
        <w:t>-</w:t>
      </w:r>
      <w:r w:rsidR="00325665" w:rsidRPr="00325665">
        <w:rPr>
          <w:rFonts w:ascii="Times New Roman" w:eastAsia="Calibri" w:hAnsi="Times New Roman" w:cs="Times New Roman"/>
          <w:lang w:val="en-US"/>
        </w:rPr>
        <w:t>mail</w:t>
      </w:r>
      <w:r w:rsidR="00325665" w:rsidRPr="00325665">
        <w:rPr>
          <w:rFonts w:ascii="Times New Roman" w:eastAsia="Calibri" w:hAnsi="Times New Roman" w:cs="Times New Roman"/>
        </w:rPr>
        <w:t xml:space="preserve">: </w:t>
      </w:r>
      <w:proofErr w:type="spellStart"/>
      <w:r w:rsidR="00325665" w:rsidRPr="00325665">
        <w:rPr>
          <w:rStyle w:val="Hyperlink"/>
          <w:rFonts w:ascii="Times New Roman" w:hAnsi="Times New Roman" w:cs="Times New Roman"/>
          <w:lang w:eastAsia="bg-BG"/>
        </w:rPr>
        <w:t>IKrumova</w:t>
      </w:r>
      <w:proofErr w:type="spellEnd"/>
      <w:r w:rsidR="00AD3ED6">
        <w:fldChar w:fldCharType="begin"/>
      </w:r>
      <w:r w:rsidR="00AD3ED6">
        <w:instrText xml:space="preserve"> HYPERLINK "mailto:yyakimov@nhif.bg" </w:instrText>
      </w:r>
      <w:r w:rsidR="00AD3ED6">
        <w:fldChar w:fldCharType="separate"/>
      </w:r>
      <w:r w:rsidR="00325665" w:rsidRPr="00325665">
        <w:rPr>
          <w:rStyle w:val="Hyperlink"/>
          <w:rFonts w:ascii="Times New Roman" w:hAnsi="Times New Roman" w:cs="Times New Roman"/>
          <w:lang w:val="en-US" w:eastAsia="bg-BG"/>
        </w:rPr>
        <w:t>@nhif.bg</w:t>
      </w:r>
      <w:r w:rsidR="00AD3ED6">
        <w:rPr>
          <w:rStyle w:val="Hyperlink"/>
          <w:rFonts w:ascii="Times New Roman" w:hAnsi="Times New Roman" w:cs="Times New Roman"/>
          <w:lang w:val="en-US" w:eastAsia="bg-BG"/>
        </w:rPr>
        <w:fldChar w:fldCharType="end"/>
      </w:r>
      <w:r w:rsidR="00325665" w:rsidRPr="00325665">
        <w:rPr>
          <w:rFonts w:ascii="Times New Roman" w:hAnsi="Times New Roman" w:cs="Times New Roman"/>
          <w:u w:val="single"/>
          <w:lang w:eastAsia="bg-BG"/>
        </w:rPr>
        <w:t>;</w:t>
      </w:r>
    </w:p>
    <w:p w:rsidR="00325665" w:rsidRPr="00325665" w:rsidRDefault="00325665" w:rsidP="00325665">
      <w:pPr>
        <w:tabs>
          <w:tab w:val="left" w:pos="567"/>
          <w:tab w:val="left" w:pos="9354"/>
        </w:tabs>
        <w:ind w:right="382"/>
        <w:jc w:val="both"/>
        <w:rPr>
          <w:rFonts w:ascii="Times New Roman" w:eastAsia="Calibri" w:hAnsi="Times New Roman" w:cs="Times New Roman"/>
        </w:rPr>
      </w:pPr>
      <w:r w:rsidRPr="00325665">
        <w:rPr>
          <w:rFonts w:ascii="Times New Roman" w:hAnsi="Times New Roman" w:cs="Times New Roman"/>
          <w:lang w:eastAsia="bg-BG"/>
        </w:rPr>
        <w:tab/>
      </w:r>
      <w:r w:rsidRPr="00325665">
        <w:rPr>
          <w:rFonts w:ascii="Times New Roman" w:eastAsia="Calibri" w:hAnsi="Times New Roman" w:cs="Times New Roman"/>
        </w:rPr>
        <w:t xml:space="preserve">Йовка Василева – гл. експерт в </w:t>
      </w:r>
      <w:r w:rsidRPr="00325665">
        <w:rPr>
          <w:rFonts w:ascii="Times New Roman" w:hAnsi="Times New Roman" w:cs="Times New Roman"/>
        </w:rPr>
        <w:t xml:space="preserve">отдел „Договаряне на отстъпки“ в дирекция </w:t>
      </w:r>
      <w:r w:rsidRPr="00325665">
        <w:rPr>
          <w:rFonts w:ascii="Times New Roman" w:hAnsi="Times New Roman" w:cs="Times New Roman"/>
          <w:lang w:eastAsia="bg-BG"/>
        </w:rPr>
        <w:t>ЛПМИДХПС,</w:t>
      </w:r>
      <w:r w:rsidRPr="00325665">
        <w:rPr>
          <w:rFonts w:ascii="Times New Roman" w:hAnsi="Times New Roman" w:cs="Times New Roman"/>
        </w:rPr>
        <w:t xml:space="preserve"> тел. 02/96 59 363,</w:t>
      </w:r>
      <w:r w:rsidRPr="00325665">
        <w:rPr>
          <w:rFonts w:ascii="Times New Roman" w:eastAsia="Calibri" w:hAnsi="Times New Roman" w:cs="Times New Roman"/>
        </w:rPr>
        <w:t xml:space="preserve"> </w:t>
      </w:r>
      <w:r w:rsidRPr="00325665">
        <w:rPr>
          <w:rFonts w:ascii="Times New Roman" w:eastAsia="Calibri" w:hAnsi="Times New Roman" w:cs="Times New Roman"/>
          <w:lang w:val="en-US"/>
        </w:rPr>
        <w:t>e</w:t>
      </w:r>
      <w:r w:rsidRPr="00325665">
        <w:rPr>
          <w:rFonts w:ascii="Times New Roman" w:eastAsia="Calibri" w:hAnsi="Times New Roman" w:cs="Times New Roman"/>
        </w:rPr>
        <w:t>-</w:t>
      </w:r>
      <w:r w:rsidRPr="00325665">
        <w:rPr>
          <w:rFonts w:ascii="Times New Roman" w:eastAsia="Calibri" w:hAnsi="Times New Roman" w:cs="Times New Roman"/>
          <w:lang w:val="en-US"/>
        </w:rPr>
        <w:t>mail</w:t>
      </w:r>
      <w:r w:rsidRPr="00325665">
        <w:rPr>
          <w:rFonts w:ascii="Times New Roman" w:eastAsia="Calibri" w:hAnsi="Times New Roman" w:cs="Times New Roman"/>
        </w:rPr>
        <w:t xml:space="preserve">: </w:t>
      </w:r>
      <w:proofErr w:type="spellStart"/>
      <w:r w:rsidRPr="00325665">
        <w:rPr>
          <w:rStyle w:val="Hyperlink"/>
          <w:rFonts w:ascii="Times New Roman" w:hAnsi="Times New Roman" w:cs="Times New Roman"/>
          <w:lang w:eastAsia="bg-BG"/>
        </w:rPr>
        <w:t>IVasileva</w:t>
      </w:r>
      <w:proofErr w:type="spellEnd"/>
      <w:hyperlink r:id="rId9" w:history="1">
        <w:r w:rsidRPr="00325665">
          <w:rPr>
            <w:rStyle w:val="Hyperlink"/>
            <w:rFonts w:ascii="Times New Roman" w:hAnsi="Times New Roman" w:cs="Times New Roman"/>
            <w:lang w:val="en-US" w:eastAsia="bg-BG"/>
          </w:rPr>
          <w:t>@nhif.bg</w:t>
        </w:r>
      </w:hyperlink>
      <w:r w:rsidRPr="00325665">
        <w:rPr>
          <w:rFonts w:ascii="Times New Roman" w:eastAsia="Calibri" w:hAnsi="Times New Roman" w:cs="Times New Roman"/>
        </w:rPr>
        <w:t>;</w:t>
      </w:r>
    </w:p>
    <w:p w:rsidR="00325665" w:rsidRPr="00325665" w:rsidRDefault="00325665" w:rsidP="00325665">
      <w:pPr>
        <w:tabs>
          <w:tab w:val="left" w:pos="567"/>
          <w:tab w:val="left" w:pos="9354"/>
        </w:tabs>
        <w:ind w:right="382"/>
        <w:jc w:val="both"/>
        <w:rPr>
          <w:rFonts w:ascii="Times New Roman" w:hAnsi="Times New Roman" w:cs="Times New Roman"/>
          <w:u w:val="single"/>
          <w:lang w:eastAsia="bg-BG"/>
        </w:rPr>
      </w:pPr>
      <w:r w:rsidRPr="00325665">
        <w:rPr>
          <w:rFonts w:ascii="Times New Roman" w:eastAsia="Calibri" w:hAnsi="Times New Roman" w:cs="Times New Roman"/>
        </w:rPr>
        <w:tab/>
        <w:t xml:space="preserve">Десислава Горова – гл. юрисконсулт в </w:t>
      </w:r>
      <w:r w:rsidRPr="00325665">
        <w:rPr>
          <w:rFonts w:ascii="Times New Roman" w:hAnsi="Times New Roman" w:cs="Times New Roman"/>
        </w:rPr>
        <w:t xml:space="preserve">отдел „Договаряне на отстъпки“ в дирекция </w:t>
      </w:r>
      <w:r w:rsidRPr="00325665">
        <w:rPr>
          <w:rFonts w:ascii="Times New Roman" w:hAnsi="Times New Roman" w:cs="Times New Roman"/>
          <w:lang w:eastAsia="bg-BG"/>
        </w:rPr>
        <w:t>ЛПМИДХПС,</w:t>
      </w:r>
      <w:r w:rsidRPr="00325665">
        <w:rPr>
          <w:rFonts w:ascii="Times New Roman" w:hAnsi="Times New Roman" w:cs="Times New Roman"/>
        </w:rPr>
        <w:t xml:space="preserve"> тел. 02 9659355,</w:t>
      </w:r>
      <w:r w:rsidRPr="00325665">
        <w:rPr>
          <w:rFonts w:ascii="Times New Roman" w:eastAsia="Calibri" w:hAnsi="Times New Roman" w:cs="Times New Roman"/>
        </w:rPr>
        <w:t xml:space="preserve"> </w:t>
      </w:r>
      <w:r w:rsidRPr="00325665">
        <w:rPr>
          <w:rFonts w:ascii="Times New Roman" w:eastAsia="Calibri" w:hAnsi="Times New Roman" w:cs="Times New Roman"/>
          <w:lang w:val="en-US"/>
        </w:rPr>
        <w:t>e</w:t>
      </w:r>
      <w:r w:rsidRPr="00325665">
        <w:rPr>
          <w:rFonts w:ascii="Times New Roman" w:eastAsia="Calibri" w:hAnsi="Times New Roman" w:cs="Times New Roman"/>
        </w:rPr>
        <w:t>-</w:t>
      </w:r>
      <w:r w:rsidRPr="00325665">
        <w:rPr>
          <w:rFonts w:ascii="Times New Roman" w:eastAsia="Calibri" w:hAnsi="Times New Roman" w:cs="Times New Roman"/>
          <w:lang w:val="en-US"/>
        </w:rPr>
        <w:t>mail</w:t>
      </w:r>
      <w:r w:rsidRPr="00325665">
        <w:rPr>
          <w:rFonts w:ascii="Times New Roman" w:eastAsia="Calibri" w:hAnsi="Times New Roman" w:cs="Times New Roman"/>
        </w:rPr>
        <w:t>:</w:t>
      </w:r>
      <w:r w:rsidRPr="00325665">
        <w:rPr>
          <w:rStyle w:val="Hyperlink"/>
          <w:rFonts w:ascii="Times New Roman" w:hAnsi="Times New Roman" w:cs="Times New Roman"/>
          <w:lang w:eastAsia="bg-BG"/>
        </w:rPr>
        <w:t xml:space="preserve"> </w:t>
      </w:r>
      <w:hyperlink r:id="rId10" w:history="1">
        <w:r w:rsidRPr="00325665">
          <w:rPr>
            <w:rStyle w:val="Hyperlink"/>
            <w:rFonts w:ascii="Times New Roman" w:hAnsi="Times New Roman" w:cs="Times New Roman"/>
            <w:lang w:val="en-US" w:eastAsia="bg-BG"/>
          </w:rPr>
          <w:t>DGorova@nhif.bg</w:t>
        </w:r>
      </w:hyperlink>
      <w:r w:rsidRPr="00325665">
        <w:rPr>
          <w:rFonts w:ascii="Times New Roman" w:hAnsi="Times New Roman" w:cs="Times New Roman"/>
          <w:u w:val="single"/>
          <w:lang w:eastAsia="bg-BG"/>
        </w:rPr>
        <w:t>;</w:t>
      </w:r>
    </w:p>
    <w:p w:rsidR="00325665" w:rsidRPr="00325665" w:rsidRDefault="00325665" w:rsidP="00325665">
      <w:pPr>
        <w:tabs>
          <w:tab w:val="left" w:pos="567"/>
          <w:tab w:val="left" w:pos="9354"/>
        </w:tabs>
        <w:ind w:right="382"/>
        <w:jc w:val="both"/>
        <w:rPr>
          <w:rFonts w:ascii="Times New Roman" w:hAnsi="Times New Roman" w:cs="Times New Roman"/>
          <w:u w:val="single"/>
          <w:lang w:eastAsia="bg-BG"/>
        </w:rPr>
      </w:pPr>
      <w:r w:rsidRPr="00325665">
        <w:rPr>
          <w:rFonts w:ascii="Times New Roman" w:hAnsi="Times New Roman" w:cs="Times New Roman"/>
          <w:lang w:eastAsia="bg-BG"/>
        </w:rPr>
        <w:tab/>
        <w:t xml:space="preserve">Диана Колева - </w:t>
      </w:r>
      <w:r w:rsidRPr="00325665">
        <w:rPr>
          <w:rFonts w:ascii="Times New Roman" w:eastAsia="Calibri" w:hAnsi="Times New Roman" w:cs="Times New Roman"/>
        </w:rPr>
        <w:t xml:space="preserve">гл. юрисконсулт в </w:t>
      </w:r>
      <w:r w:rsidRPr="00325665">
        <w:rPr>
          <w:rFonts w:ascii="Times New Roman" w:hAnsi="Times New Roman" w:cs="Times New Roman"/>
        </w:rPr>
        <w:t xml:space="preserve">отдел „Договаряне на отстъпки“ в дирекция </w:t>
      </w:r>
      <w:r w:rsidRPr="00325665">
        <w:rPr>
          <w:rFonts w:ascii="Times New Roman" w:hAnsi="Times New Roman" w:cs="Times New Roman"/>
          <w:lang w:eastAsia="bg-BG"/>
        </w:rPr>
        <w:t>ЛПМИДХПС,</w:t>
      </w:r>
      <w:r w:rsidRPr="00325665">
        <w:rPr>
          <w:rFonts w:ascii="Times New Roman" w:hAnsi="Times New Roman" w:cs="Times New Roman"/>
        </w:rPr>
        <w:t xml:space="preserve"> тел. 02 9659351,</w:t>
      </w:r>
      <w:r w:rsidRPr="00325665">
        <w:rPr>
          <w:rFonts w:ascii="Times New Roman" w:eastAsia="Calibri" w:hAnsi="Times New Roman" w:cs="Times New Roman"/>
        </w:rPr>
        <w:t xml:space="preserve"> </w:t>
      </w:r>
      <w:r w:rsidRPr="00325665">
        <w:rPr>
          <w:rFonts w:ascii="Times New Roman" w:eastAsia="Calibri" w:hAnsi="Times New Roman" w:cs="Times New Roman"/>
          <w:lang w:val="en-US"/>
        </w:rPr>
        <w:t>e</w:t>
      </w:r>
      <w:r w:rsidRPr="00325665">
        <w:rPr>
          <w:rFonts w:ascii="Times New Roman" w:eastAsia="Calibri" w:hAnsi="Times New Roman" w:cs="Times New Roman"/>
        </w:rPr>
        <w:t>-</w:t>
      </w:r>
      <w:r w:rsidRPr="00325665">
        <w:rPr>
          <w:rFonts w:ascii="Times New Roman" w:eastAsia="Calibri" w:hAnsi="Times New Roman" w:cs="Times New Roman"/>
          <w:lang w:val="en-US"/>
        </w:rPr>
        <w:t>mail</w:t>
      </w:r>
      <w:r w:rsidRPr="00325665">
        <w:rPr>
          <w:rFonts w:ascii="Times New Roman" w:eastAsia="Calibri" w:hAnsi="Times New Roman" w:cs="Times New Roman"/>
        </w:rPr>
        <w:t>:</w:t>
      </w:r>
      <w:r w:rsidRPr="00325665">
        <w:rPr>
          <w:rStyle w:val="Hyperlink"/>
          <w:rFonts w:ascii="Times New Roman" w:hAnsi="Times New Roman" w:cs="Times New Roman"/>
          <w:lang w:eastAsia="bg-BG"/>
        </w:rPr>
        <w:t xml:space="preserve"> </w:t>
      </w:r>
      <w:hyperlink r:id="rId11" w:history="1">
        <w:r w:rsidRPr="00325665">
          <w:rPr>
            <w:rStyle w:val="Hyperlink"/>
            <w:rFonts w:ascii="Times New Roman" w:hAnsi="Times New Roman" w:cs="Times New Roman"/>
            <w:lang w:val="en-US" w:eastAsia="bg-BG"/>
          </w:rPr>
          <w:t>dkoleva@nhif.bg</w:t>
        </w:r>
      </w:hyperlink>
      <w:r w:rsidRPr="00325665">
        <w:rPr>
          <w:rFonts w:ascii="Times New Roman" w:hAnsi="Times New Roman" w:cs="Times New Roman"/>
          <w:u w:val="single"/>
          <w:lang w:eastAsia="bg-BG"/>
        </w:rPr>
        <w:t>.</w:t>
      </w:r>
    </w:p>
    <w:p w:rsidR="00325665" w:rsidRPr="00D614FC" w:rsidRDefault="00325665" w:rsidP="00325665">
      <w:pPr>
        <w:tabs>
          <w:tab w:val="left" w:pos="567"/>
          <w:tab w:val="left" w:pos="9354"/>
        </w:tabs>
        <w:ind w:right="382"/>
        <w:jc w:val="both"/>
        <w:rPr>
          <w:lang w:val="en-US" w:eastAsia="bg-BG"/>
        </w:rPr>
      </w:pPr>
    </w:p>
    <w:p w:rsidR="007B6FAB" w:rsidRPr="007B6FAB" w:rsidRDefault="007B6FAB" w:rsidP="007B6FAB">
      <w:pPr>
        <w:widowControl w:val="0"/>
        <w:autoSpaceDE w:val="0"/>
        <w:autoSpaceDN w:val="0"/>
        <w:adjustRightInd w:val="0"/>
        <w:spacing w:line="240" w:lineRule="auto"/>
        <w:jc w:val="both"/>
        <w:rPr>
          <w:rFonts w:ascii="Times New Roman" w:eastAsia="Times New Roman" w:hAnsi="Times New Roman" w:cs="Times New Roman"/>
          <w:bCs/>
          <w:sz w:val="24"/>
          <w:szCs w:val="24"/>
          <w:lang w:eastAsia="bg-BG"/>
        </w:rPr>
      </w:pPr>
    </w:p>
    <w:p w:rsidR="0059333B" w:rsidRPr="00856F8B" w:rsidRDefault="0059333B" w:rsidP="00856F8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p>
    <w:p w:rsidR="0059333B" w:rsidRDefault="0059333B" w:rsidP="0059333B">
      <w:pPr>
        <w:pStyle w:val="ListParagraph"/>
        <w:widowControl w:val="0"/>
        <w:autoSpaceDE w:val="0"/>
        <w:autoSpaceDN w:val="0"/>
        <w:adjustRightInd w:val="0"/>
        <w:spacing w:after="0" w:line="240" w:lineRule="auto"/>
        <w:ind w:left="1428"/>
        <w:jc w:val="both"/>
        <w:rPr>
          <w:rFonts w:ascii="Times New Roman" w:eastAsia="Times New Roman" w:hAnsi="Times New Roman" w:cs="Times New Roman"/>
          <w:sz w:val="24"/>
          <w:szCs w:val="24"/>
          <w:u w:val="single"/>
          <w:lang w:eastAsia="bg-BG"/>
        </w:rPr>
      </w:pPr>
    </w:p>
    <w:p w:rsidR="0059333B" w:rsidRDefault="0059333B" w:rsidP="0059333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p>
    <w:p w:rsidR="0059333B" w:rsidRDefault="0059333B" w:rsidP="0059333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p>
    <w:p w:rsidR="0059333B" w:rsidRDefault="0059333B" w:rsidP="0059333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p>
    <w:p w:rsidR="009B6660" w:rsidRDefault="009B6660"/>
    <w:sectPr w:rsidR="009B666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D6" w:rsidRDefault="00AD3ED6" w:rsidP="00D72A86">
      <w:pPr>
        <w:spacing w:after="0" w:line="240" w:lineRule="auto"/>
      </w:pPr>
      <w:r>
        <w:separator/>
      </w:r>
    </w:p>
  </w:endnote>
  <w:endnote w:type="continuationSeparator" w:id="0">
    <w:p w:rsidR="00AD3ED6" w:rsidRDefault="00AD3ED6" w:rsidP="00D7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415592"/>
      <w:docPartObj>
        <w:docPartGallery w:val="Page Numbers (Bottom of Page)"/>
        <w:docPartUnique/>
      </w:docPartObj>
    </w:sdtPr>
    <w:sdtEndPr>
      <w:rPr>
        <w:noProof/>
      </w:rPr>
    </w:sdtEndPr>
    <w:sdtContent>
      <w:p w:rsidR="00D72A86" w:rsidRDefault="00D72A86">
        <w:pPr>
          <w:pStyle w:val="Footer"/>
          <w:jc w:val="right"/>
        </w:pPr>
        <w:r>
          <w:fldChar w:fldCharType="begin"/>
        </w:r>
        <w:r>
          <w:instrText xml:space="preserve"> PAGE   \* MERGEFORMAT </w:instrText>
        </w:r>
        <w:r>
          <w:fldChar w:fldCharType="separate"/>
        </w:r>
        <w:r w:rsidR="003D6D63">
          <w:rPr>
            <w:noProof/>
          </w:rPr>
          <w:t>1</w:t>
        </w:r>
        <w:r>
          <w:rPr>
            <w:noProof/>
          </w:rPr>
          <w:fldChar w:fldCharType="end"/>
        </w:r>
      </w:p>
    </w:sdtContent>
  </w:sdt>
  <w:p w:rsidR="00D72A86" w:rsidRDefault="00D72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D6" w:rsidRDefault="00AD3ED6" w:rsidP="00D72A86">
      <w:pPr>
        <w:spacing w:after="0" w:line="240" w:lineRule="auto"/>
      </w:pPr>
      <w:r>
        <w:separator/>
      </w:r>
    </w:p>
  </w:footnote>
  <w:footnote w:type="continuationSeparator" w:id="0">
    <w:p w:rsidR="00AD3ED6" w:rsidRDefault="00AD3ED6" w:rsidP="00D72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1A5"/>
    <w:multiLevelType w:val="hybridMultilevel"/>
    <w:tmpl w:val="8A0455E4"/>
    <w:lvl w:ilvl="0" w:tplc="F9FE494A">
      <w:start w:val="1"/>
      <w:numFmt w:val="bullet"/>
      <w:lvlText w:val=""/>
      <w:lvlJc w:val="left"/>
      <w:pPr>
        <w:ind w:left="0" w:firstLine="567"/>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109E3BD5"/>
    <w:multiLevelType w:val="hybridMultilevel"/>
    <w:tmpl w:val="5C7C95E4"/>
    <w:lvl w:ilvl="0" w:tplc="FDB6E23A">
      <w:start w:val="1"/>
      <w:numFmt w:val="upperRoman"/>
      <w:lvlText w:val="%1."/>
      <w:lvlJc w:val="left"/>
      <w:pPr>
        <w:ind w:left="1428" w:hanging="720"/>
      </w:pPr>
      <w:rPr>
        <w:rFonts w:hint="default"/>
      </w:rPr>
    </w:lvl>
    <w:lvl w:ilvl="1" w:tplc="0402000F">
      <w:start w:val="1"/>
      <w:numFmt w:val="decimal"/>
      <w:lvlText w:val="%2."/>
      <w:lvlJc w:val="left"/>
      <w:pPr>
        <w:ind w:left="2062"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1D590505"/>
    <w:multiLevelType w:val="multilevel"/>
    <w:tmpl w:val="7FB26BB0"/>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nsid w:val="208659A8"/>
    <w:multiLevelType w:val="hybridMultilevel"/>
    <w:tmpl w:val="86F276A4"/>
    <w:lvl w:ilvl="0" w:tplc="61B6DBD2">
      <w:start w:val="97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21932DAF"/>
    <w:multiLevelType w:val="hybridMultilevel"/>
    <w:tmpl w:val="D44E2FAC"/>
    <w:lvl w:ilvl="0" w:tplc="96F23894">
      <w:start w:val="1"/>
      <w:numFmt w:val="decimal"/>
      <w:lvlText w:val="%1."/>
      <w:lvlJc w:val="left"/>
      <w:pPr>
        <w:ind w:left="1068" w:hanging="360"/>
      </w:pPr>
      <w:rPr>
        <w:rFonts w:ascii="Times New Roman" w:eastAsia="Times New Roman" w:hAnsi="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23A07CC6"/>
    <w:multiLevelType w:val="hybridMultilevel"/>
    <w:tmpl w:val="F77E34FC"/>
    <w:lvl w:ilvl="0" w:tplc="C3C0160A">
      <w:start w:val="1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26D61DA4"/>
    <w:multiLevelType w:val="hybridMultilevel"/>
    <w:tmpl w:val="10E0B17E"/>
    <w:lvl w:ilvl="0" w:tplc="0AE8E7D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30A905CF"/>
    <w:multiLevelType w:val="hybridMultilevel"/>
    <w:tmpl w:val="27CC1F42"/>
    <w:lvl w:ilvl="0" w:tplc="191A6442">
      <w:start w:val="1"/>
      <w:numFmt w:val="bullet"/>
      <w:lvlText w:val=""/>
      <w:lvlJc w:val="left"/>
      <w:pPr>
        <w:tabs>
          <w:tab w:val="num" w:pos="567"/>
        </w:tabs>
        <w:ind w:left="0" w:firstLine="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17C2FE8"/>
    <w:multiLevelType w:val="hybridMultilevel"/>
    <w:tmpl w:val="2904F5B0"/>
    <w:lvl w:ilvl="0" w:tplc="33360300">
      <w:start w:val="1"/>
      <w:numFmt w:val="bullet"/>
      <w:suff w:val="nothing"/>
      <w:lvlText w:val=""/>
      <w:lvlJc w:val="left"/>
      <w:pPr>
        <w:ind w:left="0" w:firstLine="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34F2576D"/>
    <w:multiLevelType w:val="hybridMultilevel"/>
    <w:tmpl w:val="36164938"/>
    <w:lvl w:ilvl="0" w:tplc="7F58B4E4">
      <w:start w:val="1"/>
      <w:numFmt w:val="decimal"/>
      <w:lvlText w:val="%1."/>
      <w:lvlJc w:val="left"/>
      <w:pPr>
        <w:ind w:left="2323" w:hanging="360"/>
      </w:pPr>
      <w:rPr>
        <w:rFonts w:hint="default"/>
      </w:rPr>
    </w:lvl>
    <w:lvl w:ilvl="1" w:tplc="04020019" w:tentative="1">
      <w:start w:val="1"/>
      <w:numFmt w:val="lowerLetter"/>
      <w:lvlText w:val="%2."/>
      <w:lvlJc w:val="left"/>
      <w:pPr>
        <w:ind w:left="3043" w:hanging="360"/>
      </w:pPr>
    </w:lvl>
    <w:lvl w:ilvl="2" w:tplc="0402001B" w:tentative="1">
      <w:start w:val="1"/>
      <w:numFmt w:val="lowerRoman"/>
      <w:lvlText w:val="%3."/>
      <w:lvlJc w:val="right"/>
      <w:pPr>
        <w:ind w:left="3763" w:hanging="180"/>
      </w:pPr>
    </w:lvl>
    <w:lvl w:ilvl="3" w:tplc="0402000F" w:tentative="1">
      <w:start w:val="1"/>
      <w:numFmt w:val="decimal"/>
      <w:lvlText w:val="%4."/>
      <w:lvlJc w:val="left"/>
      <w:pPr>
        <w:ind w:left="4483" w:hanging="360"/>
      </w:pPr>
    </w:lvl>
    <w:lvl w:ilvl="4" w:tplc="04020019" w:tentative="1">
      <w:start w:val="1"/>
      <w:numFmt w:val="lowerLetter"/>
      <w:lvlText w:val="%5."/>
      <w:lvlJc w:val="left"/>
      <w:pPr>
        <w:ind w:left="5203" w:hanging="360"/>
      </w:pPr>
    </w:lvl>
    <w:lvl w:ilvl="5" w:tplc="0402001B" w:tentative="1">
      <w:start w:val="1"/>
      <w:numFmt w:val="lowerRoman"/>
      <w:lvlText w:val="%6."/>
      <w:lvlJc w:val="right"/>
      <w:pPr>
        <w:ind w:left="5923" w:hanging="180"/>
      </w:pPr>
    </w:lvl>
    <w:lvl w:ilvl="6" w:tplc="0402000F" w:tentative="1">
      <w:start w:val="1"/>
      <w:numFmt w:val="decimal"/>
      <w:lvlText w:val="%7."/>
      <w:lvlJc w:val="left"/>
      <w:pPr>
        <w:ind w:left="6643" w:hanging="360"/>
      </w:pPr>
    </w:lvl>
    <w:lvl w:ilvl="7" w:tplc="04020019" w:tentative="1">
      <w:start w:val="1"/>
      <w:numFmt w:val="lowerLetter"/>
      <w:lvlText w:val="%8."/>
      <w:lvlJc w:val="left"/>
      <w:pPr>
        <w:ind w:left="7363" w:hanging="360"/>
      </w:pPr>
    </w:lvl>
    <w:lvl w:ilvl="8" w:tplc="0402001B" w:tentative="1">
      <w:start w:val="1"/>
      <w:numFmt w:val="lowerRoman"/>
      <w:lvlText w:val="%9."/>
      <w:lvlJc w:val="right"/>
      <w:pPr>
        <w:ind w:left="8083" w:hanging="180"/>
      </w:pPr>
    </w:lvl>
  </w:abstractNum>
  <w:abstractNum w:abstractNumId="10">
    <w:nsid w:val="4857708A"/>
    <w:multiLevelType w:val="hybridMultilevel"/>
    <w:tmpl w:val="0C9AC120"/>
    <w:lvl w:ilvl="0" w:tplc="78467F5A">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4B925F0A"/>
    <w:multiLevelType w:val="hybridMultilevel"/>
    <w:tmpl w:val="98BCFE28"/>
    <w:lvl w:ilvl="0" w:tplc="308E328C">
      <w:start w:val="1"/>
      <w:numFmt w:val="bullet"/>
      <w:lvlText w:val=""/>
      <w:lvlJc w:val="left"/>
      <w:pPr>
        <w:ind w:left="0" w:firstLine="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506321B9"/>
    <w:multiLevelType w:val="hybridMultilevel"/>
    <w:tmpl w:val="5B8EBCA8"/>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3">
    <w:nsid w:val="697C7AB2"/>
    <w:multiLevelType w:val="hybridMultilevel"/>
    <w:tmpl w:val="836C3E30"/>
    <w:lvl w:ilvl="0" w:tplc="191A6442">
      <w:start w:val="1"/>
      <w:numFmt w:val="bullet"/>
      <w:lvlText w:val=""/>
      <w:lvlJc w:val="left"/>
      <w:pPr>
        <w:tabs>
          <w:tab w:val="num" w:pos="567"/>
        </w:tabs>
        <w:ind w:left="0" w:firstLine="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11"/>
  </w:num>
  <w:num w:numId="6">
    <w:abstractNumId w:val="5"/>
  </w:num>
  <w:num w:numId="7">
    <w:abstractNumId w:val="2"/>
  </w:num>
  <w:num w:numId="8">
    <w:abstractNumId w:val="0"/>
  </w:num>
  <w:num w:numId="9">
    <w:abstractNumId w:val="8"/>
  </w:num>
  <w:num w:numId="10">
    <w:abstractNumId w:val="13"/>
  </w:num>
  <w:num w:numId="11">
    <w:abstractNumId w:val="7"/>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3B"/>
    <w:rsid w:val="00011559"/>
    <w:rsid w:val="00012D51"/>
    <w:rsid w:val="000559B2"/>
    <w:rsid w:val="00081214"/>
    <w:rsid w:val="0009131E"/>
    <w:rsid w:val="000B4CDA"/>
    <w:rsid w:val="000C3FA3"/>
    <w:rsid w:val="000D2B24"/>
    <w:rsid w:val="000E6682"/>
    <w:rsid w:val="00171093"/>
    <w:rsid w:val="00186E1F"/>
    <w:rsid w:val="001911BE"/>
    <w:rsid w:val="001D4AA9"/>
    <w:rsid w:val="001E69FF"/>
    <w:rsid w:val="0021662E"/>
    <w:rsid w:val="002558BF"/>
    <w:rsid w:val="00255906"/>
    <w:rsid w:val="002744EA"/>
    <w:rsid w:val="00275903"/>
    <w:rsid w:val="00294A5D"/>
    <w:rsid w:val="002A605D"/>
    <w:rsid w:val="002A7299"/>
    <w:rsid w:val="002C2037"/>
    <w:rsid w:val="002C6C27"/>
    <w:rsid w:val="002D0198"/>
    <w:rsid w:val="002D0C5E"/>
    <w:rsid w:val="002D7D45"/>
    <w:rsid w:val="003172D5"/>
    <w:rsid w:val="00317972"/>
    <w:rsid w:val="00325665"/>
    <w:rsid w:val="003407F7"/>
    <w:rsid w:val="0035764E"/>
    <w:rsid w:val="00392137"/>
    <w:rsid w:val="003965B9"/>
    <w:rsid w:val="003B33AD"/>
    <w:rsid w:val="003C36D9"/>
    <w:rsid w:val="003D6D63"/>
    <w:rsid w:val="003F7C16"/>
    <w:rsid w:val="00400C59"/>
    <w:rsid w:val="00403371"/>
    <w:rsid w:val="004142EC"/>
    <w:rsid w:val="00425118"/>
    <w:rsid w:val="00442CA7"/>
    <w:rsid w:val="004465D2"/>
    <w:rsid w:val="00477A39"/>
    <w:rsid w:val="00492406"/>
    <w:rsid w:val="004A236E"/>
    <w:rsid w:val="004B1754"/>
    <w:rsid w:val="004B764B"/>
    <w:rsid w:val="004E4124"/>
    <w:rsid w:val="00502DE1"/>
    <w:rsid w:val="005055DF"/>
    <w:rsid w:val="005058B6"/>
    <w:rsid w:val="0051186B"/>
    <w:rsid w:val="0051695E"/>
    <w:rsid w:val="00544EA2"/>
    <w:rsid w:val="00571B93"/>
    <w:rsid w:val="0059333B"/>
    <w:rsid w:val="006064BC"/>
    <w:rsid w:val="00607975"/>
    <w:rsid w:val="006632CA"/>
    <w:rsid w:val="00696B23"/>
    <w:rsid w:val="006C3E68"/>
    <w:rsid w:val="00702776"/>
    <w:rsid w:val="00737DB8"/>
    <w:rsid w:val="007526B5"/>
    <w:rsid w:val="00762C00"/>
    <w:rsid w:val="00762DD9"/>
    <w:rsid w:val="00771E20"/>
    <w:rsid w:val="00775663"/>
    <w:rsid w:val="007779C6"/>
    <w:rsid w:val="0078768E"/>
    <w:rsid w:val="00787B18"/>
    <w:rsid w:val="007A6FBD"/>
    <w:rsid w:val="007B6FAB"/>
    <w:rsid w:val="008056CD"/>
    <w:rsid w:val="00813FEA"/>
    <w:rsid w:val="00816E55"/>
    <w:rsid w:val="00821F6B"/>
    <w:rsid w:val="008247D8"/>
    <w:rsid w:val="00827A11"/>
    <w:rsid w:val="0083713A"/>
    <w:rsid w:val="00852083"/>
    <w:rsid w:val="00856F8B"/>
    <w:rsid w:val="00864794"/>
    <w:rsid w:val="00873DEE"/>
    <w:rsid w:val="008915FB"/>
    <w:rsid w:val="008B247A"/>
    <w:rsid w:val="008B3967"/>
    <w:rsid w:val="008B4284"/>
    <w:rsid w:val="008B4539"/>
    <w:rsid w:val="008D341A"/>
    <w:rsid w:val="008E4B72"/>
    <w:rsid w:val="008E7563"/>
    <w:rsid w:val="009057F8"/>
    <w:rsid w:val="00915778"/>
    <w:rsid w:val="00920529"/>
    <w:rsid w:val="0095369F"/>
    <w:rsid w:val="00957879"/>
    <w:rsid w:val="009623E7"/>
    <w:rsid w:val="0096382A"/>
    <w:rsid w:val="00967BF4"/>
    <w:rsid w:val="009B6660"/>
    <w:rsid w:val="009E7895"/>
    <w:rsid w:val="009F7795"/>
    <w:rsid w:val="00A07BAB"/>
    <w:rsid w:val="00A35CCA"/>
    <w:rsid w:val="00A659FF"/>
    <w:rsid w:val="00A77DBD"/>
    <w:rsid w:val="00A82619"/>
    <w:rsid w:val="00A95AA8"/>
    <w:rsid w:val="00AD079B"/>
    <w:rsid w:val="00AD3ED6"/>
    <w:rsid w:val="00B15392"/>
    <w:rsid w:val="00B34561"/>
    <w:rsid w:val="00B41317"/>
    <w:rsid w:val="00B53DCD"/>
    <w:rsid w:val="00BF12B3"/>
    <w:rsid w:val="00BF320B"/>
    <w:rsid w:val="00C00FC5"/>
    <w:rsid w:val="00C23F76"/>
    <w:rsid w:val="00C65851"/>
    <w:rsid w:val="00C75075"/>
    <w:rsid w:val="00C9619C"/>
    <w:rsid w:val="00CA7D4F"/>
    <w:rsid w:val="00CB726E"/>
    <w:rsid w:val="00CD2D53"/>
    <w:rsid w:val="00CD5905"/>
    <w:rsid w:val="00CD654C"/>
    <w:rsid w:val="00CE247B"/>
    <w:rsid w:val="00D0256D"/>
    <w:rsid w:val="00D03FCC"/>
    <w:rsid w:val="00D10531"/>
    <w:rsid w:val="00D17215"/>
    <w:rsid w:val="00D211BB"/>
    <w:rsid w:val="00D37B07"/>
    <w:rsid w:val="00D475DA"/>
    <w:rsid w:val="00D67FD6"/>
    <w:rsid w:val="00D72A86"/>
    <w:rsid w:val="00DA1F3C"/>
    <w:rsid w:val="00DA5562"/>
    <w:rsid w:val="00DC16F8"/>
    <w:rsid w:val="00DD14B5"/>
    <w:rsid w:val="00DF4316"/>
    <w:rsid w:val="00DF5E34"/>
    <w:rsid w:val="00E065C8"/>
    <w:rsid w:val="00E17A35"/>
    <w:rsid w:val="00E265F4"/>
    <w:rsid w:val="00E26734"/>
    <w:rsid w:val="00E67848"/>
    <w:rsid w:val="00E814C5"/>
    <w:rsid w:val="00E875AD"/>
    <w:rsid w:val="00EC4DDD"/>
    <w:rsid w:val="00F30B78"/>
    <w:rsid w:val="00F42CF5"/>
    <w:rsid w:val="00F7715F"/>
    <w:rsid w:val="00F87A5A"/>
    <w:rsid w:val="00F93A59"/>
    <w:rsid w:val="00FA39E5"/>
    <w:rsid w:val="00FA658B"/>
    <w:rsid w:val="00FB0FCB"/>
    <w:rsid w:val="00FC3972"/>
    <w:rsid w:val="00FC48AF"/>
    <w:rsid w:val="00FD5D29"/>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2C711-2E5C-44D3-AF86-AAFF26DD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33B"/>
  </w:style>
  <w:style w:type="paragraph" w:styleId="Heading1">
    <w:name w:val="heading 1"/>
    <w:basedOn w:val="Normal"/>
    <w:link w:val="Heading1Char"/>
    <w:uiPriority w:val="1"/>
    <w:qFormat/>
    <w:rsid w:val="0059333B"/>
    <w:pPr>
      <w:spacing w:after="0" w:line="240" w:lineRule="auto"/>
      <w:ind w:left="355" w:hanging="243"/>
      <w:outlineLvl w:val="0"/>
    </w:pPr>
    <w:rPr>
      <w:rFonts w:ascii="Calibri" w:hAnsi="Calibri" w:cs="Times New Roman"/>
      <w:b/>
      <w:bCs/>
      <w:kern w:val="36"/>
      <w:sz w:val="24"/>
      <w:szCs w:val="24"/>
    </w:rPr>
  </w:style>
  <w:style w:type="paragraph" w:styleId="Heading3">
    <w:name w:val="heading 3"/>
    <w:basedOn w:val="Normal"/>
    <w:next w:val="Normal"/>
    <w:link w:val="Heading3Char"/>
    <w:uiPriority w:val="9"/>
    <w:semiHidden/>
    <w:unhideWhenUsed/>
    <w:qFormat/>
    <w:rsid w:val="007B6F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333B"/>
    <w:rPr>
      <w:rFonts w:ascii="Calibri" w:hAnsi="Calibri" w:cs="Times New Roman"/>
      <w:b/>
      <w:bCs/>
      <w:kern w:val="36"/>
      <w:sz w:val="24"/>
      <w:szCs w:val="24"/>
    </w:rPr>
  </w:style>
  <w:style w:type="paragraph" w:styleId="ListParagraph">
    <w:name w:val="List Paragraph"/>
    <w:basedOn w:val="Normal"/>
    <w:uiPriority w:val="34"/>
    <w:qFormat/>
    <w:rsid w:val="0059333B"/>
    <w:pPr>
      <w:ind w:left="720"/>
      <w:contextualSpacing/>
    </w:pPr>
  </w:style>
  <w:style w:type="character" w:customStyle="1" w:styleId="Heading3Char">
    <w:name w:val="Heading 3 Char"/>
    <w:basedOn w:val="DefaultParagraphFont"/>
    <w:link w:val="Heading3"/>
    <w:uiPriority w:val="9"/>
    <w:semiHidden/>
    <w:rsid w:val="007B6FA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D341A"/>
    <w:rPr>
      <w:color w:val="0000FF" w:themeColor="hyperlink"/>
      <w:u w:val="single"/>
    </w:rPr>
  </w:style>
  <w:style w:type="paragraph" w:styleId="NormalWeb">
    <w:name w:val="Normal (Web)"/>
    <w:basedOn w:val="Normal"/>
    <w:uiPriority w:val="99"/>
    <w:unhideWhenUsed/>
    <w:rsid w:val="001D4AA9"/>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1D4AA9"/>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Header">
    <w:name w:val="header"/>
    <w:basedOn w:val="Normal"/>
    <w:link w:val="HeaderChar"/>
    <w:uiPriority w:val="99"/>
    <w:unhideWhenUsed/>
    <w:rsid w:val="00D72A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A86"/>
  </w:style>
  <w:style w:type="paragraph" w:styleId="Footer">
    <w:name w:val="footer"/>
    <w:basedOn w:val="Normal"/>
    <w:link w:val="FooterChar"/>
    <w:uiPriority w:val="99"/>
    <w:unhideWhenUsed/>
    <w:rsid w:val="00D72A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A86"/>
  </w:style>
  <w:style w:type="paragraph" w:styleId="BalloonText">
    <w:name w:val="Balloon Text"/>
    <w:basedOn w:val="Normal"/>
    <w:link w:val="BalloonTextChar"/>
    <w:uiPriority w:val="99"/>
    <w:semiHidden/>
    <w:unhideWhenUsed/>
    <w:rsid w:val="00EC4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018">
      <w:bodyDiv w:val="1"/>
      <w:marLeft w:val="0"/>
      <w:marRight w:val="0"/>
      <w:marTop w:val="0"/>
      <w:marBottom w:val="0"/>
      <w:divBdr>
        <w:top w:val="none" w:sz="0" w:space="0" w:color="auto"/>
        <w:left w:val="none" w:sz="0" w:space="0" w:color="auto"/>
        <w:bottom w:val="none" w:sz="0" w:space="0" w:color="auto"/>
        <w:right w:val="none" w:sz="0" w:space="0" w:color="auto"/>
      </w:divBdr>
      <w:divsChild>
        <w:div w:id="875110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63407756">
      <w:bodyDiv w:val="1"/>
      <w:marLeft w:val="0"/>
      <w:marRight w:val="0"/>
      <w:marTop w:val="0"/>
      <w:marBottom w:val="0"/>
      <w:divBdr>
        <w:top w:val="none" w:sz="0" w:space="0" w:color="auto"/>
        <w:left w:val="none" w:sz="0" w:space="0" w:color="auto"/>
        <w:bottom w:val="none" w:sz="0" w:space="0" w:color="auto"/>
        <w:right w:val="none" w:sz="0" w:space="0" w:color="auto"/>
      </w:divBdr>
      <w:divsChild>
        <w:div w:id="14016383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79229560">
      <w:bodyDiv w:val="1"/>
      <w:marLeft w:val="0"/>
      <w:marRight w:val="0"/>
      <w:marTop w:val="0"/>
      <w:marBottom w:val="0"/>
      <w:divBdr>
        <w:top w:val="none" w:sz="0" w:space="0" w:color="auto"/>
        <w:left w:val="none" w:sz="0" w:space="0" w:color="auto"/>
        <w:bottom w:val="none" w:sz="0" w:space="0" w:color="auto"/>
        <w:right w:val="none" w:sz="0" w:space="0" w:color="auto"/>
      </w:divBdr>
      <w:divsChild>
        <w:div w:id="7791113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07088200">
      <w:bodyDiv w:val="1"/>
      <w:marLeft w:val="0"/>
      <w:marRight w:val="0"/>
      <w:marTop w:val="0"/>
      <w:marBottom w:val="0"/>
      <w:divBdr>
        <w:top w:val="none" w:sz="0" w:space="0" w:color="auto"/>
        <w:left w:val="none" w:sz="0" w:space="0" w:color="auto"/>
        <w:bottom w:val="none" w:sz="0" w:space="0" w:color="auto"/>
        <w:right w:val="none" w:sz="0" w:space="0" w:color="auto"/>
      </w:divBdr>
      <w:divsChild>
        <w:div w:id="14057577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87839931">
      <w:bodyDiv w:val="1"/>
      <w:marLeft w:val="390"/>
      <w:marRight w:val="390"/>
      <w:marTop w:val="0"/>
      <w:marBottom w:val="0"/>
      <w:divBdr>
        <w:top w:val="none" w:sz="0" w:space="0" w:color="auto"/>
        <w:left w:val="none" w:sz="0" w:space="0" w:color="auto"/>
        <w:bottom w:val="none" w:sz="0" w:space="0" w:color="auto"/>
        <w:right w:val="none" w:sz="0" w:space="0" w:color="auto"/>
      </w:divBdr>
      <w:divsChild>
        <w:div w:id="388458351">
          <w:marLeft w:val="0"/>
          <w:marRight w:val="0"/>
          <w:marTop w:val="0"/>
          <w:marBottom w:val="150"/>
          <w:divBdr>
            <w:top w:val="none" w:sz="0" w:space="0" w:color="auto"/>
            <w:left w:val="none" w:sz="0" w:space="0" w:color="auto"/>
            <w:bottom w:val="none" w:sz="0" w:space="0" w:color="auto"/>
            <w:right w:val="none" w:sz="0" w:space="0" w:color="auto"/>
          </w:divBdr>
          <w:divsChild>
            <w:div w:id="6758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8677">
      <w:bodyDiv w:val="1"/>
      <w:marLeft w:val="0"/>
      <w:marRight w:val="0"/>
      <w:marTop w:val="0"/>
      <w:marBottom w:val="0"/>
      <w:divBdr>
        <w:top w:val="none" w:sz="0" w:space="0" w:color="auto"/>
        <w:left w:val="none" w:sz="0" w:space="0" w:color="auto"/>
        <w:bottom w:val="none" w:sz="0" w:space="0" w:color="auto"/>
        <w:right w:val="none" w:sz="0" w:space="0" w:color="auto"/>
      </w:divBdr>
      <w:divsChild>
        <w:div w:id="1546983858">
          <w:marLeft w:val="0"/>
          <w:marRight w:val="0"/>
          <w:marTop w:val="150"/>
          <w:marBottom w:val="0"/>
          <w:divBdr>
            <w:top w:val="single" w:sz="6" w:space="0" w:color="FFFFFF"/>
            <w:left w:val="single" w:sz="6" w:space="0" w:color="FFFFFF"/>
            <w:bottom w:val="single" w:sz="6" w:space="0" w:color="FFFFFF"/>
            <w:right w:val="single" w:sz="6" w:space="0" w:color="FFFFFF"/>
          </w:divBdr>
          <w:divsChild>
            <w:div w:id="5709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5147">
      <w:bodyDiv w:val="1"/>
      <w:marLeft w:val="390"/>
      <w:marRight w:val="390"/>
      <w:marTop w:val="0"/>
      <w:marBottom w:val="0"/>
      <w:divBdr>
        <w:top w:val="none" w:sz="0" w:space="0" w:color="auto"/>
        <w:left w:val="none" w:sz="0" w:space="0" w:color="auto"/>
        <w:bottom w:val="none" w:sz="0" w:space="0" w:color="auto"/>
        <w:right w:val="none" w:sz="0" w:space="0" w:color="auto"/>
      </w:divBdr>
      <w:divsChild>
        <w:div w:id="1988893170">
          <w:marLeft w:val="0"/>
          <w:marRight w:val="0"/>
          <w:marTop w:val="0"/>
          <w:marBottom w:val="150"/>
          <w:divBdr>
            <w:top w:val="none" w:sz="0" w:space="0" w:color="auto"/>
            <w:left w:val="none" w:sz="0" w:space="0" w:color="auto"/>
            <w:bottom w:val="none" w:sz="0" w:space="0" w:color="auto"/>
            <w:right w:val="none" w:sz="0" w:space="0" w:color="auto"/>
          </w:divBdr>
          <w:divsChild>
            <w:div w:id="12800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0624">
      <w:bodyDiv w:val="1"/>
      <w:marLeft w:val="0"/>
      <w:marRight w:val="0"/>
      <w:marTop w:val="0"/>
      <w:marBottom w:val="0"/>
      <w:divBdr>
        <w:top w:val="none" w:sz="0" w:space="0" w:color="auto"/>
        <w:left w:val="none" w:sz="0" w:space="0" w:color="auto"/>
        <w:bottom w:val="none" w:sz="0" w:space="0" w:color="auto"/>
        <w:right w:val="none" w:sz="0" w:space="0" w:color="auto"/>
      </w:divBdr>
    </w:div>
    <w:div w:id="1548183390">
      <w:bodyDiv w:val="1"/>
      <w:marLeft w:val="0"/>
      <w:marRight w:val="0"/>
      <w:marTop w:val="0"/>
      <w:marBottom w:val="0"/>
      <w:divBdr>
        <w:top w:val="none" w:sz="0" w:space="0" w:color="auto"/>
        <w:left w:val="none" w:sz="0" w:space="0" w:color="auto"/>
        <w:bottom w:val="none" w:sz="0" w:space="0" w:color="auto"/>
        <w:right w:val="none" w:sz="0" w:space="0" w:color="auto"/>
      </w:divBdr>
    </w:div>
    <w:div w:id="1617130986">
      <w:bodyDiv w:val="1"/>
      <w:marLeft w:val="0"/>
      <w:marRight w:val="0"/>
      <w:marTop w:val="0"/>
      <w:marBottom w:val="0"/>
      <w:divBdr>
        <w:top w:val="none" w:sz="0" w:space="0" w:color="auto"/>
        <w:left w:val="none" w:sz="0" w:space="0" w:color="auto"/>
        <w:bottom w:val="none" w:sz="0" w:space="0" w:color="auto"/>
        <w:right w:val="none" w:sz="0" w:space="0" w:color="auto"/>
      </w:divBdr>
      <w:divsChild>
        <w:div w:id="8950908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72484863">
      <w:bodyDiv w:val="1"/>
      <w:marLeft w:val="0"/>
      <w:marRight w:val="0"/>
      <w:marTop w:val="0"/>
      <w:marBottom w:val="0"/>
      <w:divBdr>
        <w:top w:val="none" w:sz="0" w:space="0" w:color="auto"/>
        <w:left w:val="none" w:sz="0" w:space="0" w:color="auto"/>
        <w:bottom w:val="none" w:sz="0" w:space="0" w:color="auto"/>
        <w:right w:val="none" w:sz="0" w:space="0" w:color="auto"/>
      </w:divBdr>
      <w:divsChild>
        <w:div w:id="6399638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74068989">
      <w:bodyDiv w:val="1"/>
      <w:marLeft w:val="0"/>
      <w:marRight w:val="0"/>
      <w:marTop w:val="0"/>
      <w:marBottom w:val="0"/>
      <w:divBdr>
        <w:top w:val="none" w:sz="0" w:space="0" w:color="auto"/>
        <w:left w:val="none" w:sz="0" w:space="0" w:color="auto"/>
        <w:bottom w:val="none" w:sz="0" w:space="0" w:color="auto"/>
        <w:right w:val="none" w:sz="0" w:space="0" w:color="auto"/>
      </w:divBdr>
    </w:div>
    <w:div w:id="1936932989">
      <w:bodyDiv w:val="1"/>
      <w:marLeft w:val="0"/>
      <w:marRight w:val="0"/>
      <w:marTop w:val="0"/>
      <w:marBottom w:val="0"/>
      <w:divBdr>
        <w:top w:val="none" w:sz="0" w:space="0" w:color="auto"/>
        <w:left w:val="none" w:sz="0" w:space="0" w:color="auto"/>
        <w:bottom w:val="none" w:sz="0" w:space="0" w:color="auto"/>
        <w:right w:val="none" w:sz="0" w:space="0" w:color="auto"/>
      </w:divBdr>
      <w:divsChild>
        <w:div w:id="16455465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38253307">
      <w:bodyDiv w:val="1"/>
      <w:marLeft w:val="0"/>
      <w:marRight w:val="0"/>
      <w:marTop w:val="0"/>
      <w:marBottom w:val="0"/>
      <w:divBdr>
        <w:top w:val="none" w:sz="0" w:space="0" w:color="auto"/>
        <w:left w:val="none" w:sz="0" w:space="0" w:color="auto"/>
        <w:bottom w:val="none" w:sz="0" w:space="0" w:color="auto"/>
        <w:right w:val="none" w:sz="0" w:space="0" w:color="auto"/>
      </w:divBdr>
      <w:divsChild>
        <w:div w:id="6637793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667&amp;ToPar=Art45_Pt1&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oleva@nhif.bg" TargetMode="External"/><Relationship Id="rId5" Type="http://schemas.openxmlformats.org/officeDocument/2006/relationships/webSettings" Target="webSettings.xml"/><Relationship Id="rId10" Type="http://schemas.openxmlformats.org/officeDocument/2006/relationships/hyperlink" Target="mailto:DGorova@nhif.bg" TargetMode="External"/><Relationship Id="rId4" Type="http://schemas.openxmlformats.org/officeDocument/2006/relationships/settings" Target="settings.xml"/><Relationship Id="rId9" Type="http://schemas.openxmlformats.org/officeDocument/2006/relationships/hyperlink" Target="mailto:yyakimov@nhif.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778-9932-44AF-8A8C-F1E25C41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nhif</cp:lastModifiedBy>
  <cp:revision>20</cp:revision>
  <cp:lastPrinted>2023-08-31T12:19:00Z</cp:lastPrinted>
  <dcterms:created xsi:type="dcterms:W3CDTF">2023-08-28T09:08:00Z</dcterms:created>
  <dcterms:modified xsi:type="dcterms:W3CDTF">2023-09-05T06:36:00Z</dcterms:modified>
</cp:coreProperties>
</file>