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6636A">
      <w:pPr>
        <w:spacing w:before="100" w:beforeAutospacing="1" w:after="100" w:afterAutospacing="1" w:line="240" w:lineRule="auto"/>
        <w:jc w:val="center"/>
        <w:textAlignment w:val="center"/>
        <w:divId w:val="2027637303"/>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ЗАКОН ЗА ЗДРАВНОТО ОСИГУРЯВАНЕ</w:t>
      </w:r>
    </w:p>
    <w:p w:rsidR="00000000" w:rsidRDefault="0046636A">
      <w:pPr>
        <w:spacing w:after="0" w:line="240" w:lineRule="auto"/>
        <w:ind w:firstLine="1155"/>
        <w:textAlignment w:val="center"/>
        <w:divId w:val="1091700136"/>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Отразена деноминацията от 05.07.1999 г.</w:t>
      </w:r>
    </w:p>
    <w:p w:rsidR="00000000" w:rsidRDefault="0046636A">
      <w:pPr>
        <w:spacing w:before="100" w:beforeAutospacing="1" w:after="100" w:afterAutospacing="1" w:line="240" w:lineRule="auto"/>
        <w:ind w:firstLine="1155"/>
        <w:jc w:val="both"/>
        <w:textAlignment w:val="center"/>
        <w:divId w:val="424886041"/>
        <w:rPr>
          <w:rFonts w:ascii="Times New Roman" w:hAnsi="Times New Roman" w:cs="Times New Roman"/>
          <w:i/>
          <w:iCs/>
          <w:color w:val="000000"/>
          <w:sz w:val="24"/>
          <w:szCs w:val="24"/>
        </w:rPr>
      </w:pPr>
      <w:r>
        <w:rPr>
          <w:rFonts w:ascii="Times New Roman" w:hAnsi="Times New Roman" w:cs="Times New Roman"/>
          <w:i/>
          <w:iCs/>
          <w:color w:val="000000"/>
          <w:sz w:val="24"/>
          <w:szCs w:val="24"/>
        </w:rPr>
        <w:t>Обн. ДВ. бр.70 от 19 юни 1998г., изм. ДВ. бр.93 от 11 август 1998г., изм. ДВ. бр.153 от 23 декември 1998г., изм. ДВ. бр.62 от 9 юли 1999г., изм. ДВ. бр.65 от 20 юли 1999г., изм. ДВ. бр.67 от 27 юли 1999г., изм. ДВ. бр.69 от 3 август 1999г., изм. ДВ. бр.110</w:t>
      </w:r>
      <w:r>
        <w:rPr>
          <w:rFonts w:ascii="Times New Roman" w:hAnsi="Times New Roman" w:cs="Times New Roman"/>
          <w:i/>
          <w:iCs/>
          <w:color w:val="000000"/>
          <w:sz w:val="24"/>
          <w:szCs w:val="24"/>
        </w:rPr>
        <w:t xml:space="preserve"> от 17 декември 1999г., изм. ДВ. бр.113 от 28 декември 1999г., изм. ДВ. бр.1 от 4 януари 2000г., изм. ДВ. бр.64 от 4 август 2000г., доп. ДВ. бр.41 от 24 април 2001г., изм. ДВ. бр.1 от 4 януари 2002г., изм. ДВ. бр.54 от 31 май 2002г., доп. ДВ. бр.74 от 30 ю</w:t>
      </w:r>
      <w:r>
        <w:rPr>
          <w:rFonts w:ascii="Times New Roman" w:hAnsi="Times New Roman" w:cs="Times New Roman"/>
          <w:i/>
          <w:iCs/>
          <w:color w:val="000000"/>
          <w:sz w:val="24"/>
          <w:szCs w:val="24"/>
        </w:rPr>
        <w:t>ли 2002г., изм. ДВ. бр.107 от 15 ноември 2002г., доп. ДВ. бр.112 от 29 ноември 2002г., изм. ДВ. бр.119 от 27 декември 2002г., изм. ДВ. бр.120 от 29 декември 2002г., изм. ДВ. бр.8 от 28 януари 2003г., доп. ДВ. бр.50 от 30 май 2003г., изм. ДВ. бр.107 от 9 де</w:t>
      </w:r>
      <w:r>
        <w:rPr>
          <w:rFonts w:ascii="Times New Roman" w:hAnsi="Times New Roman" w:cs="Times New Roman"/>
          <w:i/>
          <w:iCs/>
          <w:color w:val="000000"/>
          <w:sz w:val="24"/>
          <w:szCs w:val="24"/>
        </w:rPr>
        <w:t>кември 2003г., доп. ДВ. бр.114 от 30 декември 2003г., изм. ДВ. бр.28 от 6 април 2004г., доп. ДВ. бр.38 от 11 май 2004г., изм. ДВ. бр.49 от 8 юни 2004г., изм. ДВ. бр.70 от 10 август 2004г., изм. ДВ. бр.85 от 28 септември 2004г., изм. ДВ. бр.111 от 21 декемв</w:t>
      </w:r>
      <w:r>
        <w:rPr>
          <w:rFonts w:ascii="Times New Roman" w:hAnsi="Times New Roman" w:cs="Times New Roman"/>
          <w:i/>
          <w:iCs/>
          <w:color w:val="000000"/>
          <w:sz w:val="24"/>
          <w:szCs w:val="24"/>
        </w:rPr>
        <w:t>ри 2004г., изм. ДВ. бр.39 от 10 май 2005г., изм. ДВ. бр.45 от 31 май 2005г., изм. ДВ. бр.76 от 20 септември 2005г., изм. ДВ. бр.99 от 9 декември 2005г., изм. ДВ. бр.102 от 20 декември 2005г., изм. ДВ. бр.103 от 23 декември 2005г., изм. ДВ. бр.105 от 29 дек</w:t>
      </w:r>
      <w:r>
        <w:rPr>
          <w:rFonts w:ascii="Times New Roman" w:hAnsi="Times New Roman" w:cs="Times New Roman"/>
          <w:i/>
          <w:iCs/>
          <w:color w:val="000000"/>
          <w:sz w:val="24"/>
          <w:szCs w:val="24"/>
        </w:rPr>
        <w:t>ември 2005г., изм. ДВ. бр.17 от 24 февруари 2006г., изм. ДВ. бр.18 от 28 февруари 2006г., изм. ДВ. бр.30 от 11 април 2006г., изм. ДВ. бр.33 от 21 април 2006г., изм. ДВ. бр.34 от 25 април 2006г., изм. ДВ. бр.59 от 21 юли 2006г., изм. ДВ. бр.95 от 24 ноември</w:t>
      </w:r>
      <w:r>
        <w:rPr>
          <w:rFonts w:ascii="Times New Roman" w:hAnsi="Times New Roman" w:cs="Times New Roman"/>
          <w:i/>
          <w:iCs/>
          <w:color w:val="000000"/>
          <w:sz w:val="24"/>
          <w:szCs w:val="24"/>
        </w:rPr>
        <w:t xml:space="preserve"> 2006г., изм. ДВ. бр.105 от 22 декември 2006г., изм. ДВ. бр.11 от 2 февруари 2007г., изм. ДВ. бр.26 от 27 март 2007г., изм. ДВ. бр.31 от 13 април 2007г., изм. ДВ. бр.46 от 12 юни 2007г., изм. ДВ. бр.59 от 20 юли 2007г., изм. ДВ. бр.97 от 23 ноември 2007г.,</w:t>
      </w:r>
      <w:r>
        <w:rPr>
          <w:rFonts w:ascii="Times New Roman" w:hAnsi="Times New Roman" w:cs="Times New Roman"/>
          <w:i/>
          <w:iCs/>
          <w:color w:val="000000"/>
          <w:sz w:val="24"/>
          <w:szCs w:val="24"/>
        </w:rPr>
        <w:t xml:space="preserve"> изм. ДВ. бр.100 от 30 ноември 2007г., изм. ДВ. бр.113 от 28 декември 2007г., изм. ДВ. бр.37 от 8 април 2008г., изм. ДВ. бр.71 от 12 август 2008г., изм. ДВ. бр.110 от 30 декември 2008г., изм. ДВ. бр.35 от 12 май 2009г., изм. ДВ. бр.41 от 2 юни 2009г., изм.</w:t>
      </w:r>
      <w:r>
        <w:rPr>
          <w:rFonts w:ascii="Times New Roman" w:hAnsi="Times New Roman" w:cs="Times New Roman"/>
          <w:i/>
          <w:iCs/>
          <w:color w:val="000000"/>
          <w:sz w:val="24"/>
          <w:szCs w:val="24"/>
        </w:rPr>
        <w:t xml:space="preserve"> ДВ. бр.42 от 5 юни 2009г., изм. ДВ. бр.93 от 24 ноември 2009г., изм. ДВ. бр.99 от 15 декември 2009г., изм. ДВ. бр.101 от 18 декември 2009г., изм. ДВ. бр.19 от 9 март 2010г., изм. ДВ. бр.26 от 6 април 2010г., изм. ДВ. бр.43 от 8 юни 2010г., изм. ДВ. бр.49 </w:t>
      </w:r>
      <w:r>
        <w:rPr>
          <w:rFonts w:ascii="Times New Roman" w:hAnsi="Times New Roman" w:cs="Times New Roman"/>
          <w:i/>
          <w:iCs/>
          <w:color w:val="000000"/>
          <w:sz w:val="24"/>
          <w:szCs w:val="24"/>
        </w:rPr>
        <w:t>от 29 юни 2010г., изм. ДВ. бр.58 от 30 юли 2010г., изм. ДВ. бр.59 от 31 юли 2010г., изм. ДВ. бр.62 от 10 август 2010г., изм. ДВ. бр.96 от 7 декември 2010г., изм. ДВ. бр.97 от 10 декември 2010г., изм. ДВ. бр.98 от 14 декември 2010г., изм. ДВ. бр.100 от 21 д</w:t>
      </w:r>
      <w:r>
        <w:rPr>
          <w:rFonts w:ascii="Times New Roman" w:hAnsi="Times New Roman" w:cs="Times New Roman"/>
          <w:i/>
          <w:iCs/>
          <w:color w:val="000000"/>
          <w:sz w:val="24"/>
          <w:szCs w:val="24"/>
        </w:rPr>
        <w:t>екември 2010г., изм. ДВ. бр.9 от 28 януари 2011г., изм. ДВ. бр.60 от 5 август 2011г., изм. ДВ. бр.99 от 16 декември 2011г., изм. ДВ. бр.100 от 20 декември 2011г., изм. и доп. ДВ. бр.38 от 18 май 2012г., изм. и доп. ДВ. бр.60 от 7 август 2012г., изм. и доп.</w:t>
      </w:r>
      <w:r>
        <w:rPr>
          <w:rFonts w:ascii="Times New Roman" w:hAnsi="Times New Roman" w:cs="Times New Roman"/>
          <w:i/>
          <w:iCs/>
          <w:color w:val="000000"/>
          <w:sz w:val="24"/>
          <w:szCs w:val="24"/>
        </w:rPr>
        <w:t xml:space="preserve"> ДВ. бр.94 от 30 ноември 2012г., изм. и доп. ДВ. бр.101 от 18 декември 2012г., изм. и доп. ДВ. бр.102 от 21 декември 2012г., доп. ДВ. бр.4 от 15 януари 2013г., изм. ДВ. бр.15 от 15 февруари 2013г., изм. и доп. ДВ. бр.20 от 28 февруари 2013г., изм. и доп. Д</w:t>
      </w:r>
      <w:r>
        <w:rPr>
          <w:rFonts w:ascii="Times New Roman" w:hAnsi="Times New Roman" w:cs="Times New Roman"/>
          <w:i/>
          <w:iCs/>
          <w:color w:val="000000"/>
          <w:sz w:val="24"/>
          <w:szCs w:val="24"/>
        </w:rPr>
        <w:t>В. бр.23 от 8 март 2013г., изм. и доп. ДВ. бр.106 от 10 декември 2013г., изм. ДВ. бр.1 от 3 януари 2014г., изм. и доп. ДВ. бр.18 от 4 март 2014г., изм. ДВ. бр.35 от 22 април 2014г., изм. ДВ. бр.53 от 27 юни 2014г., изм. и доп. ДВ. бр.54 от 1 юли 2014г., из</w:t>
      </w:r>
      <w:r>
        <w:rPr>
          <w:rFonts w:ascii="Times New Roman" w:hAnsi="Times New Roman" w:cs="Times New Roman"/>
          <w:i/>
          <w:iCs/>
          <w:color w:val="000000"/>
          <w:sz w:val="24"/>
          <w:szCs w:val="24"/>
        </w:rPr>
        <w:t xml:space="preserve">м. и доп. ДВ. бр.107 от 24 декември 2014г., изм. ДВ. бр.12 от 13 февруари 2015г., изм. и доп. ДВ. бр.48 от 27 юни 2015г., доп. ДВ. бр.54 от 17 юли 2015г., изм. ДВ. </w:t>
      </w:r>
      <w:r>
        <w:rPr>
          <w:rFonts w:ascii="Times New Roman" w:hAnsi="Times New Roman" w:cs="Times New Roman"/>
          <w:i/>
          <w:iCs/>
          <w:color w:val="000000"/>
          <w:sz w:val="24"/>
          <w:szCs w:val="24"/>
        </w:rPr>
        <w:lastRenderedPageBreak/>
        <w:t>бр.61 от 11 август 2015г., изм. и доп. ДВ. бр.72 от 18 септември 2015г., доп. ДВ. бр.79 от 1</w:t>
      </w:r>
      <w:r>
        <w:rPr>
          <w:rFonts w:ascii="Times New Roman" w:hAnsi="Times New Roman" w:cs="Times New Roman"/>
          <w:i/>
          <w:iCs/>
          <w:color w:val="000000"/>
          <w:sz w:val="24"/>
          <w:szCs w:val="24"/>
        </w:rPr>
        <w:t>3 октомври 2015г., изм. и доп. ДВ. бр.98 от 15 декември 2015г., изм. ДВ. бр.102 от 29 декември 2015г., изм. ДВ. бр.20 от 15 март 2016г., изм. ДВ. бр.98 от 9 декември 2016г., изм. и доп. ДВ. бр.85 от 24 октомври 2017г., изм. и доп. ДВ. бр.101 от 19 декември</w:t>
      </w:r>
      <w:r>
        <w:rPr>
          <w:rFonts w:ascii="Times New Roman" w:hAnsi="Times New Roman" w:cs="Times New Roman"/>
          <w:i/>
          <w:iCs/>
          <w:color w:val="000000"/>
          <w:sz w:val="24"/>
          <w:szCs w:val="24"/>
        </w:rPr>
        <w:t xml:space="preserve"> 2017г., доп. ДВ. бр.103 от 28 декември 2017г., изм. ДВ. бр.7 от 19 януари 2018г., изм. ДВ. бр.17 от 23 февруари 2018г., изм. ДВ. бр.30 от 3 април 2018г., доп. ДВ. бр.40 от 15 май 2018г., изм. и доп. ДВ. бр.77 от 18 септември 2018г., доп. ДВ. бр.92 от 6 но</w:t>
      </w:r>
      <w:r>
        <w:rPr>
          <w:rFonts w:ascii="Times New Roman" w:hAnsi="Times New Roman" w:cs="Times New Roman"/>
          <w:i/>
          <w:iCs/>
          <w:color w:val="000000"/>
          <w:sz w:val="24"/>
          <w:szCs w:val="24"/>
        </w:rPr>
        <w:t>ември 2018г., изм. и доп. ДВ. бр.102 от 11 декември 2018г., изм. ДВ. бр.105 от 18 декември 2018г., изм. ДВ. бр.24 от 22 март 2019г., изм. и доп. ДВ. бр.99 от 17 декември 2019г., изм. ДВ. бр.101 от 27 декември 2019г., доп. ДВ. бр.54 от 16 юни 2020г., изм. и</w:t>
      </w:r>
      <w:r>
        <w:rPr>
          <w:rFonts w:ascii="Times New Roman" w:hAnsi="Times New Roman" w:cs="Times New Roman"/>
          <w:i/>
          <w:iCs/>
          <w:color w:val="000000"/>
          <w:sz w:val="24"/>
          <w:szCs w:val="24"/>
        </w:rPr>
        <w:t xml:space="preserve"> доп. ДВ. бр.67 от 28 юли 2020г., изм. и доп. ДВ. бр.103 от 4 декември 2020г., изм. и доп. ДВ. бр.21 от 12 март 2021г., изм. и доп. ДВ. бр.18 от 4 март 2022г., изм. и доп. ДВ. бр.32 от 26 април 2022г., изм. ДВ. бр.62 от 5 август 2022г., изм. и доп. ДВ. бр.</w:t>
      </w:r>
      <w:r>
        <w:rPr>
          <w:rFonts w:ascii="Times New Roman" w:hAnsi="Times New Roman" w:cs="Times New Roman"/>
          <w:i/>
          <w:iCs/>
          <w:color w:val="000000"/>
          <w:sz w:val="24"/>
          <w:szCs w:val="24"/>
        </w:rPr>
        <w:t>8 от 25 януари 2023г., доп. ДВ. бр.13 от 7 февруари 2023г.</w:t>
      </w:r>
    </w:p>
    <w:p w:rsidR="00000000" w:rsidRDefault="0046636A">
      <w:pPr>
        <w:spacing w:before="100" w:beforeAutospacing="1" w:after="100" w:afterAutospacing="1" w:line="240" w:lineRule="auto"/>
        <w:jc w:val="center"/>
        <w:textAlignment w:val="center"/>
        <w:divId w:val="100062260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РАЗПОРЕДБИ</w:t>
      </w:r>
    </w:p>
    <w:p w:rsidR="00000000" w:rsidRDefault="0046636A">
      <w:pPr>
        <w:spacing w:after="0" w:line="240" w:lineRule="auto"/>
        <w:ind w:firstLine="1155"/>
        <w:jc w:val="both"/>
        <w:textAlignment w:val="center"/>
        <w:divId w:val="1517698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(1) (Предишен текст на чл. 1 - ДВ, бр. 101 от 2009 г., в сила от 18.12.2009 г.) Този закон урежда здравното осигуряване в Република България и свързаните с нег</w:t>
      </w:r>
      <w:r>
        <w:rPr>
          <w:rFonts w:ascii="Times New Roman" w:eastAsia="Times New Roman" w:hAnsi="Times New Roman" w:cs="Times New Roman"/>
          <w:color w:val="000000"/>
          <w:sz w:val="24"/>
          <w:szCs w:val="24"/>
        </w:rPr>
        <w:t>о обществени отношения.</w:t>
      </w:r>
    </w:p>
    <w:p w:rsidR="00000000" w:rsidRDefault="0046636A">
      <w:pPr>
        <w:spacing w:after="0" w:line="240" w:lineRule="auto"/>
        <w:ind w:firstLine="1155"/>
        <w:jc w:val="both"/>
        <w:textAlignment w:val="center"/>
        <w:divId w:val="823937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101 от 2009 г., в сила от 18.12.2009 г., изм. - ДВ, бр. 60 от 2012 г., в сила от 07.08.2012 г., изм. и доп. - ДВ, бр. 48 от 2015 г.) Здравното осигуряване е дейност по набирането на здравноосигурителни вноски и п</w:t>
      </w:r>
      <w:r>
        <w:rPr>
          <w:rFonts w:ascii="Times New Roman" w:eastAsia="Times New Roman" w:hAnsi="Times New Roman" w:cs="Times New Roman"/>
          <w:color w:val="000000"/>
          <w:sz w:val="24"/>
          <w:szCs w:val="24"/>
        </w:rPr>
        <w:t>ремии, управлението на набраните средства и тяхното разходване за закупуване на здравни дейности, услуги и заплащане на стоки, предвидени в този закон, в националните рамкови договори (НРД) и в застрахователните договори.</w:t>
      </w:r>
    </w:p>
    <w:p w:rsidR="00000000" w:rsidRDefault="0046636A">
      <w:pPr>
        <w:spacing w:after="0" w:line="240" w:lineRule="auto"/>
        <w:ind w:firstLine="1155"/>
        <w:jc w:val="both"/>
        <w:textAlignment w:val="center"/>
        <w:divId w:val="618537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101 от 2009 г.</w:t>
      </w:r>
      <w:r>
        <w:rPr>
          <w:rFonts w:ascii="Times New Roman" w:eastAsia="Times New Roman" w:hAnsi="Times New Roman" w:cs="Times New Roman"/>
          <w:color w:val="000000"/>
          <w:sz w:val="24"/>
          <w:szCs w:val="24"/>
        </w:rPr>
        <w:t>, в сила от 18.12.2009 г.) Здравното осигуряване е задължително и доброволно.</w:t>
      </w:r>
    </w:p>
    <w:p w:rsidR="00000000" w:rsidRDefault="0046636A">
      <w:pPr>
        <w:spacing w:after="120" w:line="240" w:lineRule="auto"/>
        <w:ind w:firstLine="1155"/>
        <w:jc w:val="both"/>
        <w:textAlignment w:val="center"/>
        <w:divId w:val="498345891"/>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678233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(Изм. - ДВ, бр. 101 от 2009 г., в сила от 18.12.2009 г.) (1) (Изм. - ДВ, бр. 48 от 2015 г.) Задължителното здравно осигуряване е дейност по управление и разходване на ср</w:t>
      </w:r>
      <w:r>
        <w:rPr>
          <w:rFonts w:ascii="Times New Roman" w:eastAsia="Times New Roman" w:hAnsi="Times New Roman" w:cs="Times New Roman"/>
          <w:color w:val="000000"/>
          <w:sz w:val="24"/>
          <w:szCs w:val="24"/>
        </w:rPr>
        <w:t>едствата от задължителни здравноосигурителни вноски за закупуване на здравни дейности, което се осъществява от Националната здравноосигурителна каса (НЗОК) и от нейните териториални поделения - районни здравноосигурителни каси (РЗОК). Задължителното здравн</w:t>
      </w:r>
      <w:r>
        <w:rPr>
          <w:rFonts w:ascii="Times New Roman" w:eastAsia="Times New Roman" w:hAnsi="Times New Roman" w:cs="Times New Roman"/>
          <w:color w:val="000000"/>
          <w:sz w:val="24"/>
          <w:szCs w:val="24"/>
        </w:rPr>
        <w:t>о осигуряване предоставя пакет от здравни дейности, гарантиран от бюджета на НЗОК.</w:t>
      </w:r>
    </w:p>
    <w:p w:rsidR="00000000" w:rsidRDefault="0046636A">
      <w:pPr>
        <w:spacing w:after="0" w:line="240" w:lineRule="auto"/>
        <w:ind w:firstLine="1155"/>
        <w:jc w:val="both"/>
        <w:textAlignment w:val="center"/>
        <w:divId w:val="88814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Набирането на средства от задължителните здравноосигурителни вноски, които се определят със закон, се осъществява от Националната агенция за приходите.</w:t>
      </w:r>
    </w:p>
    <w:p w:rsidR="00000000" w:rsidRDefault="0046636A">
      <w:pPr>
        <w:spacing w:after="120" w:line="240" w:lineRule="auto"/>
        <w:ind w:firstLine="1155"/>
        <w:jc w:val="both"/>
        <w:textAlignment w:val="center"/>
        <w:divId w:val="1561358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w:t>
      </w:r>
      <w:r>
        <w:rPr>
          <w:rFonts w:ascii="Times New Roman" w:eastAsia="Times New Roman" w:hAnsi="Times New Roman" w:cs="Times New Roman"/>
          <w:color w:val="000000"/>
          <w:sz w:val="24"/>
          <w:szCs w:val="24"/>
        </w:rPr>
        <w:t>р. 98 от 2015 г., в сила от 01.01.2016 г.) Националната здравноосигурителна каса закупува от изпълнителите на медицинска помощ здравни дейности по ал. 1, определени по вид, обем, цена и съответстващи на критерии за качество и достъпност, в съответствие с т</w:t>
      </w:r>
      <w:r>
        <w:rPr>
          <w:rFonts w:ascii="Times New Roman" w:eastAsia="Times New Roman" w:hAnsi="Times New Roman" w:cs="Times New Roman"/>
          <w:color w:val="000000"/>
          <w:sz w:val="24"/>
          <w:szCs w:val="24"/>
        </w:rPr>
        <w:t>ози закон.</w:t>
      </w:r>
    </w:p>
    <w:p w:rsidR="00000000" w:rsidRDefault="0046636A">
      <w:pPr>
        <w:spacing w:after="0" w:line="240" w:lineRule="auto"/>
        <w:ind w:firstLine="1155"/>
        <w:jc w:val="both"/>
        <w:textAlignment w:val="center"/>
        <w:divId w:val="379288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 (Изм. - ДВ, бр. 101 от 2009 г., в сила от 18.12.2009 г., изм. - ДВ, бр. 60 от 2012 г., в сила от 07.08.2012 г.) Доброволното здравно осигуряване е дейност </w:t>
      </w:r>
      <w:r>
        <w:rPr>
          <w:rFonts w:ascii="Times New Roman" w:eastAsia="Times New Roman" w:hAnsi="Times New Roman" w:cs="Times New Roman"/>
          <w:color w:val="000000"/>
          <w:sz w:val="24"/>
          <w:szCs w:val="24"/>
        </w:rPr>
        <w:lastRenderedPageBreak/>
        <w:t>по поемане на рискове, свързани с финансовото обезпечаване на определени здравни ус</w:t>
      </w:r>
      <w:r>
        <w:rPr>
          <w:rFonts w:ascii="Times New Roman" w:eastAsia="Times New Roman" w:hAnsi="Times New Roman" w:cs="Times New Roman"/>
          <w:color w:val="000000"/>
          <w:sz w:val="24"/>
          <w:szCs w:val="24"/>
        </w:rPr>
        <w:t>луги и стоки срещу заплащане на премии, въз основа на застрахователни договори.</w:t>
      </w:r>
    </w:p>
    <w:p w:rsidR="00000000" w:rsidRDefault="0046636A">
      <w:pPr>
        <w:spacing w:after="120" w:line="240" w:lineRule="auto"/>
        <w:ind w:firstLine="1155"/>
        <w:jc w:val="both"/>
        <w:textAlignment w:val="center"/>
        <w:divId w:val="1604460636"/>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22210288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ЗАДЪЛЖИТЕЛНО ЗДРАВНО ОСИГУРЯВАНЕ</w:t>
      </w:r>
    </w:p>
    <w:p w:rsidR="00000000" w:rsidRDefault="0046636A">
      <w:pPr>
        <w:spacing w:before="100" w:beforeAutospacing="1" w:after="100" w:afterAutospacing="1" w:line="240" w:lineRule="auto"/>
        <w:jc w:val="center"/>
        <w:textAlignment w:val="center"/>
        <w:divId w:val="89805439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разпоредби</w:t>
      </w:r>
    </w:p>
    <w:p w:rsidR="00000000" w:rsidRDefault="0046636A">
      <w:pPr>
        <w:spacing w:after="0" w:line="240" w:lineRule="auto"/>
        <w:ind w:firstLine="1155"/>
        <w:jc w:val="both"/>
        <w:textAlignment w:val="center"/>
        <w:divId w:val="1917009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(1) (Предишен текст на чл. 4, изм. - ДВ, бр. 107 от 2002 г.) Задължителното здравно осигурява</w:t>
      </w:r>
      <w:r>
        <w:rPr>
          <w:rFonts w:ascii="Times New Roman" w:eastAsia="Times New Roman" w:hAnsi="Times New Roman" w:cs="Times New Roman"/>
          <w:color w:val="000000"/>
          <w:sz w:val="24"/>
          <w:szCs w:val="24"/>
        </w:rPr>
        <w:t>не гарантира свободен достъп на осигурените лица до медицинска помощ чрез определен по вид, обхват и обем пакет от здравни дейности, както и свободен избор на изпълнител, сключил договор с районна здравноосигурителна каса.</w:t>
      </w:r>
    </w:p>
    <w:p w:rsidR="00000000" w:rsidRDefault="0046636A">
      <w:pPr>
        <w:spacing w:after="0" w:line="240" w:lineRule="auto"/>
        <w:ind w:firstLine="1155"/>
        <w:jc w:val="both"/>
        <w:textAlignment w:val="center"/>
        <w:divId w:val="1327052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107 от 2002 г</w:t>
      </w:r>
      <w:r>
        <w:rPr>
          <w:rFonts w:ascii="Times New Roman" w:eastAsia="Times New Roman" w:hAnsi="Times New Roman" w:cs="Times New Roman"/>
          <w:color w:val="000000"/>
          <w:sz w:val="24"/>
          <w:szCs w:val="24"/>
        </w:rPr>
        <w:t>., в сила от 01.01.2004 г.) Правото на избор е валидно за цялата територия на страната и не може да бъде ограничавано по географски и/или административни основания.</w:t>
      </w:r>
    </w:p>
    <w:p w:rsidR="00000000" w:rsidRDefault="0046636A">
      <w:pPr>
        <w:spacing w:after="0" w:line="240" w:lineRule="auto"/>
        <w:ind w:firstLine="1155"/>
        <w:jc w:val="both"/>
        <w:textAlignment w:val="center"/>
        <w:divId w:val="1105033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101 от 2009 г., в сила от 01.01.2010 г.) Условията и редът за упражнява</w:t>
      </w:r>
      <w:r>
        <w:rPr>
          <w:rFonts w:ascii="Times New Roman" w:eastAsia="Times New Roman" w:hAnsi="Times New Roman" w:cs="Times New Roman"/>
          <w:color w:val="000000"/>
          <w:sz w:val="24"/>
          <w:szCs w:val="24"/>
        </w:rPr>
        <w:t>не правото на достъп и свободен избор на осигурените лица до медицинска помощ се уреждат в наредбата по чл. 81, ал. 3 от Закона за здравето и в националните рамкови договори.</w:t>
      </w:r>
    </w:p>
    <w:p w:rsidR="00000000" w:rsidRDefault="0046636A">
      <w:pPr>
        <w:spacing w:after="120" w:line="240" w:lineRule="auto"/>
        <w:ind w:firstLine="1155"/>
        <w:jc w:val="both"/>
        <w:textAlignment w:val="center"/>
        <w:divId w:val="739209169"/>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128662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4а. (Нов - ДВ, бр. 101 от 2009 г., в сила от 01.01.2010 г.) Националният ра</w:t>
      </w:r>
      <w:r>
        <w:rPr>
          <w:rFonts w:ascii="Times New Roman" w:eastAsia="Times New Roman" w:hAnsi="Times New Roman" w:cs="Times New Roman"/>
          <w:color w:val="000000"/>
          <w:sz w:val="24"/>
          <w:szCs w:val="24"/>
        </w:rPr>
        <w:t>мков договор е нормативен административен акт, който има действие на територията на цялата страна за определен срок и е задължителен за НЗОК, РЗОК, изпълнителите на медицинска помощ, осигурените лица и осигурителите.</w:t>
      </w:r>
    </w:p>
    <w:p w:rsidR="00000000" w:rsidRDefault="0046636A">
      <w:pPr>
        <w:spacing w:after="120" w:line="240" w:lineRule="auto"/>
        <w:ind w:firstLine="1155"/>
        <w:jc w:val="both"/>
        <w:textAlignment w:val="center"/>
        <w:divId w:val="1614434548"/>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073772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Задължителното здравно осигуря</w:t>
      </w:r>
      <w:r>
        <w:rPr>
          <w:rFonts w:ascii="Times New Roman" w:eastAsia="Times New Roman" w:hAnsi="Times New Roman" w:cs="Times New Roman"/>
          <w:color w:val="000000"/>
          <w:sz w:val="24"/>
          <w:szCs w:val="24"/>
        </w:rPr>
        <w:t>ване се осъществява на принципите на:</w:t>
      </w:r>
    </w:p>
    <w:p w:rsidR="00000000" w:rsidRDefault="0046636A">
      <w:pPr>
        <w:spacing w:after="0" w:line="240" w:lineRule="auto"/>
        <w:ind w:firstLine="1155"/>
        <w:jc w:val="both"/>
        <w:textAlignment w:val="center"/>
        <w:divId w:val="1197620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107 от 2002 г.) задължително участие при набирането на вноските;</w:t>
      </w:r>
    </w:p>
    <w:p w:rsidR="00000000" w:rsidRDefault="0046636A">
      <w:pPr>
        <w:spacing w:after="0" w:line="240" w:lineRule="auto"/>
        <w:ind w:firstLine="1155"/>
        <w:jc w:val="both"/>
        <w:textAlignment w:val="center"/>
        <w:divId w:val="1953125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107 от 2002 г.) участие на държавата, осигурените и работодателите в управлението на НЗОК;</w:t>
      </w:r>
    </w:p>
    <w:p w:rsidR="00000000" w:rsidRDefault="0046636A">
      <w:pPr>
        <w:spacing w:after="0" w:line="240" w:lineRule="auto"/>
        <w:ind w:firstLine="1155"/>
        <w:jc w:val="both"/>
        <w:textAlignment w:val="center"/>
        <w:divId w:val="456071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солидарност на осигур</w:t>
      </w:r>
      <w:r>
        <w:rPr>
          <w:rFonts w:ascii="Times New Roman" w:eastAsia="Times New Roman" w:hAnsi="Times New Roman" w:cs="Times New Roman"/>
          <w:color w:val="000000"/>
          <w:sz w:val="24"/>
          <w:szCs w:val="24"/>
        </w:rPr>
        <w:t>ените при ползването на набраните средства;</w:t>
      </w:r>
    </w:p>
    <w:p w:rsidR="00000000" w:rsidRDefault="0046636A">
      <w:pPr>
        <w:spacing w:after="0" w:line="240" w:lineRule="auto"/>
        <w:ind w:firstLine="1155"/>
        <w:jc w:val="both"/>
        <w:textAlignment w:val="center"/>
        <w:divId w:val="1949964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отговорност на осигурените за собственото им здраве;</w:t>
      </w:r>
    </w:p>
    <w:p w:rsidR="00000000" w:rsidRDefault="0046636A">
      <w:pPr>
        <w:spacing w:after="0" w:line="240" w:lineRule="auto"/>
        <w:ind w:firstLine="1155"/>
        <w:jc w:val="both"/>
        <w:textAlignment w:val="center"/>
        <w:divId w:val="431390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равнопоставеност при ползването на медицинска помощ;</w:t>
      </w:r>
    </w:p>
    <w:p w:rsidR="00000000" w:rsidRDefault="0046636A">
      <w:pPr>
        <w:spacing w:after="0" w:line="240" w:lineRule="auto"/>
        <w:ind w:firstLine="1155"/>
        <w:jc w:val="both"/>
        <w:textAlignment w:val="center"/>
        <w:divId w:val="654914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107 от 2002 г.) равнопоставеност на изпълнителите на медицинска помощ при сключване на договори с РЗОК;</w:t>
      </w:r>
    </w:p>
    <w:p w:rsidR="00000000" w:rsidRDefault="0046636A">
      <w:pPr>
        <w:spacing w:after="0" w:line="240" w:lineRule="auto"/>
        <w:ind w:firstLine="1155"/>
        <w:jc w:val="both"/>
        <w:textAlignment w:val="center"/>
        <w:divId w:val="295532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т. 6 - ДВ, бр. 107 от 2002 г.) самоуправление на НЗОК;</w:t>
      </w:r>
    </w:p>
    <w:p w:rsidR="00000000" w:rsidRDefault="0046636A">
      <w:pPr>
        <w:spacing w:after="0" w:line="240" w:lineRule="auto"/>
        <w:ind w:firstLine="1155"/>
        <w:jc w:val="both"/>
        <w:textAlignment w:val="center"/>
        <w:divId w:val="1141918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т. 7 - ДВ, бр. 107 от 2002 г.) договаряне на взаимоо</w:t>
      </w:r>
      <w:r>
        <w:rPr>
          <w:rFonts w:ascii="Times New Roman" w:eastAsia="Times New Roman" w:hAnsi="Times New Roman" w:cs="Times New Roman"/>
          <w:color w:val="000000"/>
          <w:sz w:val="24"/>
          <w:szCs w:val="24"/>
        </w:rPr>
        <w:t>тношенията между НЗОК и изпълнителите на медицинска помощ;</w:t>
      </w:r>
    </w:p>
    <w:p w:rsidR="00000000" w:rsidRDefault="0046636A">
      <w:pPr>
        <w:spacing w:after="0" w:line="240" w:lineRule="auto"/>
        <w:ind w:firstLine="1155"/>
        <w:jc w:val="both"/>
        <w:textAlignment w:val="center"/>
        <w:divId w:val="1345546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107 от 2002 г., изм. - ДВ, бр. 48 от 2015 г.) пакет от здравни дейности, гарантиран от бюджета на НЗОК;</w:t>
      </w:r>
    </w:p>
    <w:p w:rsidR="00000000" w:rsidRDefault="0046636A">
      <w:pPr>
        <w:spacing w:after="0" w:line="240" w:lineRule="auto"/>
        <w:ind w:firstLine="1155"/>
        <w:jc w:val="both"/>
        <w:textAlignment w:val="center"/>
        <w:divId w:val="1913853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 (нова - ДВ, бр. 107 от 2002 г.) свободен избор от осигурените на изпъл</w:t>
      </w:r>
      <w:r>
        <w:rPr>
          <w:rFonts w:ascii="Times New Roman" w:eastAsia="Times New Roman" w:hAnsi="Times New Roman" w:cs="Times New Roman"/>
          <w:color w:val="000000"/>
          <w:sz w:val="24"/>
          <w:szCs w:val="24"/>
        </w:rPr>
        <w:t>нители на медицинска помощ;</w:t>
      </w:r>
    </w:p>
    <w:p w:rsidR="00000000" w:rsidRDefault="0046636A">
      <w:pPr>
        <w:spacing w:after="0" w:line="240" w:lineRule="auto"/>
        <w:ind w:firstLine="1155"/>
        <w:jc w:val="both"/>
        <w:textAlignment w:val="center"/>
        <w:divId w:val="1275282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(предишна т. 8, доп. - ДВ, бр. 107 от 2002 г.) публичност в дейността на НЗОК и публичен контрол върху извършваните от нея разходи.</w:t>
      </w:r>
    </w:p>
    <w:p w:rsidR="00000000" w:rsidRDefault="0046636A">
      <w:pPr>
        <w:spacing w:after="120" w:line="240" w:lineRule="auto"/>
        <w:ind w:firstLine="1155"/>
        <w:jc w:val="both"/>
        <w:textAlignment w:val="center"/>
        <w:divId w:val="1010714379"/>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28273488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Национална здравноосигурителна каса</w:t>
      </w:r>
    </w:p>
    <w:p w:rsidR="00000000" w:rsidRDefault="0046636A">
      <w:pPr>
        <w:spacing w:after="0" w:line="240" w:lineRule="auto"/>
        <w:ind w:firstLine="1155"/>
        <w:jc w:val="both"/>
        <w:textAlignment w:val="center"/>
        <w:divId w:val="1031109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Създава се Национална здравноос</w:t>
      </w:r>
      <w:r>
        <w:rPr>
          <w:rFonts w:ascii="Times New Roman" w:eastAsia="Times New Roman" w:hAnsi="Times New Roman" w:cs="Times New Roman"/>
          <w:color w:val="000000"/>
          <w:sz w:val="24"/>
          <w:szCs w:val="24"/>
        </w:rPr>
        <w:t>игурителна каса като юридическо лице със седалище София и с предмет на дейност - осъществяване на задължителното здравно осигуряване.</w:t>
      </w:r>
    </w:p>
    <w:p w:rsidR="00000000" w:rsidRDefault="0046636A">
      <w:pPr>
        <w:spacing w:after="0" w:line="240" w:lineRule="auto"/>
        <w:ind w:firstLine="1155"/>
        <w:jc w:val="both"/>
        <w:textAlignment w:val="center"/>
        <w:divId w:val="878324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110 от 1999 г., в сила от 01.01.2000 г., изм. - ДВ, бр. 111 от 2004 г., в сила от 21.12.2004 г., изм. </w:t>
      </w:r>
      <w:r>
        <w:rPr>
          <w:rFonts w:ascii="Times New Roman" w:eastAsia="Times New Roman" w:hAnsi="Times New Roman" w:cs="Times New Roman"/>
          <w:color w:val="000000"/>
          <w:sz w:val="24"/>
          <w:szCs w:val="24"/>
        </w:rPr>
        <w:t xml:space="preserve">- ДВ, бр. 62 от 2010 г., в сила от 10.08.2010 г.) Националната здравноосигурителна каса се състои от централно управление, районни здравноосигурителни каси и поделения на районните здравноосигурителни каси. Седалищата на районните здравноосигурителни каси </w:t>
      </w:r>
      <w:r>
        <w:rPr>
          <w:rFonts w:ascii="Times New Roman" w:eastAsia="Times New Roman" w:hAnsi="Times New Roman" w:cs="Times New Roman"/>
          <w:color w:val="000000"/>
          <w:sz w:val="24"/>
          <w:szCs w:val="24"/>
        </w:rPr>
        <w:t>се определят съгласно списък, приет от Министерския съвет, а седалищата на техните поделения се определят със заповед на управителя на Националната здравноосигурителна каса.</w:t>
      </w:r>
    </w:p>
    <w:p w:rsidR="00000000" w:rsidRDefault="0046636A">
      <w:pPr>
        <w:spacing w:after="0" w:line="240" w:lineRule="auto"/>
        <w:ind w:firstLine="1155"/>
        <w:jc w:val="both"/>
        <w:textAlignment w:val="center"/>
        <w:divId w:val="1171335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110 от 1999 г., в сила от 01.01.2000 г., изм. - ДВ, бр. 101 от</w:t>
      </w:r>
      <w:r>
        <w:rPr>
          <w:rFonts w:ascii="Times New Roman" w:eastAsia="Times New Roman" w:hAnsi="Times New Roman" w:cs="Times New Roman"/>
          <w:color w:val="000000"/>
          <w:sz w:val="24"/>
          <w:szCs w:val="24"/>
        </w:rPr>
        <w:t xml:space="preserve"> 2009 г., в сила от 18.12.2009 г.) Органи на управление на НЗОК са:</w:t>
      </w:r>
    </w:p>
    <w:p w:rsidR="00000000" w:rsidRDefault="0046636A">
      <w:pPr>
        <w:spacing w:after="0" w:line="240" w:lineRule="auto"/>
        <w:ind w:firstLine="1155"/>
        <w:jc w:val="both"/>
        <w:textAlignment w:val="center"/>
        <w:divId w:val="2069525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надзорният съвет;</w:t>
      </w:r>
    </w:p>
    <w:p w:rsidR="00000000" w:rsidRDefault="0046636A">
      <w:pPr>
        <w:spacing w:after="0" w:line="240" w:lineRule="auto"/>
        <w:ind w:firstLine="1155"/>
        <w:jc w:val="both"/>
        <w:textAlignment w:val="center"/>
        <w:divId w:val="353657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62 от 2010 г., в сила от 10.08.2010 г.) управителят.</w:t>
      </w:r>
    </w:p>
    <w:p w:rsidR="00000000" w:rsidRDefault="0046636A">
      <w:pPr>
        <w:spacing w:after="0" w:line="240" w:lineRule="auto"/>
        <w:ind w:firstLine="1155"/>
        <w:jc w:val="both"/>
        <w:textAlignment w:val="center"/>
        <w:divId w:val="257251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38 от 2012 г., в сила от 01.07.2012 г.) Служителите в централното управлени</w:t>
      </w:r>
      <w:r>
        <w:rPr>
          <w:rFonts w:ascii="Times New Roman" w:eastAsia="Times New Roman" w:hAnsi="Times New Roman" w:cs="Times New Roman"/>
          <w:color w:val="000000"/>
          <w:sz w:val="24"/>
          <w:szCs w:val="24"/>
        </w:rPr>
        <w:t>е, районните здравноосигурителни каси и поделенията на районните здравноосигурителни каси заемат длъжности по служебно или по трудово правоотношение. За служителите по трудово правоотношение се прилага чл. 107а от Кодекса на труда.</w:t>
      </w:r>
    </w:p>
    <w:p w:rsidR="00000000" w:rsidRDefault="0046636A">
      <w:pPr>
        <w:spacing w:after="0" w:line="240" w:lineRule="auto"/>
        <w:ind w:firstLine="1155"/>
        <w:jc w:val="both"/>
        <w:textAlignment w:val="center"/>
        <w:divId w:val="1156266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38 о</w:t>
      </w:r>
      <w:r>
        <w:rPr>
          <w:rFonts w:ascii="Times New Roman" w:eastAsia="Times New Roman" w:hAnsi="Times New Roman" w:cs="Times New Roman"/>
          <w:color w:val="000000"/>
          <w:sz w:val="24"/>
          <w:szCs w:val="24"/>
        </w:rPr>
        <w:t>т 2012 г., в сила от 01.07.2012 г.) За структурните звена на НЗОК по ал. 2 се прилага Законът за администрацията, доколкото друго не е предвидено в този закон.</w:t>
      </w:r>
    </w:p>
    <w:p w:rsidR="00000000" w:rsidRDefault="0046636A">
      <w:pPr>
        <w:spacing w:after="0" w:line="240" w:lineRule="auto"/>
        <w:ind w:firstLine="1155"/>
        <w:jc w:val="both"/>
        <w:textAlignment w:val="center"/>
        <w:divId w:val="2058506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4 - ДВ, бр. 38 от 2012 г., в сила от 01.07.2012 г.) Националната здравноосигур</w:t>
      </w:r>
      <w:r>
        <w:rPr>
          <w:rFonts w:ascii="Times New Roman" w:eastAsia="Times New Roman" w:hAnsi="Times New Roman" w:cs="Times New Roman"/>
          <w:color w:val="000000"/>
          <w:sz w:val="24"/>
          <w:szCs w:val="24"/>
        </w:rPr>
        <w:t>ителна каса не може да извършва доброволно здравно осигуряване.</w:t>
      </w:r>
    </w:p>
    <w:p w:rsidR="00000000" w:rsidRDefault="0046636A">
      <w:pPr>
        <w:spacing w:after="120" w:line="240" w:lineRule="auto"/>
        <w:ind w:firstLine="1155"/>
        <w:jc w:val="both"/>
        <w:textAlignment w:val="center"/>
        <w:divId w:val="550462519"/>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245265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(Изм. - ДВ, бр. 107 от 2002 г., отм. - ДВ, бр. 101 от 2009 г., в сила от 18.12.2009 г.)</w:t>
      </w:r>
    </w:p>
    <w:p w:rsidR="00000000" w:rsidRDefault="0046636A">
      <w:pPr>
        <w:spacing w:after="120" w:line="240" w:lineRule="auto"/>
        <w:ind w:firstLine="1155"/>
        <w:jc w:val="both"/>
        <w:textAlignment w:val="center"/>
        <w:divId w:val="1244025302"/>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418327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7а. (Нов - ДВ, бр. 107 от 2002 г., отм. - ДВ, бр. 101 от 2009 г., в сила от 18.12.2009 г.</w:t>
      </w:r>
      <w:r>
        <w:rPr>
          <w:rFonts w:ascii="Times New Roman" w:eastAsia="Times New Roman" w:hAnsi="Times New Roman" w:cs="Times New Roman"/>
          <w:color w:val="000000"/>
          <w:sz w:val="24"/>
          <w:szCs w:val="24"/>
        </w:rPr>
        <w:t>)</w:t>
      </w:r>
    </w:p>
    <w:p w:rsidR="00000000" w:rsidRDefault="0046636A">
      <w:pPr>
        <w:spacing w:after="120" w:line="240" w:lineRule="auto"/>
        <w:ind w:firstLine="1155"/>
        <w:jc w:val="both"/>
        <w:textAlignment w:val="center"/>
        <w:divId w:val="1462456745"/>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311592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7б. (Нов - ДВ, бр. 37 от 2008 г., отм. - ДВ, бр. 101 от 2009 г., в сила от 18.12.2009 г.)</w:t>
      </w:r>
    </w:p>
    <w:p w:rsidR="00000000" w:rsidRDefault="0046636A">
      <w:pPr>
        <w:spacing w:after="120" w:line="240" w:lineRule="auto"/>
        <w:ind w:firstLine="1155"/>
        <w:jc w:val="both"/>
        <w:textAlignment w:val="center"/>
        <w:divId w:val="1190415093"/>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990866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(Отм. - ДВ, бр. 101 от 2009 г., в сила от 18.12.2009 г.)</w:t>
      </w:r>
    </w:p>
    <w:p w:rsidR="00000000" w:rsidRDefault="0046636A">
      <w:pPr>
        <w:spacing w:after="120" w:line="240" w:lineRule="auto"/>
        <w:ind w:firstLine="1155"/>
        <w:jc w:val="both"/>
        <w:textAlignment w:val="center"/>
        <w:divId w:val="154051276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916624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(Отм. - ДВ, бр. 101 от 2009 г., в сила от 18.12.2009 г.)</w:t>
      </w:r>
    </w:p>
    <w:p w:rsidR="00000000" w:rsidRDefault="0046636A">
      <w:pPr>
        <w:spacing w:after="120" w:line="240" w:lineRule="auto"/>
        <w:ind w:firstLine="1155"/>
        <w:jc w:val="both"/>
        <w:textAlignment w:val="center"/>
        <w:divId w:val="1186552118"/>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433406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(Отм. - ДВ, бр. 101 от 2009 г., в сила от 18.12.2009 г.)</w:t>
      </w:r>
    </w:p>
    <w:p w:rsidR="00000000" w:rsidRDefault="0046636A">
      <w:pPr>
        <w:spacing w:after="120" w:line="240" w:lineRule="auto"/>
        <w:ind w:firstLine="1155"/>
        <w:jc w:val="both"/>
        <w:textAlignment w:val="center"/>
        <w:divId w:val="204120254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835002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(Отм. - ДВ, бр. 101 от 2009 г., в сила от 18.12.2009 г.)</w:t>
      </w:r>
    </w:p>
    <w:p w:rsidR="00000000" w:rsidRDefault="0046636A">
      <w:pPr>
        <w:spacing w:after="120" w:line="240" w:lineRule="auto"/>
        <w:ind w:firstLine="1155"/>
        <w:jc w:val="both"/>
        <w:textAlignment w:val="center"/>
        <w:divId w:val="58762133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657392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(Отм. - ДВ, бр. 101 от 2009 г., в сила от 18.12.2009 г.)</w:t>
      </w:r>
    </w:p>
    <w:p w:rsidR="00000000" w:rsidRDefault="0046636A">
      <w:pPr>
        <w:spacing w:after="120" w:line="240" w:lineRule="auto"/>
        <w:ind w:firstLine="1155"/>
        <w:jc w:val="both"/>
        <w:textAlignment w:val="center"/>
        <w:divId w:val="987436258"/>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751706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(Изм. - ДВ, бр. 101 от 2009 г., в сила от 18.12</w:t>
      </w:r>
      <w:r>
        <w:rPr>
          <w:rFonts w:ascii="Times New Roman" w:eastAsia="Times New Roman" w:hAnsi="Times New Roman" w:cs="Times New Roman"/>
          <w:color w:val="000000"/>
          <w:sz w:val="24"/>
          <w:szCs w:val="24"/>
        </w:rPr>
        <w:t>.2009 г.) (1) (Изм. - ДВ, бр. 98 от 2010 г., в сила от 01.01.2011 г.) Надзорният съвет на НЗОК се състои от 9 членове - един представител на представителните организации за защита правата на пациентите, двама представители на представителните организации н</w:t>
      </w:r>
      <w:r>
        <w:rPr>
          <w:rFonts w:ascii="Times New Roman" w:eastAsia="Times New Roman" w:hAnsi="Times New Roman" w:cs="Times New Roman"/>
          <w:color w:val="000000"/>
          <w:sz w:val="24"/>
          <w:szCs w:val="24"/>
        </w:rPr>
        <w:t>а работниците и служителите, двама представители на представителните организации на работодателите и 4 представители на държавата, един от които е изпълнителният директор на Националната агенция за приходите.</w:t>
      </w:r>
    </w:p>
    <w:p w:rsidR="00000000" w:rsidRDefault="0046636A">
      <w:pPr>
        <w:spacing w:after="0" w:line="240" w:lineRule="auto"/>
        <w:ind w:firstLine="1155"/>
        <w:jc w:val="both"/>
        <w:textAlignment w:val="center"/>
        <w:divId w:val="861555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Представителите по ал. 1 на представителнит</w:t>
      </w:r>
      <w:r>
        <w:rPr>
          <w:rFonts w:ascii="Times New Roman" w:eastAsia="Times New Roman" w:hAnsi="Times New Roman" w:cs="Times New Roman"/>
          <w:color w:val="000000"/>
          <w:sz w:val="24"/>
          <w:szCs w:val="24"/>
        </w:rPr>
        <w:t>е организации за защита правата на пациентите се избират и освобождават от организациите, признати по реда на чл. 86в от Закона за здравето.</w:t>
      </w:r>
    </w:p>
    <w:p w:rsidR="00000000" w:rsidRDefault="0046636A">
      <w:pPr>
        <w:spacing w:after="0" w:line="240" w:lineRule="auto"/>
        <w:ind w:firstLine="1155"/>
        <w:jc w:val="both"/>
        <w:textAlignment w:val="center"/>
        <w:divId w:val="1590650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Представителите по ал. 1 на представителните организации на работниците и служителите и на представителните орг</w:t>
      </w:r>
      <w:r>
        <w:rPr>
          <w:rFonts w:ascii="Times New Roman" w:eastAsia="Times New Roman" w:hAnsi="Times New Roman" w:cs="Times New Roman"/>
          <w:color w:val="000000"/>
          <w:sz w:val="24"/>
          <w:szCs w:val="24"/>
        </w:rPr>
        <w:t>анизации на работодателите се избират и освобождават от организациите, признати по реда на чл. 3 от Кодекса на труда.</w:t>
      </w:r>
    </w:p>
    <w:p w:rsidR="00000000" w:rsidRDefault="0046636A">
      <w:pPr>
        <w:spacing w:after="0" w:line="240" w:lineRule="auto"/>
        <w:ind w:firstLine="1155"/>
        <w:jc w:val="both"/>
        <w:textAlignment w:val="center"/>
        <w:divId w:val="765348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98 от 2010 г., в сила от 01.01.2011 г.) Председателят на надзорния съвет и останалите трима представители на държавата</w:t>
      </w:r>
      <w:r>
        <w:rPr>
          <w:rFonts w:ascii="Times New Roman" w:eastAsia="Times New Roman" w:hAnsi="Times New Roman" w:cs="Times New Roman"/>
          <w:color w:val="000000"/>
          <w:sz w:val="24"/>
          <w:szCs w:val="24"/>
        </w:rPr>
        <w:t xml:space="preserve"> в надзорния съвет се определят и освобождават с решение на Министерския съвет по предложение на министъра на здравеопазването.</w:t>
      </w:r>
    </w:p>
    <w:p w:rsidR="00000000" w:rsidRDefault="0046636A">
      <w:pPr>
        <w:spacing w:after="120" w:line="240" w:lineRule="auto"/>
        <w:ind w:firstLine="1155"/>
        <w:jc w:val="both"/>
        <w:textAlignment w:val="center"/>
        <w:divId w:val="658315832"/>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899050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14. (Изм. - ДВ, бр. 101 от 2009 г., в сила от 18.12.2009 г.) (1) Надзорният съвет се избира за срок 5 години. </w:t>
      </w:r>
    </w:p>
    <w:p w:rsidR="00000000" w:rsidRDefault="0046636A">
      <w:pPr>
        <w:spacing w:after="0" w:line="240" w:lineRule="auto"/>
        <w:ind w:firstLine="1155"/>
        <w:jc w:val="both"/>
        <w:textAlignment w:val="center"/>
        <w:divId w:val="774131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Предсро</w:t>
      </w:r>
      <w:r>
        <w:rPr>
          <w:rFonts w:ascii="Times New Roman" w:eastAsia="Times New Roman" w:hAnsi="Times New Roman" w:cs="Times New Roman"/>
          <w:color w:val="000000"/>
          <w:sz w:val="24"/>
          <w:szCs w:val="24"/>
        </w:rPr>
        <w:t>чно освобождаване на член на надзорния съвет се извършва:</w:t>
      </w:r>
    </w:p>
    <w:p w:rsidR="00000000" w:rsidRDefault="0046636A">
      <w:pPr>
        <w:spacing w:after="0" w:line="240" w:lineRule="auto"/>
        <w:ind w:firstLine="1155"/>
        <w:jc w:val="both"/>
        <w:textAlignment w:val="center"/>
        <w:divId w:val="419566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по негова молба; </w:t>
      </w:r>
    </w:p>
    <w:p w:rsidR="00000000" w:rsidRDefault="0046636A">
      <w:pPr>
        <w:spacing w:after="0" w:line="240" w:lineRule="auto"/>
        <w:ind w:firstLine="1155"/>
        <w:jc w:val="both"/>
        <w:textAlignment w:val="center"/>
        <w:divId w:val="1932545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обективна невъзможност да изпълнява задълженията си за срок, по-дълъг от 6 месеца;</w:t>
      </w:r>
    </w:p>
    <w:p w:rsidR="00000000" w:rsidRDefault="0046636A">
      <w:pPr>
        <w:spacing w:after="0" w:line="240" w:lineRule="auto"/>
        <w:ind w:firstLine="1155"/>
        <w:jc w:val="both"/>
        <w:textAlignment w:val="center"/>
        <w:divId w:val="181163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наличие на основанията по чл. 18;</w:t>
      </w:r>
    </w:p>
    <w:p w:rsidR="00000000" w:rsidRDefault="0046636A">
      <w:pPr>
        <w:spacing w:after="0" w:line="240" w:lineRule="auto"/>
        <w:ind w:firstLine="1155"/>
        <w:jc w:val="both"/>
        <w:textAlignment w:val="center"/>
        <w:divId w:val="1635596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 решение на Министерския съвет или на съо</w:t>
      </w:r>
      <w:r>
        <w:rPr>
          <w:rFonts w:ascii="Times New Roman" w:eastAsia="Times New Roman" w:hAnsi="Times New Roman" w:cs="Times New Roman"/>
          <w:color w:val="000000"/>
          <w:sz w:val="24"/>
          <w:szCs w:val="24"/>
        </w:rPr>
        <w:t>тветните организации по чл. 13, ал. 2 и 3.</w:t>
      </w:r>
    </w:p>
    <w:p w:rsidR="00000000" w:rsidRDefault="0046636A">
      <w:pPr>
        <w:spacing w:after="0" w:line="240" w:lineRule="auto"/>
        <w:ind w:firstLine="1155"/>
        <w:jc w:val="both"/>
        <w:textAlignment w:val="center"/>
        <w:divId w:val="618488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 мястото на предсрочно освободения член на надзорния съвет или при смърт се избира по реда на чл. 13 нов член за срок до края на мандата на съвета.</w:t>
      </w:r>
    </w:p>
    <w:p w:rsidR="00000000" w:rsidRDefault="0046636A">
      <w:pPr>
        <w:spacing w:after="120" w:line="240" w:lineRule="auto"/>
        <w:ind w:firstLine="1155"/>
        <w:jc w:val="both"/>
        <w:textAlignment w:val="center"/>
        <w:divId w:val="665670738"/>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543203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(Изм. - ДВ, бр. 101 от 2009 г., в сила от 18.12.2</w:t>
      </w:r>
      <w:r>
        <w:rPr>
          <w:rFonts w:ascii="Times New Roman" w:eastAsia="Times New Roman" w:hAnsi="Times New Roman" w:cs="Times New Roman"/>
          <w:color w:val="000000"/>
          <w:sz w:val="24"/>
          <w:szCs w:val="24"/>
        </w:rPr>
        <w:t>009 г.) (1) Надзорният съвет:</w:t>
      </w:r>
    </w:p>
    <w:p w:rsidR="00000000" w:rsidRDefault="0046636A">
      <w:pPr>
        <w:spacing w:after="0" w:line="240" w:lineRule="auto"/>
        <w:ind w:firstLine="1155"/>
        <w:jc w:val="both"/>
        <w:textAlignment w:val="center"/>
        <w:divId w:val="294987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62 от 2010 г., в сила от 10.08.2010 г.) приема правилник за устройството и дейността на НЗОК по предложение на управителя;</w:t>
      </w:r>
    </w:p>
    <w:p w:rsidR="00000000" w:rsidRDefault="0046636A">
      <w:pPr>
        <w:spacing w:after="0" w:line="240" w:lineRule="auto"/>
        <w:ind w:firstLine="1155"/>
        <w:jc w:val="both"/>
        <w:textAlignment w:val="center"/>
        <w:divId w:val="779447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сила от 01.01.2010 г.) участва в изготвянето и приемането на НРД;</w:t>
      </w:r>
    </w:p>
    <w:p w:rsidR="00000000" w:rsidRDefault="0046636A">
      <w:pPr>
        <w:spacing w:after="0" w:line="240" w:lineRule="auto"/>
        <w:ind w:firstLine="1155"/>
        <w:jc w:val="both"/>
        <w:textAlignment w:val="center"/>
        <w:divId w:val="1163550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одобрява </w:t>
      </w:r>
      <w:r>
        <w:rPr>
          <w:rFonts w:ascii="Times New Roman" w:eastAsia="Times New Roman" w:hAnsi="Times New Roman" w:cs="Times New Roman"/>
          <w:color w:val="000000"/>
          <w:sz w:val="24"/>
          <w:szCs w:val="24"/>
        </w:rPr>
        <w:t>проекта на закон за годишния бюджет на НЗОК след становището на министъра на здравеопазването по чл. 19, ал. 7, т. 3;</w:t>
      </w:r>
    </w:p>
    <w:p w:rsidR="00000000" w:rsidRDefault="0046636A">
      <w:pPr>
        <w:spacing w:after="0" w:line="240" w:lineRule="auto"/>
        <w:ind w:firstLine="1155"/>
        <w:jc w:val="both"/>
        <w:textAlignment w:val="center"/>
        <w:divId w:val="319231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одобрява годишния финансов отчет, годишния отчет за изпълнението на бюджета на НЗОК и годишния отчет за дейността на НЗОК;</w:t>
      </w:r>
    </w:p>
    <w:p w:rsidR="00000000" w:rsidRDefault="0046636A">
      <w:pPr>
        <w:spacing w:after="0" w:line="240" w:lineRule="auto"/>
        <w:ind w:firstLine="1155"/>
        <w:jc w:val="both"/>
        <w:textAlignment w:val="center"/>
        <w:divId w:val="2067487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4а. (нова - </w:t>
      </w:r>
      <w:r>
        <w:rPr>
          <w:rFonts w:ascii="Times New Roman" w:eastAsia="Times New Roman" w:hAnsi="Times New Roman" w:cs="Times New Roman"/>
          <w:color w:val="000000"/>
          <w:sz w:val="24"/>
          <w:szCs w:val="24"/>
        </w:rPr>
        <w:t>ДВ, бр. 99 от 2019 г., в сила от 01.01.2020 г., изм. - ДВ, бр. 103 от 2020 г., в сила от 01.01.2021 г.) приема механизъм, гарантиращ предвидимост и устойчивост на бюджета на НЗОК по чл. 45, ал. 31;</w:t>
      </w:r>
    </w:p>
    <w:p w:rsidR="00000000" w:rsidRDefault="0046636A">
      <w:pPr>
        <w:spacing w:after="0" w:line="240" w:lineRule="auto"/>
        <w:ind w:firstLine="1155"/>
        <w:jc w:val="both"/>
        <w:textAlignment w:val="center"/>
        <w:divId w:val="1034161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62 от 2010 г., в сила от 10.08.2010 г.,</w:t>
      </w:r>
      <w:r>
        <w:rPr>
          <w:rFonts w:ascii="Times New Roman" w:eastAsia="Times New Roman" w:hAnsi="Times New Roman" w:cs="Times New Roman"/>
          <w:color w:val="000000"/>
          <w:sz w:val="24"/>
          <w:szCs w:val="24"/>
        </w:rPr>
        <w:t xml:space="preserve"> доп. - ДВ, бр. 107 от 2014 г., в сила от 01.01.2015 г.) осъществява контрол върху оперативната дейност на управителя по изпълнението на бюджета, на НРД и по дейността на НЗОК, както и върху дейността на директорите на РЗОК, включително и за изпълнението н</w:t>
      </w:r>
      <w:r>
        <w:rPr>
          <w:rFonts w:ascii="Times New Roman" w:eastAsia="Times New Roman" w:hAnsi="Times New Roman" w:cs="Times New Roman"/>
          <w:color w:val="000000"/>
          <w:sz w:val="24"/>
          <w:szCs w:val="24"/>
        </w:rPr>
        <w:t>а чл. 44а;</w:t>
      </w:r>
    </w:p>
    <w:p w:rsidR="00000000" w:rsidRDefault="0046636A">
      <w:pPr>
        <w:spacing w:after="0" w:line="240" w:lineRule="auto"/>
        <w:ind w:firstLine="1155"/>
        <w:jc w:val="both"/>
        <w:textAlignment w:val="center"/>
        <w:divId w:val="1398095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5а. (нова - ДВ, бр. 98 от 2015 г., в сила от 01.01.2016 г., изм. - ДВ, бр. 98 от 2016 г., в сила от 01.01.2017 г.) утвърждава годишна обща стойност на разходите за здравноосигурителни плащания за всяка РЗОК в съответствие с бюджета на НЗОК за съ</w:t>
      </w:r>
      <w:r>
        <w:rPr>
          <w:rFonts w:ascii="Times New Roman" w:eastAsia="Times New Roman" w:hAnsi="Times New Roman" w:cs="Times New Roman"/>
          <w:color w:val="000000"/>
          <w:sz w:val="24"/>
          <w:szCs w:val="24"/>
        </w:rPr>
        <w:t>ответната година;</w:t>
      </w:r>
    </w:p>
    <w:p w:rsidR="00000000" w:rsidRDefault="0046636A">
      <w:pPr>
        <w:spacing w:after="0" w:line="240" w:lineRule="auto"/>
        <w:ind w:firstLine="1155"/>
        <w:jc w:val="both"/>
        <w:textAlignment w:val="center"/>
        <w:divId w:val="859394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5б. (нова - ДВ, бр. 101 от 2017 г., в сила от 01.01.2018 г.) утвърждава стойности на разходите по т. 5а, разпределена по месеци и по изпълнители на болнична медицинска помощ, по предложение на директорите на РЗОК в съответствие с бюджета </w:t>
      </w:r>
      <w:r>
        <w:rPr>
          <w:rFonts w:ascii="Times New Roman" w:eastAsia="Times New Roman" w:hAnsi="Times New Roman" w:cs="Times New Roman"/>
          <w:color w:val="000000"/>
          <w:sz w:val="24"/>
          <w:szCs w:val="24"/>
        </w:rPr>
        <w:t>на НЗОК за съответната година;</w:t>
      </w:r>
    </w:p>
    <w:p w:rsidR="00000000" w:rsidRDefault="0046636A">
      <w:pPr>
        <w:spacing w:after="0" w:line="240" w:lineRule="auto"/>
        <w:ind w:firstLine="1155"/>
        <w:jc w:val="both"/>
        <w:textAlignment w:val="center"/>
        <w:divId w:val="28579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62 от 2010 г., в сила от 10.08.2010 г.) взема решение за временно възлагане на подуправителя на НЗОК да изпълнява длъжността управител на НЗОК в случаите по чл. 19, ал. 4;</w:t>
      </w:r>
    </w:p>
    <w:p w:rsidR="00000000" w:rsidRDefault="0046636A">
      <w:pPr>
        <w:spacing w:after="0" w:line="240" w:lineRule="auto"/>
        <w:ind w:firstLine="1155"/>
        <w:jc w:val="both"/>
        <w:textAlignment w:val="center"/>
        <w:divId w:val="285897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взема решения за използване на средства от резерва на НЗОК;</w:t>
      </w:r>
    </w:p>
    <w:p w:rsidR="00000000" w:rsidRDefault="0046636A">
      <w:pPr>
        <w:spacing w:after="0" w:line="240" w:lineRule="auto"/>
        <w:ind w:firstLine="1155"/>
        <w:jc w:val="both"/>
        <w:textAlignment w:val="center"/>
        <w:divId w:val="690837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101 от 2012 г., в сила от 01.01.2013 г., отм. - ДВ, бр. 15 от 2013 г., в сила от 01.01.2014 г.)</w:t>
      </w:r>
    </w:p>
    <w:p w:rsidR="00000000" w:rsidRDefault="0046636A">
      <w:pPr>
        <w:spacing w:after="0" w:line="240" w:lineRule="auto"/>
        <w:ind w:firstLine="1155"/>
        <w:jc w:val="both"/>
        <w:textAlignment w:val="center"/>
        <w:divId w:val="182020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взема решения за сключване на сделки над определения от правилника за устро</w:t>
      </w:r>
      <w:r>
        <w:rPr>
          <w:rFonts w:ascii="Times New Roman" w:eastAsia="Times New Roman" w:hAnsi="Times New Roman" w:cs="Times New Roman"/>
          <w:color w:val="000000"/>
          <w:sz w:val="24"/>
          <w:szCs w:val="24"/>
        </w:rPr>
        <w:t>йството и дейността на НЗОК размер;</w:t>
      </w:r>
    </w:p>
    <w:p w:rsidR="00000000" w:rsidRDefault="0046636A">
      <w:pPr>
        <w:spacing w:after="0" w:line="240" w:lineRule="auto"/>
        <w:ind w:firstLine="1155"/>
        <w:jc w:val="both"/>
        <w:textAlignment w:val="center"/>
        <w:divId w:val="1566644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взема решения за сключване на договори за заем и тяхното обезпечаване;</w:t>
      </w:r>
    </w:p>
    <w:p w:rsidR="00000000" w:rsidRDefault="0046636A">
      <w:pPr>
        <w:spacing w:after="0" w:line="240" w:lineRule="auto"/>
        <w:ind w:firstLine="1155"/>
        <w:jc w:val="both"/>
        <w:textAlignment w:val="center"/>
        <w:divId w:val="242374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(доп. - ДВ, бр. 101 от 2017 г., в сила от 01.01.2018 г.) определя изискванията за заемане на длъжността в съответствие с изискванията на зако</w:t>
      </w:r>
      <w:r>
        <w:rPr>
          <w:rFonts w:ascii="Times New Roman" w:eastAsia="Times New Roman" w:hAnsi="Times New Roman" w:cs="Times New Roman"/>
          <w:color w:val="000000"/>
          <w:sz w:val="24"/>
          <w:szCs w:val="24"/>
        </w:rPr>
        <w:t>на и приема правилата за провеждане на конкурси за директори на РЗОК;</w:t>
      </w:r>
    </w:p>
    <w:p w:rsidR="00000000" w:rsidRDefault="0046636A">
      <w:pPr>
        <w:spacing w:after="0" w:line="240" w:lineRule="auto"/>
        <w:ind w:firstLine="1155"/>
        <w:jc w:val="both"/>
        <w:textAlignment w:val="center"/>
        <w:divId w:val="594020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98 от 2010 г., в сила от 01.03.2011 г., изм. - ДВ, бр. 48 от 2015 г.) приема решение за определяне на списъка на заболяванията по чл. 45, ал. 3 по предложение на упра</w:t>
      </w:r>
      <w:r>
        <w:rPr>
          <w:rFonts w:ascii="Times New Roman" w:eastAsia="Times New Roman" w:hAnsi="Times New Roman" w:cs="Times New Roman"/>
          <w:color w:val="000000"/>
          <w:sz w:val="24"/>
          <w:szCs w:val="24"/>
        </w:rPr>
        <w:t>вителя;</w:t>
      </w:r>
    </w:p>
    <w:p w:rsidR="00000000" w:rsidRDefault="0046636A">
      <w:pPr>
        <w:spacing w:after="0" w:line="240" w:lineRule="auto"/>
        <w:ind w:firstLine="1155"/>
        <w:jc w:val="both"/>
        <w:textAlignment w:val="center"/>
        <w:divId w:val="381103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98 от 2010 г., в сила от 01.03.2011 г., отм. - ДВ, бр. 48 от 2015 г., нова - ДВ, бр. 102 от 2018 г., в сила от 01.01.2019 г.) приема решение за сключване на договори по чл. 59, ал. 12а, по предложение на директорите на РЗОК;</w:t>
      </w:r>
    </w:p>
    <w:p w:rsidR="00000000" w:rsidRDefault="0046636A">
      <w:pPr>
        <w:spacing w:after="0" w:line="240" w:lineRule="auto"/>
        <w:ind w:firstLine="1155"/>
        <w:jc w:val="both"/>
        <w:textAlignment w:val="center"/>
        <w:divId w:val="2037273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14.</w:t>
      </w:r>
      <w:r>
        <w:rPr>
          <w:rFonts w:ascii="Times New Roman" w:eastAsia="Times New Roman" w:hAnsi="Times New Roman" w:cs="Times New Roman"/>
          <w:color w:val="000000"/>
          <w:sz w:val="24"/>
          <w:szCs w:val="24"/>
        </w:rPr>
        <w:t xml:space="preserve"> (нова - ДВ, бр. 18 от 2014 г., изм. - ДВ, бр. 102 от 2018 г., в сила от 01.01.2019 г.) определя представителите на НЗОК, които съгласуват условията и реда по чл. 45, ал. 17.</w:t>
      </w:r>
    </w:p>
    <w:p w:rsidR="00000000" w:rsidRDefault="0046636A">
      <w:pPr>
        <w:spacing w:after="0" w:line="240" w:lineRule="auto"/>
        <w:ind w:firstLine="1155"/>
        <w:jc w:val="both"/>
        <w:textAlignment w:val="center"/>
        <w:divId w:val="2045133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Членовете на надзорния съвет отговарят солидарно за виновно причинени вреди н</w:t>
      </w:r>
      <w:r>
        <w:rPr>
          <w:rFonts w:ascii="Times New Roman" w:eastAsia="Times New Roman" w:hAnsi="Times New Roman" w:cs="Times New Roman"/>
          <w:color w:val="000000"/>
          <w:sz w:val="24"/>
          <w:szCs w:val="24"/>
        </w:rPr>
        <w:t>а НЗОК.</w:t>
      </w:r>
    </w:p>
    <w:p w:rsidR="00000000" w:rsidRDefault="0046636A">
      <w:pPr>
        <w:spacing w:after="0" w:line="240" w:lineRule="auto"/>
        <w:ind w:firstLine="1155"/>
        <w:jc w:val="both"/>
        <w:textAlignment w:val="center"/>
        <w:divId w:val="499855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98 от 2010 г., в сила от 01.03.2011 г.) Членовете на надзорния съвет не получават възнаграждения за участие в заседания на съвета.</w:t>
      </w:r>
    </w:p>
    <w:p w:rsidR="00000000" w:rsidRDefault="0046636A">
      <w:pPr>
        <w:spacing w:after="120" w:line="240" w:lineRule="auto"/>
        <w:ind w:firstLine="1155"/>
        <w:jc w:val="both"/>
        <w:textAlignment w:val="center"/>
        <w:divId w:val="1162159481"/>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472606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16. (Изм. - ДВ, бр. 101 от 2009 г., в сила от 18.12.2009 г.) (1) Надзорният съвет провежда </w:t>
      </w:r>
      <w:r>
        <w:rPr>
          <w:rFonts w:ascii="Times New Roman" w:eastAsia="Times New Roman" w:hAnsi="Times New Roman" w:cs="Times New Roman"/>
          <w:color w:val="000000"/>
          <w:sz w:val="24"/>
          <w:szCs w:val="24"/>
        </w:rPr>
        <w:t>редовни заседания най-малко веднъж месечно. Заседанията на съвета се свикват от неговия председател.</w:t>
      </w:r>
    </w:p>
    <w:p w:rsidR="00000000" w:rsidRDefault="0046636A">
      <w:pPr>
        <w:spacing w:after="0" w:line="240" w:lineRule="auto"/>
        <w:ind w:firstLine="1155"/>
        <w:jc w:val="both"/>
        <w:textAlignment w:val="center"/>
        <w:divId w:val="742525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62 от 2010 г., в сила от 10.08.2010 г.) Извънредно заседание на надзорния съвет може да бъде свикано от неговия председател, от една тр</w:t>
      </w:r>
      <w:r>
        <w:rPr>
          <w:rFonts w:ascii="Times New Roman" w:eastAsia="Times New Roman" w:hAnsi="Times New Roman" w:cs="Times New Roman"/>
          <w:color w:val="000000"/>
          <w:sz w:val="24"/>
          <w:szCs w:val="24"/>
        </w:rPr>
        <w:t>ета от членовете му, от управителя на НЗОК и от министъра на здравеопазването по предложен от тях дневен ред.</w:t>
      </w:r>
    </w:p>
    <w:p w:rsidR="00000000" w:rsidRDefault="0046636A">
      <w:pPr>
        <w:spacing w:after="0" w:line="240" w:lineRule="auto"/>
        <w:ind w:firstLine="1155"/>
        <w:jc w:val="both"/>
        <w:textAlignment w:val="center"/>
        <w:divId w:val="1776439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Надзорният съвет взема решения при присъствието на най-малко две трети от членовете му, но с не по-малко от 5 гласа "за", с изключение на случ</w:t>
      </w:r>
      <w:r>
        <w:rPr>
          <w:rFonts w:ascii="Times New Roman" w:eastAsia="Times New Roman" w:hAnsi="Times New Roman" w:cs="Times New Roman"/>
          <w:color w:val="000000"/>
          <w:sz w:val="24"/>
          <w:szCs w:val="24"/>
        </w:rPr>
        <w:t>аите по чл. 15, ал. 1, т. 1, 2 и 5, в които решенията се вземат с обикновено мнозинство.</w:t>
      </w:r>
    </w:p>
    <w:p w:rsidR="00000000" w:rsidRDefault="0046636A">
      <w:pPr>
        <w:spacing w:after="0" w:line="240" w:lineRule="auto"/>
        <w:ind w:firstLine="1155"/>
        <w:jc w:val="both"/>
        <w:textAlignment w:val="center"/>
        <w:divId w:val="668338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62 от 2010 г., в сила от 10.08.2010 г.) В заседанията на надзорния съвет участва и управителят на НЗОК без право на глас.</w:t>
      </w:r>
    </w:p>
    <w:p w:rsidR="00000000" w:rsidRDefault="0046636A">
      <w:pPr>
        <w:spacing w:after="0" w:line="240" w:lineRule="auto"/>
        <w:ind w:firstLine="1155"/>
        <w:jc w:val="both"/>
        <w:textAlignment w:val="center"/>
        <w:divId w:val="1423843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48 от</w:t>
      </w:r>
      <w:r>
        <w:rPr>
          <w:rFonts w:ascii="Times New Roman" w:eastAsia="Times New Roman" w:hAnsi="Times New Roman" w:cs="Times New Roman"/>
          <w:color w:val="000000"/>
          <w:sz w:val="24"/>
          <w:szCs w:val="24"/>
        </w:rPr>
        <w:t xml:space="preserve"> 2015 г., изм. - ДВ, бр. 103 от 2020 г., в сила от 01.01.2021 г.) За заседанията на Надзорния съвет се съставят стенографски протоколи. Решенията на Надзорния съвет и протоколите за неговите заседания се публикуват на интернет страницата на НЗОК. Решенията</w:t>
      </w:r>
      <w:r>
        <w:rPr>
          <w:rFonts w:ascii="Times New Roman" w:eastAsia="Times New Roman" w:hAnsi="Times New Roman" w:cs="Times New Roman"/>
          <w:color w:val="000000"/>
          <w:sz w:val="24"/>
          <w:szCs w:val="24"/>
        </w:rPr>
        <w:t xml:space="preserve"> се публикуват най-късно в деня, следващ деня на тяхното вземане, а протоколите - до 7 дни от датата на заседанието.</w:t>
      </w:r>
    </w:p>
    <w:p w:rsidR="00000000" w:rsidRDefault="0046636A">
      <w:pPr>
        <w:spacing w:after="0" w:line="240" w:lineRule="auto"/>
        <w:ind w:firstLine="1155"/>
        <w:jc w:val="both"/>
        <w:textAlignment w:val="center"/>
        <w:divId w:val="735929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48 от 2015 г.) Организацията на работа на надзорния съвет се урежда в съответствие с действащото законодателс</w:t>
      </w:r>
      <w:r>
        <w:rPr>
          <w:rFonts w:ascii="Times New Roman" w:eastAsia="Times New Roman" w:hAnsi="Times New Roman" w:cs="Times New Roman"/>
          <w:color w:val="000000"/>
          <w:sz w:val="24"/>
          <w:szCs w:val="24"/>
        </w:rPr>
        <w:t>тво в правилника за устройството и дейността на НЗОК.</w:t>
      </w:r>
    </w:p>
    <w:p w:rsidR="00000000" w:rsidRDefault="0046636A">
      <w:pPr>
        <w:spacing w:after="120" w:line="240" w:lineRule="auto"/>
        <w:ind w:firstLine="1155"/>
        <w:jc w:val="both"/>
        <w:textAlignment w:val="center"/>
        <w:divId w:val="381561665"/>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954047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(Отм. - ДВ, бр. 101 от 2009 г., в сила от 18.12.2009 г.)</w:t>
      </w:r>
    </w:p>
    <w:p w:rsidR="00000000" w:rsidRDefault="0046636A">
      <w:pPr>
        <w:spacing w:after="120" w:line="240" w:lineRule="auto"/>
        <w:ind w:firstLine="1155"/>
        <w:jc w:val="both"/>
        <w:textAlignment w:val="center"/>
        <w:divId w:val="1507358903"/>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613484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(1) (Изм. - ДВ, бр. 101 от 2009 г., в сила от 18.12.2009 г.) Не могат да бъдат членове на надзорния съвет лица, които са:</w:t>
      </w:r>
    </w:p>
    <w:p w:rsidR="00000000" w:rsidRDefault="0046636A">
      <w:pPr>
        <w:spacing w:after="0" w:line="240" w:lineRule="auto"/>
        <w:ind w:firstLine="1155"/>
        <w:jc w:val="both"/>
        <w:textAlignment w:val="center"/>
        <w:divId w:val="1960144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народни представители или министри;</w:t>
      </w:r>
    </w:p>
    <w:p w:rsidR="00000000" w:rsidRDefault="0046636A">
      <w:pPr>
        <w:spacing w:after="0" w:line="240" w:lineRule="auto"/>
        <w:ind w:firstLine="1155"/>
        <w:jc w:val="both"/>
        <w:textAlignment w:val="center"/>
        <w:divId w:val="1514953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101 от 2009 г., в сила от 18.12.2009 г.) членове на управителни или контролни органи на лечебни заведения, съдружници или акционери, притежаващи над 5 на сто от капитала на лечебните заведения, включит</w:t>
      </w:r>
      <w:r>
        <w:rPr>
          <w:rFonts w:ascii="Times New Roman" w:eastAsia="Times New Roman" w:hAnsi="Times New Roman" w:cs="Times New Roman"/>
          <w:color w:val="000000"/>
          <w:sz w:val="24"/>
          <w:szCs w:val="24"/>
        </w:rPr>
        <w:t>елно лицата, учредили лечебните заведения по чл. 8, ал. 1, т. 1 и т. 2, буква "а" и буква "б" от Закона за лечебните заведения, или работят по трудов договор в лечебно заведение;</w:t>
      </w:r>
    </w:p>
    <w:p w:rsidR="00000000" w:rsidRDefault="0046636A">
      <w:pPr>
        <w:spacing w:after="0" w:line="240" w:lineRule="auto"/>
        <w:ind w:firstLine="1155"/>
        <w:jc w:val="both"/>
        <w:textAlignment w:val="center"/>
        <w:divId w:val="1058168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101 от 2009 г., в сила от 18.12.2009 г., нова - ДВ, бр. 98</w:t>
      </w:r>
      <w:r>
        <w:rPr>
          <w:rFonts w:ascii="Times New Roman" w:eastAsia="Times New Roman" w:hAnsi="Times New Roman" w:cs="Times New Roman"/>
          <w:color w:val="000000"/>
          <w:sz w:val="24"/>
          <w:szCs w:val="24"/>
        </w:rPr>
        <w:t xml:space="preserve"> от 2010 г., в сила от 01.01.2011 г.) собственици, членове на управителни и контролни органи на търговски дружества или еднолични търговци с предмет на дейност производство, внос, търговия на едро или дребно с лекарствени продукти; </w:t>
      </w:r>
      <w:r>
        <w:rPr>
          <w:rFonts w:ascii="Times New Roman" w:eastAsia="Times New Roman" w:hAnsi="Times New Roman" w:cs="Times New Roman"/>
          <w:color w:val="000000"/>
          <w:sz w:val="24"/>
          <w:szCs w:val="24"/>
        </w:rPr>
        <w:lastRenderedPageBreak/>
        <w:t>съдружници или акционери</w:t>
      </w:r>
      <w:r>
        <w:rPr>
          <w:rFonts w:ascii="Times New Roman" w:eastAsia="Times New Roman" w:hAnsi="Times New Roman" w:cs="Times New Roman"/>
          <w:color w:val="000000"/>
          <w:sz w:val="24"/>
          <w:szCs w:val="24"/>
        </w:rPr>
        <w:t>, притежаващи над 5 на сто от капитала на търговски дружества с предмет на дейност производство, внос, търговия на едро или дребно с лекарствени продукти или работят на трудов договор в тези дружества;</w:t>
      </w:r>
    </w:p>
    <w:p w:rsidR="00000000" w:rsidRDefault="0046636A">
      <w:pPr>
        <w:spacing w:after="0" w:line="240" w:lineRule="auto"/>
        <w:ind w:firstLine="1155"/>
        <w:jc w:val="both"/>
        <w:textAlignment w:val="center"/>
        <w:divId w:val="1106191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42 от 2009 г.) директори на РЗОК, т</w:t>
      </w:r>
      <w:r>
        <w:rPr>
          <w:rFonts w:ascii="Times New Roman" w:eastAsia="Times New Roman" w:hAnsi="Times New Roman" w:cs="Times New Roman"/>
          <w:color w:val="000000"/>
          <w:sz w:val="24"/>
          <w:szCs w:val="24"/>
        </w:rPr>
        <w:t>ехните съпрузи или лицата, с които се намират във фактическо съжителство, или техните роднини по права или по съребрена линия до четвърта степен включително;</w:t>
      </w:r>
    </w:p>
    <w:p w:rsidR="00000000" w:rsidRDefault="0046636A">
      <w:pPr>
        <w:spacing w:after="0" w:line="240" w:lineRule="auto"/>
        <w:ind w:firstLine="1155"/>
        <w:jc w:val="both"/>
        <w:textAlignment w:val="center"/>
        <w:divId w:val="1918903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37 от 2008 г.) служители по трудово правоотношение в НЗОК и РЗОК;</w:t>
      </w:r>
    </w:p>
    <w:p w:rsidR="00000000" w:rsidRDefault="0046636A">
      <w:pPr>
        <w:spacing w:after="0" w:line="240" w:lineRule="auto"/>
        <w:ind w:firstLine="1155"/>
        <w:jc w:val="both"/>
        <w:textAlignment w:val="center"/>
        <w:divId w:val="1029646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(предишна </w:t>
      </w:r>
      <w:r>
        <w:rPr>
          <w:rFonts w:ascii="Times New Roman" w:eastAsia="Times New Roman" w:hAnsi="Times New Roman" w:cs="Times New Roman"/>
          <w:color w:val="000000"/>
          <w:sz w:val="24"/>
          <w:szCs w:val="24"/>
        </w:rPr>
        <w:t>т. 5 - ДВ, бр. 37 от 2008 г.) били членове на управителен или контролен орган на търговско дружество или неограничено отговорни съдружници в дружества, прекратени поради несъстоятелност, при което са останали неудовлетворени кредитори;</w:t>
      </w:r>
    </w:p>
    <w:p w:rsidR="00000000" w:rsidRDefault="0046636A">
      <w:pPr>
        <w:spacing w:after="0" w:line="240" w:lineRule="auto"/>
        <w:ind w:firstLine="1155"/>
        <w:jc w:val="both"/>
        <w:textAlignment w:val="center"/>
        <w:divId w:val="1644506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т. 6 - ДВ, бр. 37 от 2008 г.) еднолични търговци, изпаднали в несъстоятелност, при което са останали неудовлетворени кредитори;</w:t>
      </w:r>
    </w:p>
    <w:p w:rsidR="00000000" w:rsidRDefault="0046636A">
      <w:pPr>
        <w:spacing w:after="0" w:line="240" w:lineRule="auto"/>
        <w:ind w:firstLine="1155"/>
        <w:jc w:val="both"/>
        <w:textAlignment w:val="center"/>
        <w:divId w:val="59058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т. 7 - ДВ, бр. 37 от 2008 г.) лишени от право да заемат материалноотговорни длъжности;</w:t>
      </w:r>
    </w:p>
    <w:p w:rsidR="00000000" w:rsidRDefault="0046636A">
      <w:pPr>
        <w:spacing w:after="0" w:line="240" w:lineRule="auto"/>
        <w:ind w:firstLine="1155"/>
        <w:jc w:val="both"/>
        <w:textAlignment w:val="center"/>
        <w:divId w:val="203031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т.</w:t>
      </w:r>
      <w:r>
        <w:rPr>
          <w:rFonts w:ascii="Times New Roman" w:eastAsia="Times New Roman" w:hAnsi="Times New Roman" w:cs="Times New Roman"/>
          <w:color w:val="000000"/>
          <w:sz w:val="24"/>
          <w:szCs w:val="24"/>
        </w:rPr>
        <w:t xml:space="preserve"> 8 - ДВ, бр. 37 от 2008 г.) осъждани за умишлено престъпление от общ характер.</w:t>
      </w:r>
    </w:p>
    <w:p w:rsidR="00000000" w:rsidRDefault="0046636A">
      <w:pPr>
        <w:spacing w:after="0" w:line="240" w:lineRule="auto"/>
        <w:ind w:firstLine="1155"/>
        <w:jc w:val="both"/>
        <w:textAlignment w:val="center"/>
        <w:divId w:val="649408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101 от 2009 г., в сила от 18.12.2009 г., изм. - ДВ, бр. 60 от 2012 г., в сила от 07.08.2012 г.) Забраната по ал. 1 се прилага в срок от три месеца след отпад</w:t>
      </w:r>
      <w:r>
        <w:rPr>
          <w:rFonts w:ascii="Times New Roman" w:eastAsia="Times New Roman" w:hAnsi="Times New Roman" w:cs="Times New Roman"/>
          <w:color w:val="000000"/>
          <w:sz w:val="24"/>
          <w:szCs w:val="24"/>
        </w:rPr>
        <w:t>ане на основанието по ал. 1, т. 2.</w:t>
      </w:r>
    </w:p>
    <w:p w:rsidR="00000000" w:rsidRDefault="0046636A">
      <w:pPr>
        <w:spacing w:after="0" w:line="240" w:lineRule="auto"/>
        <w:ind w:firstLine="1155"/>
        <w:jc w:val="both"/>
        <w:textAlignment w:val="center"/>
        <w:divId w:val="361518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103 от 2017 г., в сила от 01.01.2018 г.) Обстоятелствата по ал. 1, т. 9 за членовете на надзорния съвет, представители на държавата, представители на представителните организации на работниците и служи</w:t>
      </w:r>
      <w:r>
        <w:rPr>
          <w:rFonts w:ascii="Times New Roman" w:eastAsia="Times New Roman" w:hAnsi="Times New Roman" w:cs="Times New Roman"/>
          <w:color w:val="000000"/>
          <w:sz w:val="24"/>
          <w:szCs w:val="24"/>
        </w:rPr>
        <w:t>телите и на представителните организации на работодателите се установяват служебно от министъра на здравеопазването.</w:t>
      </w:r>
    </w:p>
    <w:p w:rsidR="00000000" w:rsidRDefault="0046636A">
      <w:pPr>
        <w:spacing w:after="120" w:line="240" w:lineRule="auto"/>
        <w:ind w:firstLine="1155"/>
        <w:jc w:val="both"/>
        <w:textAlignment w:val="center"/>
        <w:divId w:val="98809840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584652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(Изм. - ДВ, бр. 107 от 2002 г., изм. - ДВ, бр. 101 от 2009 г., в сила от 18.12.2009 г.) (1) (Изм. - ДВ, бр. 62 от 2010 г., в сила</w:t>
      </w:r>
      <w:r>
        <w:rPr>
          <w:rFonts w:ascii="Times New Roman" w:eastAsia="Times New Roman" w:hAnsi="Times New Roman" w:cs="Times New Roman"/>
          <w:color w:val="000000"/>
          <w:sz w:val="24"/>
          <w:szCs w:val="24"/>
        </w:rPr>
        <w:t xml:space="preserve"> от 10.08.2010 г., доп. - ДВ, бр. 98 от 2015 г., в сила от 01.01.2016 г.) Управителят на НЗОК се избира от Народното събрание за срок от 5 години. При изтичане на мандата управителят на НЗОК продължава да изпълнява функциите си до избирането на нов управит</w:t>
      </w:r>
      <w:r>
        <w:rPr>
          <w:rFonts w:ascii="Times New Roman" w:eastAsia="Times New Roman" w:hAnsi="Times New Roman" w:cs="Times New Roman"/>
          <w:color w:val="000000"/>
          <w:sz w:val="24"/>
          <w:szCs w:val="24"/>
        </w:rPr>
        <w:t>ел.</w:t>
      </w:r>
    </w:p>
    <w:p w:rsidR="00000000" w:rsidRDefault="0046636A">
      <w:pPr>
        <w:spacing w:after="0" w:line="240" w:lineRule="auto"/>
        <w:ind w:firstLine="1155"/>
        <w:jc w:val="both"/>
        <w:textAlignment w:val="center"/>
        <w:divId w:val="693532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62 от 2010 г., в сила от 10.08.2010 г.) Предложения за избор на управител на НЗОК могат да се правят от парламентарните групи.</w:t>
      </w:r>
    </w:p>
    <w:p w:rsidR="00000000" w:rsidRDefault="0046636A">
      <w:pPr>
        <w:spacing w:after="0" w:line="240" w:lineRule="auto"/>
        <w:ind w:firstLine="1155"/>
        <w:jc w:val="both"/>
        <w:textAlignment w:val="center"/>
        <w:divId w:val="1637490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62 от 2010 г., в сила от 10.08.2010 г.) Управител на НЗОК може да бъде лице, което от</w:t>
      </w:r>
      <w:r>
        <w:rPr>
          <w:rFonts w:ascii="Times New Roman" w:eastAsia="Times New Roman" w:hAnsi="Times New Roman" w:cs="Times New Roman"/>
          <w:color w:val="000000"/>
          <w:sz w:val="24"/>
          <w:szCs w:val="24"/>
        </w:rPr>
        <w:t>говаря на следните изисквания:</w:t>
      </w:r>
    </w:p>
    <w:p w:rsidR="00000000" w:rsidRDefault="0046636A">
      <w:pPr>
        <w:spacing w:after="0" w:line="240" w:lineRule="auto"/>
        <w:ind w:firstLine="1155"/>
        <w:jc w:val="both"/>
        <w:textAlignment w:val="center"/>
        <w:divId w:val="697504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има придобито висше образование с образователно-квалификационна степен "магистър";</w:t>
      </w:r>
    </w:p>
    <w:p w:rsidR="00000000" w:rsidRDefault="0046636A">
      <w:pPr>
        <w:spacing w:after="0" w:line="240" w:lineRule="auto"/>
        <w:ind w:firstLine="1155"/>
        <w:jc w:val="both"/>
        <w:textAlignment w:val="center"/>
        <w:divId w:val="131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има минимум три години професионален опит в областта на управлението на здравеопазването, банковото, застрахователното или осигурителнот</w:t>
      </w:r>
      <w:r>
        <w:rPr>
          <w:rFonts w:ascii="Times New Roman" w:eastAsia="Times New Roman" w:hAnsi="Times New Roman" w:cs="Times New Roman"/>
          <w:color w:val="000000"/>
          <w:sz w:val="24"/>
          <w:szCs w:val="24"/>
        </w:rPr>
        <w:t>о дело.</w:t>
      </w:r>
    </w:p>
    <w:p w:rsidR="00000000" w:rsidRDefault="0046636A">
      <w:pPr>
        <w:spacing w:after="0" w:line="240" w:lineRule="auto"/>
        <w:ind w:firstLine="1155"/>
        <w:jc w:val="both"/>
        <w:textAlignment w:val="center"/>
        <w:divId w:val="1310982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62 от 2010 г., в сила от 10.08.2010 г.) Предсрочно прекратяване на мандата на управителя на НЗОК става с решение на Народното събрание при:</w:t>
      </w:r>
    </w:p>
    <w:p w:rsidR="00000000" w:rsidRDefault="0046636A">
      <w:pPr>
        <w:spacing w:after="0" w:line="240" w:lineRule="auto"/>
        <w:ind w:firstLine="1155"/>
        <w:jc w:val="both"/>
        <w:textAlignment w:val="center"/>
        <w:divId w:val="1292635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влязла в сила присъда за умишлено престъпление от общ характер;</w:t>
      </w:r>
    </w:p>
    <w:p w:rsidR="00000000" w:rsidRDefault="0046636A">
      <w:pPr>
        <w:spacing w:after="0" w:line="240" w:lineRule="auto"/>
        <w:ind w:firstLine="1155"/>
        <w:jc w:val="both"/>
        <w:textAlignment w:val="center"/>
        <w:divId w:val="484443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97</w:t>
      </w:r>
      <w:r>
        <w:rPr>
          <w:rFonts w:ascii="Times New Roman" w:eastAsia="Times New Roman" w:hAnsi="Times New Roman" w:cs="Times New Roman"/>
          <w:color w:val="000000"/>
          <w:sz w:val="24"/>
          <w:szCs w:val="24"/>
        </w:rPr>
        <w:t xml:space="preserve"> от 2010 г., в сила от 10.12.2010 г., изм. - ДВ, бр. 7 от 2018 г.) влизане в сила на акт, с който е установен конфликт на интереси по Закона за противодействие на корупцията и за отнемане на незаконно придобитото имущество;</w:t>
      </w:r>
    </w:p>
    <w:p w:rsidR="00000000" w:rsidRDefault="0046636A">
      <w:pPr>
        <w:spacing w:after="0" w:line="240" w:lineRule="auto"/>
        <w:ind w:firstLine="1155"/>
        <w:jc w:val="both"/>
        <w:textAlignment w:val="center"/>
        <w:divId w:val="661276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системно нарушаване на негови</w:t>
      </w:r>
      <w:r>
        <w:rPr>
          <w:rFonts w:ascii="Times New Roman" w:eastAsia="Times New Roman" w:hAnsi="Times New Roman" w:cs="Times New Roman"/>
          <w:color w:val="000000"/>
          <w:sz w:val="24"/>
          <w:szCs w:val="24"/>
        </w:rPr>
        <w:t>те задължения, неизпълнение на решение на надзорния съвет или извършване или допускане извършването от други лица на груби или системни нарушения на задължителното здравно осигуряване;</w:t>
      </w:r>
    </w:p>
    <w:p w:rsidR="00000000" w:rsidRDefault="0046636A">
      <w:pPr>
        <w:spacing w:after="0" w:line="240" w:lineRule="auto"/>
        <w:ind w:firstLine="1155"/>
        <w:jc w:val="both"/>
        <w:textAlignment w:val="center"/>
        <w:divId w:val="1596745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62 от 2010 г., в сила от 10.08.2010 г.) обективна не</w:t>
      </w:r>
      <w:r>
        <w:rPr>
          <w:rFonts w:ascii="Times New Roman" w:eastAsia="Times New Roman" w:hAnsi="Times New Roman" w:cs="Times New Roman"/>
          <w:color w:val="000000"/>
          <w:sz w:val="24"/>
          <w:szCs w:val="24"/>
        </w:rPr>
        <w:t>възможност да изпълнява задълженията си като управител за срок, по-дълъг от три месеца;</w:t>
      </w:r>
    </w:p>
    <w:p w:rsidR="00000000" w:rsidRDefault="0046636A">
      <w:pPr>
        <w:spacing w:after="0" w:line="240" w:lineRule="auto"/>
        <w:ind w:firstLine="1155"/>
        <w:jc w:val="both"/>
        <w:textAlignment w:val="center"/>
        <w:divId w:val="1649242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подаване на оставка;</w:t>
      </w:r>
    </w:p>
    <w:p w:rsidR="00000000" w:rsidRDefault="0046636A">
      <w:pPr>
        <w:spacing w:after="0" w:line="240" w:lineRule="auto"/>
        <w:ind w:firstLine="1155"/>
        <w:jc w:val="both"/>
        <w:textAlignment w:val="center"/>
        <w:divId w:val="1619331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смърт.</w:t>
      </w:r>
    </w:p>
    <w:p w:rsidR="00000000" w:rsidRDefault="0046636A">
      <w:pPr>
        <w:spacing w:after="0" w:line="240" w:lineRule="auto"/>
        <w:ind w:firstLine="1155"/>
        <w:jc w:val="both"/>
        <w:textAlignment w:val="center"/>
        <w:divId w:val="1403941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62 от 2010 г., в сила от 10.08.2010 г., изм. - ДВ, бр. 8 от 2023 г., в сила от 25.01.2023 г.) В случаите по ал. 4 </w:t>
      </w:r>
      <w:r>
        <w:rPr>
          <w:rFonts w:ascii="Times New Roman" w:eastAsia="Times New Roman" w:hAnsi="Times New Roman" w:cs="Times New Roman"/>
          <w:color w:val="000000"/>
          <w:sz w:val="24"/>
          <w:szCs w:val="24"/>
        </w:rPr>
        <w:t>надзорният съвет възлага на подуправителя на НЗОК временно да изпълнява длъжността управител на НЗОК. Народното събрание приема решение за избор на нов управител на НЗОК в срок, не по-дълъг от 6 месеца от прекратяването на договора на управителя в случаите</w:t>
      </w:r>
      <w:r>
        <w:rPr>
          <w:rFonts w:ascii="Times New Roman" w:eastAsia="Times New Roman" w:hAnsi="Times New Roman" w:cs="Times New Roman"/>
          <w:color w:val="000000"/>
          <w:sz w:val="24"/>
          <w:szCs w:val="24"/>
        </w:rPr>
        <w:t xml:space="preserve"> по ал. 4.</w:t>
      </w:r>
    </w:p>
    <w:p w:rsidR="00000000" w:rsidRDefault="0046636A">
      <w:pPr>
        <w:spacing w:after="0" w:line="240" w:lineRule="auto"/>
        <w:ind w:firstLine="1155"/>
        <w:jc w:val="both"/>
        <w:textAlignment w:val="center"/>
        <w:divId w:val="485778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62 от 2010 г., в сила от 10.08.2010 г.) Отношенията между НЗОК и управителя се уреждат с договор за управление, който се сключва по ред, определен от надзорния съвет.</w:t>
      </w:r>
    </w:p>
    <w:p w:rsidR="00000000" w:rsidRDefault="0046636A">
      <w:pPr>
        <w:spacing w:after="0" w:line="240" w:lineRule="auto"/>
        <w:ind w:firstLine="1155"/>
        <w:jc w:val="both"/>
        <w:textAlignment w:val="center"/>
        <w:divId w:val="1910924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62 от 2010 г., в сила от 10.08.2010 г.</w:t>
      </w:r>
      <w:r>
        <w:rPr>
          <w:rFonts w:ascii="Times New Roman" w:eastAsia="Times New Roman" w:hAnsi="Times New Roman" w:cs="Times New Roman"/>
          <w:color w:val="000000"/>
          <w:sz w:val="24"/>
          <w:szCs w:val="24"/>
        </w:rPr>
        <w:t>) Управителят на НЗОК:</w:t>
      </w:r>
    </w:p>
    <w:p w:rsidR="00000000" w:rsidRDefault="0046636A">
      <w:pPr>
        <w:spacing w:after="0" w:line="240" w:lineRule="auto"/>
        <w:ind w:firstLine="1155"/>
        <w:jc w:val="both"/>
        <w:textAlignment w:val="center"/>
        <w:divId w:val="1931769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представлява НЗОК в страната и в чужбина;</w:t>
      </w:r>
    </w:p>
    <w:p w:rsidR="00000000" w:rsidRDefault="0046636A">
      <w:pPr>
        <w:spacing w:after="0" w:line="240" w:lineRule="auto"/>
        <w:ind w:firstLine="1155"/>
        <w:jc w:val="both"/>
        <w:textAlignment w:val="center"/>
        <w:divId w:val="1165052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организира и ръководи оперативно дейността на НЗОК в съответствие със закона, правилника за устройството и дейността на НЗОК и решенията на надзорния съвет;</w:t>
      </w:r>
    </w:p>
    <w:p w:rsidR="00000000" w:rsidRDefault="0046636A">
      <w:pPr>
        <w:spacing w:after="0" w:line="240" w:lineRule="auto"/>
        <w:ind w:firstLine="1155"/>
        <w:jc w:val="both"/>
        <w:textAlignment w:val="center"/>
        <w:divId w:val="1076168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изготвя проект на закон з</w:t>
      </w:r>
      <w:r>
        <w:rPr>
          <w:rFonts w:ascii="Times New Roman" w:eastAsia="Times New Roman" w:hAnsi="Times New Roman" w:cs="Times New Roman"/>
          <w:color w:val="000000"/>
          <w:sz w:val="24"/>
          <w:szCs w:val="24"/>
        </w:rPr>
        <w:t>а годишния бюджет на НЗОК и го изпраща за становище от министъра на здравеопазването, след което внася проекта на закон за годишния бюджет на НЗОК заедно със становището на министъра на здравеопазването за разглеждане и одобрение от надзорния съвет;</w:t>
      </w:r>
    </w:p>
    <w:p w:rsidR="00000000" w:rsidRDefault="0046636A">
      <w:pPr>
        <w:spacing w:after="0" w:line="240" w:lineRule="auto"/>
        <w:ind w:firstLine="1155"/>
        <w:jc w:val="both"/>
        <w:textAlignment w:val="center"/>
        <w:divId w:val="832138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изг</w:t>
      </w:r>
      <w:r>
        <w:rPr>
          <w:rFonts w:ascii="Times New Roman" w:eastAsia="Times New Roman" w:hAnsi="Times New Roman" w:cs="Times New Roman"/>
          <w:color w:val="000000"/>
          <w:sz w:val="24"/>
          <w:szCs w:val="24"/>
        </w:rPr>
        <w:t>отвя годишен финансов отчет, годишен отчет за изпълнението на бюджета на НЗОК и годишен отчет за дейността на НЗОК и ги внася в надзорния съвет за разглеждане и одобрение;</w:t>
      </w:r>
    </w:p>
    <w:p w:rsidR="00000000" w:rsidRDefault="0046636A">
      <w:pPr>
        <w:spacing w:after="0" w:line="240" w:lineRule="auto"/>
        <w:ind w:firstLine="1155"/>
        <w:jc w:val="both"/>
        <w:textAlignment w:val="center"/>
        <w:divId w:val="1763256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4а. (нова - ДВ, бр. 48 от 2015 г.) обявява ежемесечно на интернет страницата на НЗОК</w:t>
      </w:r>
      <w:r>
        <w:rPr>
          <w:rFonts w:ascii="Times New Roman" w:eastAsia="Times New Roman" w:hAnsi="Times New Roman" w:cs="Times New Roman"/>
          <w:color w:val="000000"/>
          <w:sz w:val="24"/>
          <w:szCs w:val="24"/>
        </w:rPr>
        <w:t xml:space="preserve"> заплатените през предходния месец средства за болнична медицинска помощ по лечебни заведения, както и за лекарствени продукти по международно непатентно наименование, медицински изделия и диетични храни за специални медицински цели;</w:t>
      </w:r>
    </w:p>
    <w:p w:rsidR="00000000" w:rsidRDefault="0046636A">
      <w:pPr>
        <w:spacing w:after="0" w:line="240" w:lineRule="auto"/>
        <w:ind w:firstLine="1155"/>
        <w:jc w:val="both"/>
        <w:textAlignment w:val="center"/>
        <w:divId w:val="1033530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внася одобрения от </w:t>
      </w:r>
      <w:r>
        <w:rPr>
          <w:rFonts w:ascii="Times New Roman" w:eastAsia="Times New Roman" w:hAnsi="Times New Roman" w:cs="Times New Roman"/>
          <w:color w:val="000000"/>
          <w:sz w:val="24"/>
          <w:szCs w:val="24"/>
        </w:rPr>
        <w:t>надзорния съвет проект на закон за годишния бюджет на НЗОК чрез министъра на здравеопазването в Министерския съвет;</w:t>
      </w:r>
    </w:p>
    <w:p w:rsidR="00000000" w:rsidRDefault="0046636A">
      <w:pPr>
        <w:spacing w:after="0" w:line="240" w:lineRule="auto"/>
        <w:ind w:firstLine="1155"/>
        <w:jc w:val="both"/>
        <w:textAlignment w:val="center"/>
        <w:divId w:val="31850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изготвя и внася в надзорния съвет проект на правилник за устройството и дейността на НЗОК и след неговото приемане го обнародва в "Държав</w:t>
      </w:r>
      <w:r>
        <w:rPr>
          <w:rFonts w:ascii="Times New Roman" w:eastAsia="Times New Roman" w:hAnsi="Times New Roman" w:cs="Times New Roman"/>
          <w:color w:val="000000"/>
          <w:sz w:val="24"/>
          <w:szCs w:val="24"/>
        </w:rPr>
        <w:t>ен вестник";</w:t>
      </w:r>
    </w:p>
    <w:p w:rsidR="00000000" w:rsidRDefault="0046636A">
      <w:pPr>
        <w:spacing w:after="0" w:line="240" w:lineRule="auto"/>
        <w:ind w:firstLine="1155"/>
        <w:jc w:val="both"/>
        <w:textAlignment w:val="center"/>
        <w:divId w:val="1565792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предлага на надзорния съвет решение за използване на средства от резерва на НЗОК;</w:t>
      </w:r>
    </w:p>
    <w:p w:rsidR="00000000" w:rsidRDefault="0046636A">
      <w:pPr>
        <w:spacing w:after="0" w:line="240" w:lineRule="auto"/>
        <w:ind w:firstLine="1155"/>
        <w:jc w:val="both"/>
        <w:textAlignment w:val="center"/>
        <w:divId w:val="1150051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 внася чрез министъра на здравеопазването в Министерския съвет одобрените от надзорния съвет годишен отчет за изпълнението на бюджета на НЗОК и годишен отчет за дейността на НЗОК;</w:t>
      </w:r>
    </w:p>
    <w:p w:rsidR="00000000" w:rsidRDefault="0046636A">
      <w:pPr>
        <w:spacing w:after="0" w:line="240" w:lineRule="auto"/>
        <w:ind w:firstLine="1155"/>
        <w:jc w:val="both"/>
        <w:textAlignment w:val="center"/>
        <w:divId w:val="733045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сключва сделки до размер, определен в правилника за устройството и дейн</w:t>
      </w:r>
      <w:r>
        <w:rPr>
          <w:rFonts w:ascii="Times New Roman" w:eastAsia="Times New Roman" w:hAnsi="Times New Roman" w:cs="Times New Roman"/>
          <w:color w:val="000000"/>
          <w:sz w:val="24"/>
          <w:szCs w:val="24"/>
        </w:rPr>
        <w:t>остта на НЗОК;</w:t>
      </w:r>
    </w:p>
    <w:p w:rsidR="00000000" w:rsidRDefault="0046636A">
      <w:pPr>
        <w:spacing w:after="0" w:line="240" w:lineRule="auto"/>
        <w:ind w:firstLine="1155"/>
        <w:jc w:val="both"/>
        <w:textAlignment w:val="center"/>
        <w:divId w:val="575751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предлага на надзорния съвет сключване на сделки в размер над определения по реда на т. 9;</w:t>
      </w:r>
    </w:p>
    <w:p w:rsidR="00000000" w:rsidRDefault="0046636A">
      <w:pPr>
        <w:spacing w:after="0" w:line="240" w:lineRule="auto"/>
        <w:ind w:firstLine="1155"/>
        <w:jc w:val="both"/>
        <w:textAlignment w:val="center"/>
        <w:divId w:val="391393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62 от 2010 г., в сила от 10.08.2010 г., изм. - ДВ, бр. 38 от 2012 г., в сила от 01.07.2012 г.) обявява и провежда конкурси за д</w:t>
      </w:r>
      <w:r>
        <w:rPr>
          <w:rFonts w:ascii="Times New Roman" w:eastAsia="Times New Roman" w:hAnsi="Times New Roman" w:cs="Times New Roman"/>
          <w:color w:val="000000"/>
          <w:sz w:val="24"/>
          <w:szCs w:val="24"/>
        </w:rPr>
        <w:t>иректори на РЗОК в съответствие с изискванията и правилата по чл. 15, ал. 1, т. 11, сключва, изменя и прекратява трудовите договори с подуправителя на НЗОК и директорите на РЗОК;</w:t>
      </w:r>
    </w:p>
    <w:p w:rsidR="00000000" w:rsidRDefault="0046636A">
      <w:pPr>
        <w:spacing w:after="0" w:line="240" w:lineRule="auto"/>
        <w:ind w:firstLine="1155"/>
        <w:jc w:val="both"/>
        <w:textAlignment w:val="center"/>
        <w:divId w:val="1717702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11а. (нова - ДВ, бр. 38 от 2012 г., в сила от 01.07.2012 г.) упражнява функци</w:t>
      </w:r>
      <w:r>
        <w:rPr>
          <w:rFonts w:ascii="Times New Roman" w:eastAsia="Times New Roman" w:hAnsi="Times New Roman" w:cs="Times New Roman"/>
          <w:color w:val="000000"/>
          <w:sz w:val="24"/>
          <w:szCs w:val="24"/>
        </w:rPr>
        <w:t>ите на:</w:t>
      </w:r>
    </w:p>
    <w:p w:rsidR="00000000" w:rsidRDefault="0046636A">
      <w:pPr>
        <w:spacing w:after="0" w:line="240" w:lineRule="auto"/>
        <w:ind w:firstLine="1155"/>
        <w:jc w:val="both"/>
        <w:textAlignment w:val="center"/>
        <w:divId w:val="911157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орган по назначаването по отношение на държавните служители;</w:t>
      </w:r>
    </w:p>
    <w:p w:rsidR="00000000" w:rsidRDefault="0046636A">
      <w:pPr>
        <w:spacing w:after="0" w:line="240" w:lineRule="auto"/>
        <w:ind w:firstLine="1155"/>
        <w:jc w:val="both"/>
        <w:textAlignment w:val="center"/>
        <w:divId w:val="892883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работодател по отношение на служителите, работещи по трудово правоотношение в администрацията на НЗОК;</w:t>
      </w:r>
    </w:p>
    <w:p w:rsidR="00000000" w:rsidRDefault="0046636A">
      <w:pPr>
        <w:spacing w:after="0" w:line="240" w:lineRule="auto"/>
        <w:ind w:firstLine="1155"/>
        <w:jc w:val="both"/>
        <w:textAlignment w:val="center"/>
        <w:divId w:val="1601330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(нова - ДВ, бр. 98 от 2010 г., в сила от 01.03.2011 г., изм. - ДВ, бр. 48 </w:t>
      </w:r>
      <w:r>
        <w:rPr>
          <w:rFonts w:ascii="Times New Roman" w:eastAsia="Times New Roman" w:hAnsi="Times New Roman" w:cs="Times New Roman"/>
          <w:color w:val="000000"/>
          <w:sz w:val="24"/>
          <w:szCs w:val="24"/>
        </w:rPr>
        <w:t>от 2015 г.) предлага за приемане от Надзорния съвет списъка по чл. 45, ал. 4;</w:t>
      </w:r>
    </w:p>
    <w:p w:rsidR="00000000" w:rsidRDefault="0046636A">
      <w:pPr>
        <w:spacing w:after="0" w:line="240" w:lineRule="auto"/>
        <w:ind w:firstLine="1155"/>
        <w:jc w:val="both"/>
        <w:textAlignment w:val="center"/>
        <w:divId w:val="609241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98 от 2010 г., в сила от 01.03.2011 г., отм. - ДВ, бр. 48 от 2015 г., нова - ДВ, бр. 102 от 2018 г., в сила от 01.01.2019 г.) внася в Надзорния съвет за утвър</w:t>
      </w:r>
      <w:r>
        <w:rPr>
          <w:rFonts w:ascii="Times New Roman" w:eastAsia="Times New Roman" w:hAnsi="Times New Roman" w:cs="Times New Roman"/>
          <w:color w:val="000000"/>
          <w:sz w:val="24"/>
          <w:szCs w:val="24"/>
        </w:rPr>
        <w:t>ждаване стойности на разходите по чл. 15, ал. 1, т. 5а, разпределени по месеци и по изпълнители на болнична медицинска помощ, предложени от директорите на РЗОК в съответствие с бюджета на НЗОК за съответната година;</w:t>
      </w:r>
    </w:p>
    <w:p w:rsidR="00000000" w:rsidRDefault="0046636A">
      <w:pPr>
        <w:spacing w:after="0" w:line="240" w:lineRule="auto"/>
        <w:ind w:firstLine="1155"/>
        <w:jc w:val="both"/>
        <w:textAlignment w:val="center"/>
        <w:divId w:val="47071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98 от 2010 г., в сил</w:t>
      </w:r>
      <w:r>
        <w:rPr>
          <w:rFonts w:ascii="Times New Roman" w:eastAsia="Times New Roman" w:hAnsi="Times New Roman" w:cs="Times New Roman"/>
          <w:color w:val="000000"/>
          <w:sz w:val="24"/>
          <w:szCs w:val="24"/>
        </w:rPr>
        <w:t>а от 01.03.2011 г., изм. - ДВ, бр. 48 от 2015 г.) обнародва в "Държавен вестник" решението по чл. 45, ал. 4;</w:t>
      </w:r>
    </w:p>
    <w:p w:rsidR="00000000" w:rsidRDefault="0046636A">
      <w:pPr>
        <w:spacing w:after="0" w:line="240" w:lineRule="auto"/>
        <w:ind w:firstLine="1155"/>
        <w:jc w:val="both"/>
        <w:textAlignment w:val="center"/>
        <w:divId w:val="1677613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98 от 2010 г., в сила от 01.03.2011 г., изм. - ДВ, бр. 60 от 2012 г., в сила от 07.08.2012 г., изм. - ДВ, бр. 48 от 2015 г.) пр</w:t>
      </w:r>
      <w:r>
        <w:rPr>
          <w:rFonts w:ascii="Times New Roman" w:eastAsia="Times New Roman" w:hAnsi="Times New Roman" w:cs="Times New Roman"/>
          <w:color w:val="000000"/>
          <w:sz w:val="24"/>
          <w:szCs w:val="24"/>
        </w:rPr>
        <w:t>оучва удовлетвореността на пациентите от медицинските дейности, свързани с оказаната медицинска помощ, заплащана от НЗОК; редът, начинът и критериите за проучване на удовлетвореността на пациентите се определят с наредба на министъра на здравеопазването;</w:t>
      </w:r>
    </w:p>
    <w:p w:rsidR="00000000" w:rsidRDefault="0046636A">
      <w:pPr>
        <w:spacing w:after="0" w:line="240" w:lineRule="auto"/>
        <w:ind w:firstLine="1155"/>
        <w:jc w:val="both"/>
        <w:textAlignment w:val="center"/>
        <w:divId w:val="640817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6. (нова - ДВ, бр. 98 от 2010 г., в сила от 01.03.2011 г., отм. - ДВ, бр. 48 от 2015 г.)</w:t>
      </w:r>
    </w:p>
    <w:p w:rsidR="00000000" w:rsidRDefault="0046636A">
      <w:pPr>
        <w:spacing w:after="0" w:line="240" w:lineRule="auto"/>
        <w:ind w:firstLine="1155"/>
        <w:jc w:val="both"/>
        <w:textAlignment w:val="center"/>
        <w:divId w:val="349377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(нова - ДВ, бр. 98 от 2010 г., в сила от 01.03.2011 г., отм. - ДВ, бр. 48 от 2015 г.)</w:t>
      </w:r>
    </w:p>
    <w:p w:rsidR="00000000" w:rsidRDefault="0046636A">
      <w:pPr>
        <w:spacing w:after="0" w:line="240" w:lineRule="auto"/>
        <w:ind w:firstLine="1155"/>
        <w:jc w:val="both"/>
        <w:textAlignment w:val="center"/>
        <w:divId w:val="1881353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(нова - ДВ, бр. 18 от 2014 г., изм. - ДВ, бр. 102 от 2018 г., в сила от 0</w:t>
      </w:r>
      <w:r>
        <w:rPr>
          <w:rFonts w:ascii="Times New Roman" w:eastAsia="Times New Roman" w:hAnsi="Times New Roman" w:cs="Times New Roman"/>
          <w:color w:val="000000"/>
          <w:sz w:val="24"/>
          <w:szCs w:val="24"/>
        </w:rPr>
        <w:t>1.01.2019 г., доп. - ДВ, бр. 99 от 2019 г., в сила от 01.01.2020 г., изм. - ДВ, бр. 103 от 2020 г., в сила от 01.01.2021 г.) обнародва в "Държавен вестник" условията и реда по чл. 45, ал. 17 и механизма по чл. 45, ал. 31.</w:t>
      </w:r>
    </w:p>
    <w:p w:rsidR="00000000" w:rsidRDefault="0046636A">
      <w:pPr>
        <w:spacing w:after="120" w:line="240" w:lineRule="auto"/>
        <w:ind w:firstLine="1155"/>
        <w:jc w:val="both"/>
        <w:textAlignment w:val="center"/>
        <w:divId w:val="1227761032"/>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462841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19а. (Нов - ДВ, бр. 107 от 2</w:t>
      </w:r>
      <w:r>
        <w:rPr>
          <w:rFonts w:ascii="Times New Roman" w:eastAsia="Times New Roman" w:hAnsi="Times New Roman" w:cs="Times New Roman"/>
          <w:color w:val="000000"/>
          <w:sz w:val="24"/>
          <w:szCs w:val="24"/>
        </w:rPr>
        <w:t>002 г.) (1) (Доп. - ДВ, бр. 101 от 2009 г., в сила от 18.12.2009 г., изм. - ДВ, бр. 62 от 2010 г., в сила от 10.08.2010 г., доп. - ДВ, бр. 102 от 2018 г., в сила от 01.01.2019 г.) При осъществяване на своите правомощия управителят на НЗОК се подпомага от п</w:t>
      </w:r>
      <w:r>
        <w:rPr>
          <w:rFonts w:ascii="Times New Roman" w:eastAsia="Times New Roman" w:hAnsi="Times New Roman" w:cs="Times New Roman"/>
          <w:color w:val="000000"/>
          <w:sz w:val="24"/>
          <w:szCs w:val="24"/>
        </w:rPr>
        <w:t>одуправител, който се назначава от управителя.</w:t>
      </w:r>
    </w:p>
    <w:p w:rsidR="00000000" w:rsidRDefault="0046636A">
      <w:pPr>
        <w:spacing w:after="0" w:line="240" w:lineRule="auto"/>
        <w:ind w:firstLine="1155"/>
        <w:jc w:val="both"/>
        <w:textAlignment w:val="center"/>
        <w:divId w:val="1011030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62 от 2010 г., в сила от 10.08.2010 г.) Подуправител на НЗОК може да бъде лице, което отговаря на следните изисквания:</w:t>
      </w:r>
    </w:p>
    <w:p w:rsidR="00000000" w:rsidRDefault="0046636A">
      <w:pPr>
        <w:spacing w:after="0" w:line="240" w:lineRule="auto"/>
        <w:ind w:firstLine="1155"/>
        <w:jc w:val="both"/>
        <w:textAlignment w:val="center"/>
        <w:divId w:val="360938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има завършено висше образование с образователно-квалификационна сте</w:t>
      </w:r>
      <w:r>
        <w:rPr>
          <w:rFonts w:ascii="Times New Roman" w:eastAsia="Times New Roman" w:hAnsi="Times New Roman" w:cs="Times New Roman"/>
          <w:color w:val="000000"/>
          <w:sz w:val="24"/>
          <w:szCs w:val="24"/>
        </w:rPr>
        <w:t>пен "магистър";</w:t>
      </w:r>
    </w:p>
    <w:p w:rsidR="00000000" w:rsidRDefault="0046636A">
      <w:pPr>
        <w:spacing w:after="0" w:line="240" w:lineRule="auto"/>
        <w:ind w:firstLine="1155"/>
        <w:jc w:val="both"/>
        <w:textAlignment w:val="center"/>
        <w:divId w:val="963191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има минимум три години стаж по специалността.</w:t>
      </w:r>
    </w:p>
    <w:p w:rsidR="00000000" w:rsidRDefault="0046636A">
      <w:pPr>
        <w:spacing w:after="0" w:line="240" w:lineRule="auto"/>
        <w:ind w:firstLine="1155"/>
        <w:jc w:val="both"/>
        <w:textAlignment w:val="center"/>
        <w:divId w:val="390927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101 от 2009 г., в сила от 18.12.2009 г., отм. - ДВ, бр. 62 от 2010 г., в сила от 10.08.2010 г.)</w:t>
      </w:r>
    </w:p>
    <w:p w:rsidR="00000000" w:rsidRDefault="0046636A">
      <w:pPr>
        <w:spacing w:after="120" w:line="240" w:lineRule="auto"/>
        <w:ind w:firstLine="1155"/>
        <w:jc w:val="both"/>
        <w:textAlignment w:val="center"/>
        <w:divId w:val="117861881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471138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(Изм. - ДВ, бр. 101 от 2009 г., в сила от 18.12.2009 г.) (1) Дире</w:t>
      </w:r>
      <w:r>
        <w:rPr>
          <w:rFonts w:ascii="Times New Roman" w:eastAsia="Times New Roman" w:hAnsi="Times New Roman" w:cs="Times New Roman"/>
          <w:color w:val="000000"/>
          <w:sz w:val="24"/>
          <w:szCs w:val="24"/>
        </w:rPr>
        <w:t>кторът на РЗОК:</w:t>
      </w:r>
    </w:p>
    <w:p w:rsidR="00000000" w:rsidRDefault="0046636A">
      <w:pPr>
        <w:spacing w:after="0" w:line="240" w:lineRule="auto"/>
        <w:ind w:firstLine="1155"/>
        <w:jc w:val="both"/>
        <w:textAlignment w:val="center"/>
        <w:divId w:val="567231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представлява НЗОК на териториално равнище;</w:t>
      </w:r>
    </w:p>
    <w:p w:rsidR="00000000" w:rsidRDefault="0046636A">
      <w:pPr>
        <w:spacing w:after="0" w:line="240" w:lineRule="auto"/>
        <w:ind w:firstLine="1155"/>
        <w:jc w:val="both"/>
        <w:textAlignment w:val="center"/>
        <w:divId w:val="791942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62 от 2010 г., в сила от 10.08.2010 г.) организира и ръководи дейността на РЗОК в съответствие със закона, правилника за устройството и дейността на НЗОК, решенията на надзорн</w:t>
      </w:r>
      <w:r>
        <w:rPr>
          <w:rFonts w:ascii="Times New Roman" w:eastAsia="Times New Roman" w:hAnsi="Times New Roman" w:cs="Times New Roman"/>
          <w:color w:val="000000"/>
          <w:sz w:val="24"/>
          <w:szCs w:val="24"/>
        </w:rPr>
        <w:t>ия съвет и актовете на управителя на НЗОК;</w:t>
      </w:r>
    </w:p>
    <w:p w:rsidR="00000000" w:rsidRDefault="0046636A">
      <w:pPr>
        <w:spacing w:after="0" w:line="240" w:lineRule="auto"/>
        <w:ind w:firstLine="1155"/>
        <w:jc w:val="both"/>
        <w:textAlignment w:val="center"/>
        <w:divId w:val="126508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38 от 2012 г., в сила от 01.07.2012 г.)</w:t>
      </w:r>
    </w:p>
    <w:p w:rsidR="00000000" w:rsidRDefault="0046636A">
      <w:pPr>
        <w:spacing w:after="0" w:line="240" w:lineRule="auto"/>
        <w:ind w:firstLine="1155"/>
        <w:jc w:val="both"/>
        <w:textAlignment w:val="center"/>
        <w:divId w:val="1139617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сключва, изменя и прекратява договорите с изпълнителите на медицинска помощ на територията, обслужвана от РЗОК, съгласно закона, НРД и правилника за ус</w:t>
      </w:r>
      <w:r>
        <w:rPr>
          <w:rFonts w:ascii="Times New Roman" w:eastAsia="Times New Roman" w:hAnsi="Times New Roman" w:cs="Times New Roman"/>
          <w:color w:val="000000"/>
          <w:sz w:val="24"/>
          <w:szCs w:val="24"/>
        </w:rPr>
        <w:t>тройството и дейността на НЗОК;</w:t>
      </w:r>
    </w:p>
    <w:p w:rsidR="00000000" w:rsidRDefault="0046636A">
      <w:pPr>
        <w:spacing w:after="0" w:line="240" w:lineRule="auto"/>
        <w:ind w:firstLine="1155"/>
        <w:jc w:val="both"/>
        <w:textAlignment w:val="center"/>
        <w:divId w:val="1208420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98 от 2015 г., в сила от 01.01.2016 г., изм. - ДВ, бр. 102 от 2018 г., в сила от 01.01.2019 г.) сключва, изменя и прекратява договорите за лекарствените продукти по чл. 262, ал. 6, т. 1 от Закона за лекарс</w:t>
      </w:r>
      <w:r>
        <w:rPr>
          <w:rFonts w:ascii="Times New Roman" w:eastAsia="Times New Roman" w:hAnsi="Times New Roman" w:cs="Times New Roman"/>
          <w:color w:val="000000"/>
          <w:sz w:val="24"/>
          <w:szCs w:val="24"/>
        </w:rPr>
        <w:t>твените продукти в хуманната медицина, за медицински изделия и за диетични храни за специални медицински цели за домашно лечение на територията на страната с притежателите на разрешения за търговия на дребно с лекарствени продукти в аптека в съответствие с</w:t>
      </w:r>
      <w:r>
        <w:rPr>
          <w:rFonts w:ascii="Times New Roman" w:eastAsia="Times New Roman" w:hAnsi="Times New Roman" w:cs="Times New Roman"/>
          <w:color w:val="000000"/>
          <w:sz w:val="24"/>
          <w:szCs w:val="24"/>
        </w:rPr>
        <w:t xml:space="preserve"> условията и реда по чл. 45, ал. 17;</w:t>
      </w:r>
    </w:p>
    <w:p w:rsidR="00000000" w:rsidRDefault="0046636A">
      <w:pPr>
        <w:spacing w:after="0" w:line="240" w:lineRule="auto"/>
        <w:ind w:firstLine="1155"/>
        <w:jc w:val="both"/>
        <w:textAlignment w:val="center"/>
        <w:divId w:val="1891837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98 от 2015 г., в сила от 01.01.2016 г., изм. - ДВ, бр. 98 от 2016 г., в сила от 01.01.2017 г.) закупува от изпълнителите на медицинска помощ здравни дейности по чл. 2, ал. 1 в рамките на стойностите, определени по чл. 15, ал. 1, т. 5а за</w:t>
      </w:r>
      <w:r>
        <w:rPr>
          <w:rFonts w:ascii="Times New Roman" w:eastAsia="Times New Roman" w:hAnsi="Times New Roman" w:cs="Times New Roman"/>
          <w:color w:val="000000"/>
          <w:sz w:val="24"/>
          <w:szCs w:val="24"/>
        </w:rPr>
        <w:t xml:space="preserve"> съответната РЗОК.</w:t>
      </w:r>
    </w:p>
    <w:p w:rsidR="00000000" w:rsidRDefault="0046636A">
      <w:pPr>
        <w:spacing w:after="0" w:line="240" w:lineRule="auto"/>
        <w:ind w:firstLine="1155"/>
        <w:jc w:val="both"/>
        <w:textAlignment w:val="center"/>
        <w:divId w:val="523597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Директорът на РЗОК може да бъде лице, което отговаря на следните изисквания:</w:t>
      </w:r>
    </w:p>
    <w:p w:rsidR="00000000" w:rsidRDefault="0046636A">
      <w:pPr>
        <w:spacing w:after="0" w:line="240" w:lineRule="auto"/>
        <w:ind w:firstLine="1155"/>
        <w:jc w:val="both"/>
        <w:textAlignment w:val="center"/>
        <w:divId w:val="29191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има придобито висше образование с образователно-квалификационна степен "магистър";</w:t>
      </w:r>
    </w:p>
    <w:p w:rsidR="00000000" w:rsidRDefault="0046636A">
      <w:pPr>
        <w:spacing w:after="0" w:line="240" w:lineRule="auto"/>
        <w:ind w:firstLine="1155"/>
        <w:jc w:val="both"/>
        <w:textAlignment w:val="center"/>
        <w:divId w:val="1943950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има минимум три години стаж по специалността в областта на управлен</w:t>
      </w:r>
      <w:r>
        <w:rPr>
          <w:rFonts w:ascii="Times New Roman" w:eastAsia="Times New Roman" w:hAnsi="Times New Roman" w:cs="Times New Roman"/>
          <w:color w:val="000000"/>
          <w:sz w:val="24"/>
          <w:szCs w:val="24"/>
        </w:rPr>
        <w:t>ието на здравеопазването, банковото, застрахователното или осигурителното дело.</w:t>
      </w:r>
    </w:p>
    <w:p w:rsidR="00000000" w:rsidRDefault="0046636A">
      <w:pPr>
        <w:spacing w:after="0" w:line="240" w:lineRule="auto"/>
        <w:ind w:firstLine="1155"/>
        <w:jc w:val="both"/>
        <w:textAlignment w:val="center"/>
        <w:divId w:val="1237400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Длъжността по ал. 1 се заема въз основа на конкурс, проведен по реда на Кодекса на труда.</w:t>
      </w:r>
    </w:p>
    <w:p w:rsidR="00000000" w:rsidRDefault="0046636A">
      <w:pPr>
        <w:spacing w:after="120" w:line="240" w:lineRule="auto"/>
        <w:ind w:firstLine="1155"/>
        <w:jc w:val="both"/>
        <w:textAlignment w:val="center"/>
        <w:divId w:val="119330358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846286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(Изм. - ДВ, бр. 107 от 2002 г.) (1) (Изм. - ДВ, бр. 62 от 2010 г., в сил</w:t>
      </w:r>
      <w:r>
        <w:rPr>
          <w:rFonts w:ascii="Times New Roman" w:eastAsia="Times New Roman" w:hAnsi="Times New Roman" w:cs="Times New Roman"/>
          <w:color w:val="000000"/>
          <w:sz w:val="24"/>
          <w:szCs w:val="24"/>
        </w:rPr>
        <w:t>а от 10.08.2010 г.) Не могат да бъдат назначавани за управител и подуправител на НЗОК и за директор и заместник-директор на РЗОК лица, които:</w:t>
      </w:r>
    </w:p>
    <w:p w:rsidR="00000000" w:rsidRDefault="0046636A">
      <w:pPr>
        <w:spacing w:after="0" w:line="240" w:lineRule="auto"/>
        <w:ind w:firstLine="1155"/>
        <w:jc w:val="both"/>
        <w:textAlignment w:val="center"/>
        <w:divId w:val="1066689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са български граждани;</w:t>
      </w:r>
    </w:p>
    <w:p w:rsidR="00000000" w:rsidRDefault="0046636A">
      <w:pPr>
        <w:spacing w:after="0" w:line="240" w:lineRule="auto"/>
        <w:ind w:firstLine="1155"/>
        <w:jc w:val="both"/>
        <w:textAlignment w:val="center"/>
        <w:divId w:val="1614822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са поставени под запрещение;</w:t>
      </w:r>
    </w:p>
    <w:p w:rsidR="00000000" w:rsidRDefault="0046636A">
      <w:pPr>
        <w:spacing w:after="0" w:line="240" w:lineRule="auto"/>
        <w:ind w:firstLine="1155"/>
        <w:jc w:val="both"/>
        <w:textAlignment w:val="center"/>
        <w:divId w:val="362440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са осъждани за умишлено престъпление от общ характ</w:t>
      </w:r>
      <w:r>
        <w:rPr>
          <w:rFonts w:ascii="Times New Roman" w:eastAsia="Times New Roman" w:hAnsi="Times New Roman" w:cs="Times New Roman"/>
          <w:color w:val="000000"/>
          <w:sz w:val="24"/>
          <w:szCs w:val="24"/>
        </w:rPr>
        <w:t>ер или лишени по съответен ред от правото да заемат материалноотговорна длъжност;</w:t>
      </w:r>
    </w:p>
    <w:p w:rsidR="00000000" w:rsidRDefault="0046636A">
      <w:pPr>
        <w:spacing w:after="0" w:line="240" w:lineRule="auto"/>
        <w:ind w:firstLine="1155"/>
        <w:jc w:val="both"/>
        <w:textAlignment w:val="center"/>
        <w:divId w:val="331184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101 от 2009 г., в сила от 18.12.2009 г.) са членове на надзорния съвет;</w:t>
      </w:r>
    </w:p>
    <w:p w:rsidR="00000000" w:rsidRDefault="0046636A">
      <w:pPr>
        <w:spacing w:after="0" w:line="240" w:lineRule="auto"/>
        <w:ind w:firstLine="1155"/>
        <w:jc w:val="both"/>
        <w:textAlignment w:val="center"/>
        <w:divId w:val="1062601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42 от 2009 г.) са съпруг или съпруга или се намират във фактичес</w:t>
      </w:r>
      <w:r>
        <w:rPr>
          <w:rFonts w:ascii="Times New Roman" w:eastAsia="Times New Roman" w:hAnsi="Times New Roman" w:cs="Times New Roman"/>
          <w:color w:val="000000"/>
          <w:sz w:val="24"/>
          <w:szCs w:val="24"/>
        </w:rPr>
        <w:t>ко съжителство, роднини по права линия, по съребрена линия - до четвърта степен включително, или по сватовство - до втора степен включително, с някое от лицата по т. 4;</w:t>
      </w:r>
    </w:p>
    <w:p w:rsidR="00000000" w:rsidRDefault="0046636A">
      <w:pPr>
        <w:spacing w:after="0" w:line="240" w:lineRule="auto"/>
        <w:ind w:firstLine="1155"/>
        <w:jc w:val="both"/>
        <w:textAlignment w:val="center"/>
        <w:divId w:val="622999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42 от 2009 г.) са еднолични търговци, неограничено отговорни съдружн</w:t>
      </w:r>
      <w:r>
        <w:rPr>
          <w:rFonts w:ascii="Times New Roman" w:eastAsia="Times New Roman" w:hAnsi="Times New Roman" w:cs="Times New Roman"/>
          <w:color w:val="000000"/>
          <w:sz w:val="24"/>
          <w:szCs w:val="24"/>
        </w:rPr>
        <w:t>ици в търговско дружество, управители, търговски пълномощници, търговски представители, прокуристи, търговски посредници, ликвидатори или синдици, членове на орган на управление или контрол на търговско дружество или кооперация;</w:t>
      </w:r>
    </w:p>
    <w:p w:rsidR="00000000" w:rsidRDefault="0046636A">
      <w:pPr>
        <w:spacing w:after="0" w:line="240" w:lineRule="auto"/>
        <w:ind w:firstLine="1155"/>
        <w:jc w:val="both"/>
        <w:textAlignment w:val="center"/>
        <w:divId w:val="1633515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са членове на управителн</w:t>
      </w:r>
      <w:r>
        <w:rPr>
          <w:rFonts w:ascii="Times New Roman" w:eastAsia="Times New Roman" w:hAnsi="Times New Roman" w:cs="Times New Roman"/>
          <w:color w:val="000000"/>
          <w:sz w:val="24"/>
          <w:szCs w:val="24"/>
        </w:rPr>
        <w:t>и или контролни органи или акционери в търговско дружество с предмет на дейност извършване на доброволно здравно осигуряване;</w:t>
      </w:r>
    </w:p>
    <w:p w:rsidR="00000000" w:rsidRDefault="0046636A">
      <w:pPr>
        <w:spacing w:after="0" w:line="240" w:lineRule="auto"/>
        <w:ind w:firstLine="1155"/>
        <w:jc w:val="both"/>
        <w:textAlignment w:val="center"/>
        <w:divId w:val="1015231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са народни представители, министри или заместник-министри;</w:t>
      </w:r>
    </w:p>
    <w:p w:rsidR="00000000" w:rsidRDefault="0046636A">
      <w:pPr>
        <w:spacing w:after="0" w:line="240" w:lineRule="auto"/>
        <w:ind w:firstLine="1155"/>
        <w:jc w:val="both"/>
        <w:textAlignment w:val="center"/>
        <w:divId w:val="1902324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са кметове на общини;</w:t>
      </w:r>
    </w:p>
    <w:p w:rsidR="00000000" w:rsidRDefault="0046636A">
      <w:pPr>
        <w:spacing w:after="0" w:line="240" w:lineRule="auto"/>
        <w:ind w:firstLine="1155"/>
        <w:jc w:val="both"/>
        <w:textAlignment w:val="center"/>
        <w:divId w:val="1069157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заемат ръководна или контролна длъжност</w:t>
      </w:r>
      <w:r>
        <w:rPr>
          <w:rFonts w:ascii="Times New Roman" w:eastAsia="Times New Roman" w:hAnsi="Times New Roman" w:cs="Times New Roman"/>
          <w:color w:val="000000"/>
          <w:sz w:val="24"/>
          <w:szCs w:val="24"/>
        </w:rPr>
        <w:t xml:space="preserve"> в политическа партия;</w:t>
      </w:r>
    </w:p>
    <w:p w:rsidR="00000000" w:rsidRDefault="0046636A">
      <w:pPr>
        <w:spacing w:after="0" w:line="240" w:lineRule="auto"/>
        <w:ind w:firstLine="1155"/>
        <w:jc w:val="both"/>
        <w:textAlignment w:val="center"/>
        <w:divId w:val="1893300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работят по трудово правоотношение, освен като преподаватели във висше училище.</w:t>
      </w:r>
    </w:p>
    <w:p w:rsidR="00000000" w:rsidRDefault="0046636A">
      <w:pPr>
        <w:spacing w:after="0" w:line="240" w:lineRule="auto"/>
        <w:ind w:firstLine="1155"/>
        <w:jc w:val="both"/>
        <w:textAlignment w:val="center"/>
        <w:divId w:val="1810435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62 от 2010 г., в сила от 10.08.2010 г.) Лицата по ал. 1 и служителите на РЗОК и НЗОК не могат да извършват конкурентна дейност и н</w:t>
      </w:r>
      <w:r>
        <w:rPr>
          <w:rFonts w:ascii="Times New Roman" w:eastAsia="Times New Roman" w:hAnsi="Times New Roman" w:cs="Times New Roman"/>
          <w:color w:val="000000"/>
          <w:sz w:val="24"/>
          <w:szCs w:val="24"/>
        </w:rPr>
        <w:t>е могат да бъдат изпълнители на медицинска помощ по този закон.</w:t>
      </w:r>
    </w:p>
    <w:p w:rsidR="00000000" w:rsidRDefault="0046636A">
      <w:pPr>
        <w:spacing w:after="0" w:line="240" w:lineRule="auto"/>
        <w:ind w:firstLine="1155"/>
        <w:jc w:val="both"/>
        <w:textAlignment w:val="center"/>
        <w:divId w:val="1564752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103 от 2017 г., в сила от 01.01.2018 г.) Обстоятелствата по ал. 1, т. 3 се установяват служебно от органа, който определя или избира лицата по ал. 1.</w:t>
      </w:r>
    </w:p>
    <w:p w:rsidR="00000000" w:rsidRDefault="0046636A">
      <w:pPr>
        <w:spacing w:after="120" w:line="240" w:lineRule="auto"/>
        <w:ind w:firstLine="1155"/>
        <w:jc w:val="both"/>
        <w:textAlignment w:val="center"/>
        <w:divId w:val="141577805"/>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21747917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Финансов</w:t>
      </w:r>
      <w:r>
        <w:rPr>
          <w:rFonts w:ascii="Times New Roman" w:hAnsi="Times New Roman" w:cs="Times New Roman"/>
          <w:b/>
          <w:bCs/>
          <w:color w:val="000000"/>
          <w:sz w:val="26"/>
          <w:szCs w:val="26"/>
        </w:rPr>
        <w:t>о устройство на Националната здравноосигурителна каса</w:t>
      </w:r>
    </w:p>
    <w:p w:rsidR="00000000" w:rsidRDefault="0046636A">
      <w:pPr>
        <w:spacing w:after="0" w:line="240" w:lineRule="auto"/>
        <w:ind w:firstLine="1155"/>
        <w:jc w:val="both"/>
        <w:textAlignment w:val="center"/>
        <w:divId w:val="473183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(1) (Предишен текст на чл. 22 - ДВ, бр. 102 от 2005 г., в сила от 01.01.2006 г.) Бюджетът на НЗОК е основен финансов план за набиране и разходване на паричните средства на задължителното здравн</w:t>
      </w:r>
      <w:r>
        <w:rPr>
          <w:rFonts w:ascii="Times New Roman" w:eastAsia="Times New Roman" w:hAnsi="Times New Roman" w:cs="Times New Roman"/>
          <w:color w:val="000000"/>
          <w:sz w:val="24"/>
          <w:szCs w:val="24"/>
        </w:rPr>
        <w:t>о осигуряване и е отделен от държавния бюджет.</w:t>
      </w:r>
    </w:p>
    <w:p w:rsidR="00000000" w:rsidRDefault="0046636A">
      <w:pPr>
        <w:spacing w:after="0" w:line="240" w:lineRule="auto"/>
        <w:ind w:firstLine="1155"/>
        <w:jc w:val="both"/>
        <w:textAlignment w:val="center"/>
        <w:divId w:val="1243376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102 от 2005 г., в сила от 01.01.2006 г., изм. - ДВ, бр. 105 от 2006 г., в сила от 01.01.2007 г.) Годишната стойност на разходите за видовете медицинска помощ, изплащана от НЗОК, са нераздел</w:t>
      </w:r>
      <w:r>
        <w:rPr>
          <w:rFonts w:ascii="Times New Roman" w:eastAsia="Times New Roman" w:hAnsi="Times New Roman" w:cs="Times New Roman"/>
          <w:color w:val="000000"/>
          <w:sz w:val="24"/>
          <w:szCs w:val="24"/>
        </w:rPr>
        <w:t>на част от бюджета на НЗОК за съответната година.</w:t>
      </w:r>
    </w:p>
    <w:p w:rsidR="00000000" w:rsidRDefault="0046636A">
      <w:pPr>
        <w:spacing w:after="0" w:line="240" w:lineRule="auto"/>
        <w:ind w:firstLine="1155"/>
        <w:jc w:val="both"/>
        <w:textAlignment w:val="center"/>
        <w:divId w:val="82457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102 от 2005 г., в сила от 01.01.2006 г., отм. - ДВ, бр. 113 от 2007 г., в сила от 01.01.2008 г.)</w:t>
      </w:r>
    </w:p>
    <w:p w:rsidR="00000000" w:rsidRDefault="0046636A">
      <w:pPr>
        <w:spacing w:after="120" w:line="240" w:lineRule="auto"/>
        <w:ind w:firstLine="1155"/>
        <w:jc w:val="both"/>
        <w:textAlignment w:val="center"/>
        <w:divId w:val="706562233"/>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7950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(1) Приходите на НЗОК се набират от:</w:t>
      </w:r>
    </w:p>
    <w:p w:rsidR="00000000" w:rsidRDefault="0046636A">
      <w:pPr>
        <w:spacing w:after="0" w:line="240" w:lineRule="auto"/>
        <w:ind w:firstLine="1155"/>
        <w:jc w:val="both"/>
        <w:textAlignment w:val="center"/>
        <w:divId w:val="2107535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осигурителни вноски;</w:t>
      </w:r>
    </w:p>
    <w:p w:rsidR="00000000" w:rsidRDefault="0046636A">
      <w:pPr>
        <w:spacing w:after="0" w:line="240" w:lineRule="auto"/>
        <w:ind w:firstLine="1155"/>
        <w:jc w:val="both"/>
        <w:textAlignment w:val="center"/>
        <w:divId w:val="2019306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(нова - ДВ, бр. 113 от 2007 г., в сила от 01.01.2008 г., изм. - ДВ, бр. 110 от 2008 г., в сила от 01.01.2009 г., изм. - ДВ, бр. 15 от 2013 г., в сила от 01.01.2014 г.) трансфери от държавния бюджет за осигурителните вноски на лицата по чл. 40, ал. 1, т.</w:t>
      </w:r>
      <w:r>
        <w:rPr>
          <w:rFonts w:ascii="Times New Roman" w:eastAsia="Times New Roman" w:hAnsi="Times New Roman" w:cs="Times New Roman"/>
          <w:color w:val="000000"/>
          <w:sz w:val="24"/>
          <w:szCs w:val="24"/>
        </w:rPr>
        <w:t xml:space="preserve"> 4 и 8 и ал. 2 и 3;</w:t>
      </w:r>
    </w:p>
    <w:p w:rsidR="00000000" w:rsidRDefault="0046636A">
      <w:pPr>
        <w:spacing w:after="0" w:line="240" w:lineRule="auto"/>
        <w:ind w:firstLine="1155"/>
        <w:jc w:val="both"/>
        <w:textAlignment w:val="center"/>
        <w:divId w:val="666831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т. 2 - ДВ, бр. 113 от 2007 г., в сила от 01.01.2008 г.) лихви и приходи от управлението на имуществото на касата;</w:t>
      </w:r>
    </w:p>
    <w:p w:rsidR="00000000" w:rsidRDefault="0046636A">
      <w:pPr>
        <w:spacing w:after="0" w:line="240" w:lineRule="auto"/>
        <w:ind w:firstLine="1155"/>
        <w:jc w:val="both"/>
        <w:textAlignment w:val="center"/>
        <w:divId w:val="181356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т. 3 - ДВ, бр. 113 от 2007 г., в сила от 01.01.2008 г.) приходи, регламентирани с други закони в</w:t>
      </w:r>
      <w:r>
        <w:rPr>
          <w:rFonts w:ascii="Times New Roman" w:eastAsia="Times New Roman" w:hAnsi="Times New Roman" w:cs="Times New Roman"/>
          <w:color w:val="000000"/>
          <w:sz w:val="24"/>
          <w:szCs w:val="24"/>
        </w:rPr>
        <w:t xml:space="preserve"> полза на здравното осигуряване;</w:t>
      </w:r>
    </w:p>
    <w:p w:rsidR="00000000" w:rsidRDefault="0046636A">
      <w:pPr>
        <w:spacing w:after="0" w:line="240" w:lineRule="auto"/>
        <w:ind w:firstLine="1155"/>
        <w:jc w:val="both"/>
        <w:textAlignment w:val="center"/>
        <w:divId w:val="329212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т. 4 - ДВ, бр. 113 от 2007 г., в сила от 01.01.2008 г.) възстановяване на направени осигурителни разходи в предвидените в нормативните актове случаи;</w:t>
      </w:r>
    </w:p>
    <w:p w:rsidR="00000000" w:rsidRDefault="0046636A">
      <w:pPr>
        <w:spacing w:after="0" w:line="240" w:lineRule="auto"/>
        <w:ind w:firstLine="1155"/>
        <w:jc w:val="both"/>
        <w:textAlignment w:val="center"/>
        <w:divId w:val="685134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т. 5 - ДВ, бр. 113 от 2007 г., в сила от 01.01.</w:t>
      </w:r>
      <w:r>
        <w:rPr>
          <w:rFonts w:ascii="Times New Roman" w:eastAsia="Times New Roman" w:hAnsi="Times New Roman" w:cs="Times New Roman"/>
          <w:color w:val="000000"/>
          <w:sz w:val="24"/>
          <w:szCs w:val="24"/>
        </w:rPr>
        <w:t>2008 г.) глоби и наказателни лихви;</w:t>
      </w:r>
    </w:p>
    <w:p w:rsidR="00000000" w:rsidRDefault="0046636A">
      <w:pPr>
        <w:spacing w:after="0" w:line="240" w:lineRule="auto"/>
        <w:ind w:firstLine="1155"/>
        <w:jc w:val="both"/>
        <w:textAlignment w:val="center"/>
        <w:divId w:val="224486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т. 6 - ДВ, бр. 113 от 2007 г., в сила от 01.01.2008 г.) такси, определени с тарифа на Министерския съвет;</w:t>
      </w:r>
    </w:p>
    <w:p w:rsidR="00000000" w:rsidRDefault="0046636A">
      <w:pPr>
        <w:spacing w:after="0" w:line="240" w:lineRule="auto"/>
        <w:ind w:firstLine="1155"/>
        <w:jc w:val="both"/>
        <w:textAlignment w:val="center"/>
        <w:divId w:val="153500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т. 7 - ДВ, бр. 113 от 2007 г., в сила от 01.01.2008 г.) ликвидационни дялове от търговск</w:t>
      </w:r>
      <w:r>
        <w:rPr>
          <w:rFonts w:ascii="Times New Roman" w:eastAsia="Times New Roman" w:hAnsi="Times New Roman" w:cs="Times New Roman"/>
          <w:color w:val="000000"/>
          <w:sz w:val="24"/>
          <w:szCs w:val="24"/>
        </w:rPr>
        <w:t>и дружества -длъжници, обявени в ликвидация;</w:t>
      </w:r>
    </w:p>
    <w:p w:rsidR="00000000" w:rsidRDefault="0046636A">
      <w:pPr>
        <w:spacing w:after="0" w:line="240" w:lineRule="auto"/>
        <w:ind w:firstLine="1155"/>
        <w:jc w:val="both"/>
        <w:textAlignment w:val="center"/>
        <w:divId w:val="73476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95 от 2006 г., в сила от 01.01.2007 г., предишна т. 8 - ДВ, бр. 113 от 2007 г., в сила от 01.01.2008 г.) целеви субсидии от държавния бюджет за изпълнение на задължения, които произтичат от пр</w:t>
      </w:r>
      <w:r>
        <w:rPr>
          <w:rFonts w:ascii="Times New Roman" w:eastAsia="Times New Roman" w:hAnsi="Times New Roman" w:cs="Times New Roman"/>
          <w:color w:val="000000"/>
          <w:sz w:val="24"/>
          <w:szCs w:val="24"/>
        </w:rPr>
        <w:t>илагането на правилата за координация на системите за социална сигурност;</w:t>
      </w:r>
    </w:p>
    <w:p w:rsidR="00000000" w:rsidRDefault="0046636A">
      <w:pPr>
        <w:spacing w:after="0" w:line="240" w:lineRule="auto"/>
        <w:ind w:firstLine="1155"/>
        <w:jc w:val="both"/>
        <w:textAlignment w:val="center"/>
        <w:divId w:val="1350914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(предишна т. 8 - ДВ, бр. 95 от 2006 г., в сила от 01.01.2007 г., предишна т. 9 - ДВ, бр. 113 от 2007 г., в сила от 01.01.2008 г.) дарения и завещания;</w:t>
      </w:r>
    </w:p>
    <w:p w:rsidR="00000000" w:rsidRDefault="0046636A">
      <w:pPr>
        <w:spacing w:after="0" w:line="240" w:lineRule="auto"/>
        <w:ind w:firstLine="1155"/>
        <w:jc w:val="both"/>
        <w:textAlignment w:val="center"/>
        <w:divId w:val="1549799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59 от 2</w:t>
      </w:r>
      <w:r>
        <w:rPr>
          <w:rFonts w:ascii="Times New Roman" w:eastAsia="Times New Roman" w:hAnsi="Times New Roman" w:cs="Times New Roman"/>
          <w:color w:val="000000"/>
          <w:sz w:val="24"/>
          <w:szCs w:val="24"/>
        </w:rPr>
        <w:t>006 г., в сила от 01.01.2007 г., предишна т. 9 - ДВ, бр. 95 от 2006 г., в сила от 01.01.2007 г., предишна т. 10 - ДВ, бр. 113 от 2007 г., в сила от 01.01.2008 г., доп. - ДВ, бр. 60 от 2012 г., в сила от 07.08.2012 г., изм. - ДВ, бр. 15 от 2013 г., в сила о</w:t>
      </w:r>
      <w:r>
        <w:rPr>
          <w:rFonts w:ascii="Times New Roman" w:eastAsia="Times New Roman" w:hAnsi="Times New Roman" w:cs="Times New Roman"/>
          <w:color w:val="000000"/>
          <w:sz w:val="24"/>
          <w:szCs w:val="24"/>
        </w:rPr>
        <w:t>т 01.01.2014 г., изм. и доп. - ДВ, бр. 102 от 2018 г. (*)) други източници, включително субсидии (трансфери) от държавния бюджет, в т.ч. и чрез бюджета на Министерството на здравеопазването по чл. 82, ал. 1, т. 1а, 2, 3а, 6б, ал. 1а, ал. 2, т. 3, ал. 3 и 6</w:t>
      </w:r>
      <w:r>
        <w:rPr>
          <w:rFonts w:ascii="Times New Roman" w:eastAsia="Times New Roman" w:hAnsi="Times New Roman" w:cs="Times New Roman"/>
          <w:color w:val="000000"/>
          <w:sz w:val="24"/>
          <w:szCs w:val="24"/>
        </w:rPr>
        <w:t xml:space="preserve"> от Закона за здравето и чрез бюджета на Министерството на здравеопазването за заплащане на медицинските изделия, помощните средства, приспособленията и съоръженията за хората с увреждания.</w:t>
      </w:r>
    </w:p>
    <w:p w:rsidR="00000000" w:rsidRDefault="0046636A">
      <w:pPr>
        <w:spacing w:after="0" w:line="240" w:lineRule="auto"/>
        <w:ind w:firstLine="1155"/>
        <w:jc w:val="both"/>
        <w:textAlignment w:val="center"/>
        <w:divId w:val="1463648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110 от 1999 г., в сила от 01.01.2000 г., изм. </w:t>
      </w:r>
      <w:r>
        <w:rPr>
          <w:rFonts w:ascii="Times New Roman" w:eastAsia="Times New Roman" w:hAnsi="Times New Roman" w:cs="Times New Roman"/>
          <w:color w:val="000000"/>
          <w:sz w:val="24"/>
          <w:szCs w:val="24"/>
        </w:rPr>
        <w:t>- ДВ, бр. 15 от 2013 г., в сила от 01.01.2014 г.) При недостиг на средства, могат да се ползват краткосрочни безлихвени заеми от държавния бюджет.</w:t>
      </w:r>
    </w:p>
    <w:p w:rsidR="00000000" w:rsidRDefault="0046636A">
      <w:pPr>
        <w:spacing w:after="0" w:line="240" w:lineRule="auto"/>
        <w:ind w:firstLine="1155"/>
        <w:jc w:val="both"/>
        <w:textAlignment w:val="center"/>
        <w:divId w:val="726103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102 от 2018 г., в сила от 01.01.2019 г.) Трансферите за финансиране на разходи за дейност</w:t>
      </w:r>
      <w:r>
        <w:rPr>
          <w:rFonts w:ascii="Times New Roman" w:eastAsia="Times New Roman" w:hAnsi="Times New Roman" w:cs="Times New Roman"/>
          <w:color w:val="000000"/>
          <w:sz w:val="24"/>
          <w:szCs w:val="24"/>
        </w:rPr>
        <w:t>и по чл. 82, ал. 1а, 3 и 6 от Закона за здравето за съответната година включват и разходи за осъществени през предходни години дейности.</w:t>
      </w:r>
    </w:p>
    <w:p w:rsidR="00000000" w:rsidRDefault="0046636A">
      <w:pPr>
        <w:spacing w:after="0" w:line="240" w:lineRule="auto"/>
        <w:ind w:firstLine="1155"/>
        <w:jc w:val="both"/>
        <w:textAlignment w:val="center"/>
        <w:divId w:val="1366130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102 от 2018 г., в сила от 01.01.2019 г.) Министърът на здравеопазването и управителят на НЗОК след </w:t>
      </w:r>
      <w:r>
        <w:rPr>
          <w:rFonts w:ascii="Times New Roman" w:eastAsia="Times New Roman" w:hAnsi="Times New Roman" w:cs="Times New Roman"/>
          <w:color w:val="000000"/>
          <w:sz w:val="24"/>
          <w:szCs w:val="24"/>
        </w:rPr>
        <w:t>одобряване от Надзорния съвет на НЗОК утвърждават условията и реда за определяне и предоставяне на трансфери за финансиране на разходи за дейности по чл. 82, ал. 1а, 3 и 6 от Закона за здравето.</w:t>
      </w:r>
    </w:p>
    <w:p w:rsidR="00000000" w:rsidRDefault="0046636A">
      <w:pPr>
        <w:spacing w:after="0" w:line="240" w:lineRule="auto"/>
        <w:ind w:firstLine="1155"/>
        <w:jc w:val="both"/>
        <w:textAlignment w:val="center"/>
        <w:divId w:val="224223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102 от 2018 г., в сила от 01.01.2019 г.) </w:t>
      </w:r>
      <w:r>
        <w:rPr>
          <w:rFonts w:ascii="Times New Roman" w:eastAsia="Times New Roman" w:hAnsi="Times New Roman" w:cs="Times New Roman"/>
          <w:color w:val="000000"/>
          <w:sz w:val="24"/>
          <w:szCs w:val="24"/>
        </w:rPr>
        <w:t xml:space="preserve">При отправяне на искане от НЗОК към Министерството на здравеопазването за предоставяне на трансфер за финансиране на разходи за дейности по чл. 82, ал. 1а, 3 и 6 от Закона за здравето НЗОК посочва отделно по пациенти и видове, и стойността на </w:t>
      </w:r>
      <w:r>
        <w:rPr>
          <w:rFonts w:ascii="Times New Roman" w:eastAsia="Times New Roman" w:hAnsi="Times New Roman" w:cs="Times New Roman"/>
          <w:color w:val="000000"/>
          <w:sz w:val="24"/>
          <w:szCs w:val="24"/>
        </w:rPr>
        <w:lastRenderedPageBreak/>
        <w:t>разрешените о</w:t>
      </w:r>
      <w:r>
        <w:rPr>
          <w:rFonts w:ascii="Times New Roman" w:eastAsia="Times New Roman" w:hAnsi="Times New Roman" w:cs="Times New Roman"/>
          <w:color w:val="000000"/>
          <w:sz w:val="24"/>
          <w:szCs w:val="24"/>
        </w:rPr>
        <w:t>т нея в рамките на същите случаи дейности по правилата за координация на системите за социална сигурност.</w:t>
      </w:r>
    </w:p>
    <w:p w:rsidR="00000000" w:rsidRDefault="0046636A">
      <w:pPr>
        <w:spacing w:after="120" w:line="240" w:lineRule="auto"/>
        <w:ind w:firstLine="1155"/>
        <w:jc w:val="both"/>
        <w:textAlignment w:val="center"/>
        <w:divId w:val="38765100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497113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Средствата на НЗОК се разходват за:</w:t>
      </w:r>
    </w:p>
    <w:p w:rsidR="00000000" w:rsidRDefault="0046636A">
      <w:pPr>
        <w:spacing w:after="0" w:line="240" w:lineRule="auto"/>
        <w:ind w:firstLine="1155"/>
        <w:jc w:val="both"/>
        <w:textAlignment w:val="center"/>
        <w:divId w:val="95829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48 от 2015 г.) закупуване на медицинска помощ, посочена в чл. 45, договорена с НРД и </w:t>
      </w:r>
      <w:r>
        <w:rPr>
          <w:rFonts w:ascii="Times New Roman" w:eastAsia="Times New Roman" w:hAnsi="Times New Roman" w:cs="Times New Roman"/>
          <w:color w:val="000000"/>
          <w:sz w:val="24"/>
          <w:szCs w:val="24"/>
        </w:rPr>
        <w:t>с договорите с изпълнителите;</w:t>
      </w:r>
    </w:p>
    <w:p w:rsidR="00000000" w:rsidRDefault="0046636A">
      <w:pPr>
        <w:spacing w:after="0" w:line="240" w:lineRule="auto"/>
        <w:ind w:firstLine="1155"/>
        <w:jc w:val="both"/>
        <w:textAlignment w:val="center"/>
        <w:divId w:val="1860241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113 от 2007 г., в сила от 01.01.2008 г.) издръжка на административните дейности по здравното осигуряване, в размер до 3 на сто от разходите за съответната година, определени със закона за бюджета на НЗОК;</w:t>
      </w:r>
    </w:p>
    <w:p w:rsidR="00000000" w:rsidRDefault="0046636A">
      <w:pPr>
        <w:spacing w:after="0" w:line="240" w:lineRule="auto"/>
        <w:ind w:firstLine="1155"/>
        <w:jc w:val="both"/>
        <w:textAlignment w:val="center"/>
        <w:divId w:val="1526364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(нова - ДВ, бр. 113 от 2007 г., в сила от 01.01.2008 г.) издаване на документи по чл. 80а, ал. 1;</w:t>
      </w:r>
    </w:p>
    <w:p w:rsidR="00000000" w:rsidRDefault="0046636A">
      <w:pPr>
        <w:spacing w:after="0" w:line="240" w:lineRule="auto"/>
        <w:ind w:firstLine="1155"/>
        <w:jc w:val="both"/>
        <w:textAlignment w:val="center"/>
        <w:divId w:val="1478912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т. 3 - ДВ, бр. 113 от 2007 г., в сила от 01.01.2008 г., отм. - ДВ, бр. 107 от 2014 г., в сила от 01.01.2015 г.)</w:t>
      </w:r>
    </w:p>
    <w:p w:rsidR="00000000" w:rsidRDefault="0046636A">
      <w:pPr>
        <w:spacing w:after="0" w:line="240" w:lineRule="auto"/>
        <w:ind w:firstLine="1155"/>
        <w:jc w:val="both"/>
        <w:textAlignment w:val="center"/>
        <w:divId w:val="1316299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(предишна т. 4 - ДВ, бр. 113 </w:t>
      </w:r>
      <w:r>
        <w:rPr>
          <w:rFonts w:ascii="Times New Roman" w:eastAsia="Times New Roman" w:hAnsi="Times New Roman" w:cs="Times New Roman"/>
          <w:color w:val="000000"/>
          <w:sz w:val="24"/>
          <w:szCs w:val="24"/>
        </w:rPr>
        <w:t>от 2007 г., в сила от 01.01.2008 г., изм. - ДВ, бр. 107 от 2014 г., в сила от 01.01.2015 г., изм. - ДВ, бр. 101 от 2017 г., в сила от 01.01.2018 г.) инвестиционни разходи за нуждите на НЗОК, включително придобиване на недвижимо имущество;</w:t>
      </w:r>
    </w:p>
    <w:p w:rsidR="00000000" w:rsidRDefault="0046636A">
      <w:pPr>
        <w:spacing w:after="0" w:line="240" w:lineRule="auto"/>
        <w:ind w:firstLine="1155"/>
        <w:jc w:val="both"/>
        <w:textAlignment w:val="center"/>
        <w:divId w:val="984626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w:t>
      </w:r>
      <w:r>
        <w:rPr>
          <w:rFonts w:ascii="Times New Roman" w:eastAsia="Times New Roman" w:hAnsi="Times New Roman" w:cs="Times New Roman"/>
          <w:color w:val="000000"/>
          <w:sz w:val="24"/>
          <w:szCs w:val="24"/>
        </w:rPr>
        <w:t>. 1 от 2002 г., в сила от 01.01.2002 г., изм. - ДВ, бр. 105 от 2005 г., в сила от 01.01.2006 г., предишна т. 5 - ДВ, бр. 113 от 2007 г., в сила от 01.01.2008 г., отм. - ДВ, бр. 103 от 2020 г., в сила от 01.01.2021 г.)</w:t>
      </w:r>
    </w:p>
    <w:p w:rsidR="00000000" w:rsidRDefault="0046636A">
      <w:pPr>
        <w:spacing w:after="0" w:line="240" w:lineRule="auto"/>
        <w:ind w:firstLine="1155"/>
        <w:jc w:val="both"/>
        <w:textAlignment w:val="center"/>
        <w:divId w:val="1834180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95 от 2006 г., в си</w:t>
      </w:r>
      <w:r>
        <w:rPr>
          <w:rFonts w:ascii="Times New Roman" w:eastAsia="Times New Roman" w:hAnsi="Times New Roman" w:cs="Times New Roman"/>
          <w:color w:val="000000"/>
          <w:sz w:val="24"/>
          <w:szCs w:val="24"/>
        </w:rPr>
        <w:t>ла от 01.01.2007 г., предишна т. 6 - ДВ, бр. 113 от 2007 г., в сила от 01.01.2008 г.) медицинска помощ, оказана в съответствие с правилата за координация на системите за социална сигурност;</w:t>
      </w:r>
    </w:p>
    <w:p w:rsidR="00000000" w:rsidRDefault="0046636A">
      <w:pPr>
        <w:spacing w:after="0" w:line="240" w:lineRule="auto"/>
        <w:ind w:firstLine="1155"/>
        <w:jc w:val="both"/>
        <w:textAlignment w:val="center"/>
        <w:divId w:val="1389691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98 от 2010 г., в сила от 01.01.2011 г., изм. - </w:t>
      </w:r>
      <w:r>
        <w:rPr>
          <w:rFonts w:ascii="Times New Roman" w:eastAsia="Times New Roman" w:hAnsi="Times New Roman" w:cs="Times New Roman"/>
          <w:color w:val="000000"/>
          <w:sz w:val="24"/>
          <w:szCs w:val="24"/>
        </w:rPr>
        <w:t>ДВ, бр. 99 от 2011 г., в сила от 01.01.2012 г., изм. - ДВ, бр. 48 от 2015 г.) закупуване на медицински дейности, включително осигуряването на лекарствени продукти и медицински изделия за тях, определени в закона за бюджета на НЗОК за съответната календарна</w:t>
      </w:r>
      <w:r>
        <w:rPr>
          <w:rFonts w:ascii="Times New Roman" w:eastAsia="Times New Roman" w:hAnsi="Times New Roman" w:cs="Times New Roman"/>
          <w:color w:val="000000"/>
          <w:sz w:val="24"/>
          <w:szCs w:val="24"/>
        </w:rPr>
        <w:t xml:space="preserve"> година;</w:t>
      </w:r>
    </w:p>
    <w:p w:rsidR="00000000" w:rsidRDefault="0046636A">
      <w:pPr>
        <w:spacing w:after="0" w:line="240" w:lineRule="auto"/>
        <w:ind w:firstLine="1155"/>
        <w:jc w:val="both"/>
        <w:textAlignment w:val="center"/>
        <w:divId w:val="1905070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67 от 2020 г., изм. - ДВ, бр. 18 от 2022 г., в сила от 01.01.2022 г.) заплащане на лицата, получили разрешение за търговия на дребно с лекарствени продукти, за всяко отчетено електронно предписание с предписани лекарствени проду</w:t>
      </w:r>
      <w:r>
        <w:rPr>
          <w:rFonts w:ascii="Times New Roman" w:eastAsia="Times New Roman" w:hAnsi="Times New Roman" w:cs="Times New Roman"/>
          <w:color w:val="000000"/>
          <w:sz w:val="24"/>
          <w:szCs w:val="24"/>
        </w:rPr>
        <w:t>кти, включени в Позитивния лекарствен списък по чл. 262, ал. 6, т. 1 от Закона за лекарствените продукти в хуманната медицина, с ниво на заплащане 100 на сто;</w:t>
      </w:r>
    </w:p>
    <w:p w:rsidR="00000000" w:rsidRDefault="0046636A">
      <w:pPr>
        <w:spacing w:after="0" w:line="240" w:lineRule="auto"/>
        <w:ind w:firstLine="1155"/>
        <w:jc w:val="both"/>
        <w:textAlignment w:val="center"/>
        <w:divId w:val="593168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(предишна т. 5 - ДВ, бр. 1 от 2002 г., в сила от 01.01.2002 г., предишна т. 6 - ДВ, бр. 95 от</w:t>
      </w:r>
      <w:r>
        <w:rPr>
          <w:rFonts w:ascii="Times New Roman" w:eastAsia="Times New Roman" w:hAnsi="Times New Roman" w:cs="Times New Roman"/>
          <w:color w:val="000000"/>
          <w:sz w:val="24"/>
          <w:szCs w:val="24"/>
        </w:rPr>
        <w:t xml:space="preserve"> 2006 г., в сила от 01.01.2007 г., предишна т. 7 - ДВ, бр. 113 от 2007 г., в сила от 01.01.2008 г., предишна т. 8 - ДВ, бр. 98 от 2010 г., в сила от 01.01.2011 г., предишна т. 9 - ДВ, бр. 67 от 2020 г.) други разходи.</w:t>
      </w:r>
    </w:p>
    <w:p w:rsidR="00000000" w:rsidRDefault="0046636A">
      <w:pPr>
        <w:spacing w:after="120" w:line="240" w:lineRule="auto"/>
        <w:ind w:firstLine="1155"/>
        <w:jc w:val="both"/>
        <w:textAlignment w:val="center"/>
        <w:divId w:val="164142515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677081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25. (Изм. - ДВ, бр. 101 от 2009 </w:t>
      </w:r>
      <w:r>
        <w:rPr>
          <w:rFonts w:ascii="Times New Roman" w:eastAsia="Times New Roman" w:hAnsi="Times New Roman" w:cs="Times New Roman"/>
          <w:color w:val="000000"/>
          <w:sz w:val="24"/>
          <w:szCs w:val="24"/>
        </w:rPr>
        <w:t>г., в сила от 18.12.2009 г.) В бюджета на НЗОК задължително се предвижда резерв, включително и за непредвидени и неотложни разходи.</w:t>
      </w:r>
    </w:p>
    <w:p w:rsidR="00000000" w:rsidRDefault="0046636A">
      <w:pPr>
        <w:spacing w:after="120" w:line="240" w:lineRule="auto"/>
        <w:ind w:firstLine="1155"/>
        <w:jc w:val="both"/>
        <w:textAlignment w:val="center"/>
        <w:divId w:val="228924213"/>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397237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(1) (Изм. - ДВ, бр. 101 от 2009 г., в сила от 18.12.2009 г.) Резервът на НЗОК по чл. 25 се определя в размер на сумата от:</w:t>
      </w:r>
    </w:p>
    <w:p w:rsidR="00000000" w:rsidRDefault="0046636A">
      <w:pPr>
        <w:spacing w:after="0" w:line="240" w:lineRule="auto"/>
        <w:ind w:firstLine="1155"/>
        <w:jc w:val="both"/>
        <w:textAlignment w:val="center"/>
        <w:divId w:val="206913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(изм. - ДВ, бр. 107 от 2002 г., изм. - ДВ, бр. 113 от 2007 г., в сила от 01.01.2008 г., изм. - ДВ, бр. 99 от 2009 г., в си</w:t>
      </w:r>
      <w:r>
        <w:rPr>
          <w:rFonts w:ascii="Times New Roman" w:eastAsia="Times New Roman" w:hAnsi="Times New Roman" w:cs="Times New Roman"/>
          <w:color w:val="000000"/>
          <w:sz w:val="24"/>
          <w:szCs w:val="24"/>
        </w:rPr>
        <w:t>ла от 01.01.2010 г., изм. - ДВ, бр. 98 от 2010 г., в сила от 01.01.2011 г., изм. - ДВ, бр. 101 от 2017 г., в сила от 01.01.2018 г.) три на сто от събраните приходи от здравноосигурителни вноски и трансферите за здравноосигурителни вноски от други бюджети;</w:t>
      </w:r>
    </w:p>
    <w:p w:rsidR="00000000" w:rsidRDefault="0046636A">
      <w:pPr>
        <w:spacing w:after="0" w:line="240" w:lineRule="auto"/>
        <w:ind w:firstLine="1155"/>
        <w:jc w:val="both"/>
        <w:textAlignment w:val="center"/>
        <w:divId w:val="1582251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други приходи.</w:t>
      </w:r>
    </w:p>
    <w:p w:rsidR="00000000" w:rsidRDefault="0046636A">
      <w:pPr>
        <w:spacing w:after="0" w:line="240" w:lineRule="auto"/>
        <w:ind w:firstLine="1155"/>
        <w:jc w:val="both"/>
        <w:textAlignment w:val="center"/>
        <w:divId w:val="862019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98 от 2010 г., в сила от 01.01.2011 г., изм. - ДВ, бр. 101 от 2012 г., в сила от 01.01.2013 г.) Със средствата от резерва се плащат разходи в случай на значителни отклонения от равномерното разходване на средствата за </w:t>
      </w:r>
      <w:r>
        <w:rPr>
          <w:rFonts w:ascii="Times New Roman" w:eastAsia="Times New Roman" w:hAnsi="Times New Roman" w:cs="Times New Roman"/>
          <w:color w:val="000000"/>
          <w:sz w:val="24"/>
          <w:szCs w:val="24"/>
        </w:rPr>
        <w:t>здравноосигурителни плащания.</w:t>
      </w:r>
    </w:p>
    <w:p w:rsidR="00000000" w:rsidRDefault="0046636A">
      <w:pPr>
        <w:spacing w:after="0" w:line="240" w:lineRule="auto"/>
        <w:ind w:firstLine="1155"/>
        <w:jc w:val="both"/>
        <w:textAlignment w:val="center"/>
        <w:divId w:val="745568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107 от 2002 г.)</w:t>
      </w:r>
    </w:p>
    <w:p w:rsidR="00000000" w:rsidRDefault="0046636A">
      <w:pPr>
        <w:spacing w:after="120" w:line="240" w:lineRule="auto"/>
        <w:ind w:firstLine="1155"/>
        <w:jc w:val="both"/>
        <w:textAlignment w:val="center"/>
        <w:divId w:val="64586189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270553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(1) (Отм. - ДВ, бр. 107 от 2003 г.)</w:t>
      </w:r>
    </w:p>
    <w:p w:rsidR="00000000" w:rsidRDefault="0046636A">
      <w:pPr>
        <w:spacing w:after="0" w:line="240" w:lineRule="auto"/>
        <w:ind w:firstLine="1155"/>
        <w:jc w:val="both"/>
        <w:textAlignment w:val="center"/>
        <w:divId w:val="1957327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101 от 2009 г., в сила от 18.12.2009 г.) Временно свободните средства на НЗОК се съхраняват в Българската народна банка и мо</w:t>
      </w:r>
      <w:r>
        <w:rPr>
          <w:rFonts w:ascii="Times New Roman" w:eastAsia="Times New Roman" w:hAnsi="Times New Roman" w:cs="Times New Roman"/>
          <w:color w:val="000000"/>
          <w:sz w:val="24"/>
          <w:szCs w:val="24"/>
        </w:rPr>
        <w:t>гат да се влагат само по депозитни сметки, обслужвани от Българската народна банка или за придобиване на първичния пазар на държавни ценни книжа, емитирани от българското правителство.</w:t>
      </w:r>
    </w:p>
    <w:p w:rsidR="00000000" w:rsidRDefault="0046636A">
      <w:pPr>
        <w:spacing w:after="0" w:line="240" w:lineRule="auto"/>
        <w:ind w:firstLine="1155"/>
        <w:jc w:val="both"/>
        <w:textAlignment w:val="center"/>
        <w:divId w:val="1376657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101 от 2009 г., в сила от 18.12.2009 г., изм. - ДВ,</w:t>
      </w:r>
      <w:r>
        <w:rPr>
          <w:rFonts w:ascii="Times New Roman" w:eastAsia="Times New Roman" w:hAnsi="Times New Roman" w:cs="Times New Roman"/>
          <w:color w:val="000000"/>
          <w:sz w:val="24"/>
          <w:szCs w:val="24"/>
        </w:rPr>
        <w:t xml:space="preserve"> бр. 62 от 2010 г., в сила от 10.08.2010 г.) Банките, които имат право да оперират със средствата на НЗОК, се определят съвместно от Българската народна банка и от Министерството на финансите. От определените от Българската народна банка и Министерството н</w:t>
      </w:r>
      <w:r>
        <w:rPr>
          <w:rFonts w:ascii="Times New Roman" w:eastAsia="Times New Roman" w:hAnsi="Times New Roman" w:cs="Times New Roman"/>
          <w:color w:val="000000"/>
          <w:sz w:val="24"/>
          <w:szCs w:val="24"/>
        </w:rPr>
        <w:t>а финансите банки надзорният съвет по предложение на управителя на НЗОК избира тези, на които да възложи правото да оперират със средствата на НЗОК.</w:t>
      </w:r>
    </w:p>
    <w:p w:rsidR="00000000" w:rsidRDefault="0046636A">
      <w:pPr>
        <w:spacing w:after="120" w:line="240" w:lineRule="auto"/>
        <w:ind w:firstLine="1155"/>
        <w:jc w:val="both"/>
        <w:textAlignment w:val="center"/>
        <w:divId w:val="25601442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391148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(Изм. - ДВ, бр. 62 от 2010 г., в сила от 10.08.2010 г.) Първостепенен разпоредител със средствата</w:t>
      </w:r>
      <w:r>
        <w:rPr>
          <w:rFonts w:ascii="Times New Roman" w:eastAsia="Times New Roman" w:hAnsi="Times New Roman" w:cs="Times New Roman"/>
          <w:color w:val="000000"/>
          <w:sz w:val="24"/>
          <w:szCs w:val="24"/>
        </w:rPr>
        <w:t xml:space="preserve"> на НЗОК е управителят на НЗОК, а директорите на РЗОК са второстепенни разпоредители с тях.</w:t>
      </w:r>
    </w:p>
    <w:p w:rsidR="00000000" w:rsidRDefault="0046636A">
      <w:pPr>
        <w:spacing w:after="120" w:line="240" w:lineRule="auto"/>
        <w:ind w:firstLine="1155"/>
        <w:jc w:val="both"/>
        <w:textAlignment w:val="center"/>
        <w:divId w:val="28050293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983852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(1) (Доп. - ДВ, бр. 107 от 2002 г., изм. - ДВ, бр. 101 от 2009 г., в сила от 18.12.2009 г., изм. - ДВ, бр. 62 от 2010 г., в сила от 10.08.2010 г.) Управит</w:t>
      </w:r>
      <w:r>
        <w:rPr>
          <w:rFonts w:ascii="Times New Roman" w:eastAsia="Times New Roman" w:hAnsi="Times New Roman" w:cs="Times New Roman"/>
          <w:color w:val="000000"/>
          <w:sz w:val="24"/>
          <w:szCs w:val="24"/>
        </w:rPr>
        <w:t>елят на НЗОК внася чрез министъра на здравеопазването в Министерския съвет проект на закон за бюджета на НЗОК в сроковете, предвидени за представяне на проекта на закон за държавния бюджет на Република България за следващата календарна година.</w:t>
      </w:r>
    </w:p>
    <w:p w:rsidR="00000000" w:rsidRDefault="0046636A">
      <w:pPr>
        <w:spacing w:after="0" w:line="240" w:lineRule="auto"/>
        <w:ind w:firstLine="1155"/>
        <w:jc w:val="both"/>
        <w:textAlignment w:val="center"/>
        <w:divId w:val="914165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w:t>
      </w:r>
      <w:r>
        <w:rPr>
          <w:rFonts w:ascii="Times New Roman" w:eastAsia="Times New Roman" w:hAnsi="Times New Roman" w:cs="Times New Roman"/>
          <w:color w:val="000000"/>
          <w:sz w:val="24"/>
          <w:szCs w:val="24"/>
        </w:rPr>
        <w:t>ДВ, бр. 110 от 1999 г., в сила от 01.01.2000 г.) Проектът на закон за годишния бюджет на НЗОК се разглежда от Народното събрание едновременно с проектите на закони за държавния бюджет и за бюджета на държавното обществено осигуряване.</w:t>
      </w:r>
    </w:p>
    <w:p w:rsidR="00000000" w:rsidRDefault="0046636A">
      <w:pPr>
        <w:spacing w:after="0" w:line="240" w:lineRule="auto"/>
        <w:ind w:firstLine="1155"/>
        <w:jc w:val="both"/>
        <w:textAlignment w:val="center"/>
        <w:divId w:val="1742674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w:t>
      </w:r>
      <w:r>
        <w:rPr>
          <w:rFonts w:ascii="Times New Roman" w:eastAsia="Times New Roman" w:hAnsi="Times New Roman" w:cs="Times New Roman"/>
          <w:color w:val="000000"/>
          <w:sz w:val="24"/>
          <w:szCs w:val="24"/>
        </w:rPr>
        <w:t>07 от 2002 г.) Със Закона за бюджета на НЗОК задължително се определят и размерът на задължителната здравноосигурителна вноска, приходите и разходите по бюджетна класификация, както и диференцираните разходи по здравноосигурителните плащания за:</w:t>
      </w:r>
    </w:p>
    <w:p w:rsidR="00000000" w:rsidRDefault="0046636A">
      <w:pPr>
        <w:spacing w:after="0" w:line="240" w:lineRule="auto"/>
        <w:ind w:firstLine="1155"/>
        <w:jc w:val="both"/>
        <w:textAlignment w:val="center"/>
        <w:divId w:val="739985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(изм. -</w:t>
      </w:r>
      <w:r>
        <w:rPr>
          <w:rFonts w:ascii="Times New Roman" w:eastAsia="Times New Roman" w:hAnsi="Times New Roman" w:cs="Times New Roman"/>
          <w:color w:val="000000"/>
          <w:sz w:val="24"/>
          <w:szCs w:val="24"/>
        </w:rPr>
        <w:t xml:space="preserve"> ДВ, бр. 119 от 2002 г., в сила от 01.01.2003 г.) първична извънболнична медицинска помощ;</w:t>
      </w:r>
    </w:p>
    <w:p w:rsidR="00000000" w:rsidRDefault="0046636A">
      <w:pPr>
        <w:spacing w:after="0" w:line="240" w:lineRule="auto"/>
        <w:ind w:firstLine="1155"/>
        <w:jc w:val="both"/>
        <w:textAlignment w:val="center"/>
        <w:divId w:val="1089623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специализирана извънболнична медицинска помощ;</w:t>
      </w:r>
    </w:p>
    <w:p w:rsidR="00000000" w:rsidRDefault="0046636A">
      <w:pPr>
        <w:spacing w:after="0" w:line="240" w:lineRule="auto"/>
        <w:ind w:firstLine="1155"/>
        <w:jc w:val="both"/>
        <w:textAlignment w:val="center"/>
        <w:divId w:val="462314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76 от 2005 г., в сила от 01.01.2007 г.) дентална помощ;</w:t>
      </w:r>
    </w:p>
    <w:p w:rsidR="00000000" w:rsidRDefault="0046636A">
      <w:pPr>
        <w:spacing w:after="0" w:line="240" w:lineRule="auto"/>
        <w:ind w:firstLine="1155"/>
        <w:jc w:val="both"/>
        <w:textAlignment w:val="center"/>
        <w:divId w:val="1346205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медико-диагностични дейности;</w:t>
      </w:r>
    </w:p>
    <w:p w:rsidR="00000000" w:rsidRDefault="0046636A">
      <w:pPr>
        <w:spacing w:after="0" w:line="240" w:lineRule="auto"/>
        <w:ind w:firstLine="1155"/>
        <w:jc w:val="both"/>
        <w:textAlignment w:val="center"/>
        <w:divId w:val="710345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w:t>
      </w:r>
      <w:r>
        <w:rPr>
          <w:rFonts w:ascii="Times New Roman" w:eastAsia="Times New Roman" w:hAnsi="Times New Roman" w:cs="Times New Roman"/>
          <w:color w:val="000000"/>
          <w:sz w:val="24"/>
          <w:szCs w:val="24"/>
        </w:rPr>
        <w:t>. - ДВ, бр. 111 от 2004 г., в сила от 21.12.2004 г., изм. - ДВ, бр. 101 от 2012 г., в сила от 01.01.2013 г., изм. - ДВ, бр. 107 от 2014 г., в сила от 01.01.2015 г., доп. - ДВ, бр. 98 от 2015 г., в сила от 01.01.2016 г.) лекарствени продукти, медицински изд</w:t>
      </w:r>
      <w:r>
        <w:rPr>
          <w:rFonts w:ascii="Times New Roman" w:eastAsia="Times New Roman" w:hAnsi="Times New Roman" w:cs="Times New Roman"/>
          <w:color w:val="000000"/>
          <w:sz w:val="24"/>
          <w:szCs w:val="24"/>
        </w:rPr>
        <w:t>елия и диетични храни за специални медицински цели, предназначени за домашно лечение на територията на страната, както и лекарствени продукти за злокачествени заболявания за лечение в условията на болнична медицинска помощ, които НЗОК заплаща извън стойнос</w:t>
      </w:r>
      <w:r>
        <w:rPr>
          <w:rFonts w:ascii="Times New Roman" w:eastAsia="Times New Roman" w:hAnsi="Times New Roman" w:cs="Times New Roman"/>
          <w:color w:val="000000"/>
          <w:sz w:val="24"/>
          <w:szCs w:val="24"/>
        </w:rPr>
        <w:t>тта на оказваните медицински дейности;</w:t>
      </w:r>
    </w:p>
    <w:p w:rsidR="00000000" w:rsidRDefault="0046636A">
      <w:pPr>
        <w:spacing w:after="0" w:line="240" w:lineRule="auto"/>
        <w:ind w:firstLine="1155"/>
        <w:jc w:val="both"/>
        <w:textAlignment w:val="center"/>
        <w:divId w:val="1043599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5а. (нова - ДВ, бр. 101 от 2012 г., в сила от 01.01.2013 г., доп. - ДВ, бр. 107 от 2014 г., в сила от 01.01.2015 г.) медицински изделия, прилагани в болничната медицинска помощ;</w:t>
      </w:r>
    </w:p>
    <w:p w:rsidR="00000000" w:rsidRDefault="0046636A">
      <w:pPr>
        <w:spacing w:after="0" w:line="240" w:lineRule="auto"/>
        <w:ind w:firstLine="1155"/>
        <w:jc w:val="both"/>
        <w:textAlignment w:val="center"/>
        <w:divId w:val="1025717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болнична медицинска помощ;</w:t>
      </w:r>
    </w:p>
    <w:p w:rsidR="00000000" w:rsidRDefault="0046636A">
      <w:pPr>
        <w:spacing w:after="0" w:line="240" w:lineRule="auto"/>
        <w:ind w:firstLine="1155"/>
        <w:jc w:val="both"/>
        <w:textAlignment w:val="center"/>
        <w:divId w:val="511383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6а. (нова</w:t>
      </w:r>
      <w:r>
        <w:rPr>
          <w:rFonts w:ascii="Times New Roman" w:eastAsia="Times New Roman" w:hAnsi="Times New Roman" w:cs="Times New Roman"/>
          <w:color w:val="000000"/>
          <w:sz w:val="24"/>
          <w:szCs w:val="24"/>
        </w:rPr>
        <w:t xml:space="preserve"> - ДВ, бр. 107 от 2014 г., в сила от 01.01.2015 г., отм. - ДВ, бр. 98 от 2015 г., в сила от 01.01.2016 г.)</w:t>
      </w:r>
    </w:p>
    <w:p w:rsidR="00000000" w:rsidRDefault="0046636A">
      <w:pPr>
        <w:spacing w:after="0" w:line="240" w:lineRule="auto"/>
        <w:ind w:firstLine="1155"/>
        <w:jc w:val="both"/>
        <w:textAlignment w:val="center"/>
        <w:divId w:val="1217938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 бр. 102 от 2018 г., в сила от 01.01.2019 г.) други здравноосигурителни плащания, предвидени в НРД и плащания от трансфери от Министерс</w:t>
      </w:r>
      <w:r>
        <w:rPr>
          <w:rFonts w:ascii="Times New Roman" w:eastAsia="Times New Roman" w:hAnsi="Times New Roman" w:cs="Times New Roman"/>
          <w:color w:val="000000"/>
          <w:sz w:val="24"/>
          <w:szCs w:val="24"/>
        </w:rPr>
        <w:t>твото на здравеопазването;</w:t>
      </w:r>
    </w:p>
    <w:p w:rsidR="00000000" w:rsidRDefault="0046636A">
      <w:pPr>
        <w:spacing w:after="0" w:line="240" w:lineRule="auto"/>
        <w:ind w:firstLine="1155"/>
        <w:jc w:val="both"/>
        <w:textAlignment w:val="center"/>
        <w:divId w:val="2043744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95 от 2006 г., в сила от 01.01.2007 г.) медицинска помощ, оказана в съответствие с правилата за координация на системите за социална сигурност.</w:t>
      </w:r>
    </w:p>
    <w:p w:rsidR="00000000" w:rsidRDefault="0046636A">
      <w:pPr>
        <w:spacing w:after="0" w:line="240" w:lineRule="auto"/>
        <w:ind w:firstLine="1155"/>
        <w:jc w:val="both"/>
        <w:textAlignment w:val="center"/>
        <w:divId w:val="1904371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110 от 1999 г., в сила от 01.01.2000 г.) В слу</w:t>
      </w:r>
      <w:r>
        <w:rPr>
          <w:rFonts w:ascii="Times New Roman" w:eastAsia="Times New Roman" w:hAnsi="Times New Roman" w:cs="Times New Roman"/>
          <w:color w:val="000000"/>
          <w:sz w:val="24"/>
          <w:szCs w:val="24"/>
        </w:rPr>
        <w:t>чай, че проектът на Закона за бюджета на Националната здравноосигурителна каса не бъде приет от Народното събрание до началото на бюджетната година, осигурителните приходи се събират и осигурителните разходи се извършват съобразно утвърдения бюджет за пред</w:t>
      </w:r>
      <w:r>
        <w:rPr>
          <w:rFonts w:ascii="Times New Roman" w:eastAsia="Times New Roman" w:hAnsi="Times New Roman" w:cs="Times New Roman"/>
          <w:color w:val="000000"/>
          <w:sz w:val="24"/>
          <w:szCs w:val="24"/>
        </w:rPr>
        <w:t>ходната година, а за издръжката на Националната здравноосигурителна каса се изразходват месечно до 1/12 от разходите, предвидени в бюджета за предходната година.</w:t>
      </w:r>
    </w:p>
    <w:p w:rsidR="00000000" w:rsidRDefault="0046636A">
      <w:pPr>
        <w:spacing w:after="120" w:line="240" w:lineRule="auto"/>
        <w:ind w:firstLine="1155"/>
        <w:jc w:val="both"/>
        <w:textAlignment w:val="center"/>
        <w:divId w:val="116228299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397825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(1) (Изм. - ДВ, бр. 107 от 2002 г., изм. - ДВ, бр. 101 от 2009 г., в сила от 18.12.2009 г., изм. - ДВ, бр. 62 от 2010 г., в сила от 10.08.2010 г., доп. - ДВ, бр. 101 от 2012 г., в сила от 01.01.2013 г.) Годишният отчет за изпълнение на бюджета и от</w:t>
      </w:r>
      <w:r>
        <w:rPr>
          <w:rFonts w:ascii="Times New Roman" w:eastAsia="Times New Roman" w:hAnsi="Times New Roman" w:cs="Times New Roman"/>
          <w:color w:val="000000"/>
          <w:sz w:val="24"/>
          <w:szCs w:val="24"/>
        </w:rPr>
        <w:t>четът за дейността на НЗОК се внасят от управителя на НЗОК чрез министъра на здравеопазването и Министерския съвет в Народното събрание не по-късно от 30 юни следващата година.</w:t>
      </w:r>
    </w:p>
    <w:p w:rsidR="00000000" w:rsidRDefault="0046636A">
      <w:pPr>
        <w:spacing w:after="0" w:line="240" w:lineRule="auto"/>
        <w:ind w:firstLine="1155"/>
        <w:jc w:val="both"/>
        <w:textAlignment w:val="center"/>
        <w:divId w:val="691498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107 от 2002 г.) Решението на Народното събрание за приемане</w:t>
      </w:r>
      <w:r>
        <w:rPr>
          <w:rFonts w:ascii="Times New Roman" w:eastAsia="Times New Roman" w:hAnsi="Times New Roman" w:cs="Times New Roman"/>
          <w:color w:val="000000"/>
          <w:sz w:val="24"/>
          <w:szCs w:val="24"/>
        </w:rPr>
        <w:t xml:space="preserve"> на отчета за изпълнение на бюджета и отчета за дейността на НЗОК се обнародва в "Държавен вестник".</w:t>
      </w:r>
    </w:p>
    <w:p w:rsidR="00000000" w:rsidRDefault="0046636A">
      <w:pPr>
        <w:spacing w:after="120" w:line="240" w:lineRule="auto"/>
        <w:ind w:firstLine="1155"/>
        <w:jc w:val="both"/>
        <w:textAlignment w:val="center"/>
        <w:divId w:val="127170022"/>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423575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(Изм. - ДВ, бр. 101 от 2009 г., в сила от 18.12.2009 г.) Националната здравноосигурителна каса не може да притежава лечебни и здравни заведения и</w:t>
      </w:r>
      <w:r>
        <w:rPr>
          <w:rFonts w:ascii="Times New Roman" w:eastAsia="Times New Roman" w:hAnsi="Times New Roman" w:cs="Times New Roman"/>
          <w:color w:val="000000"/>
          <w:sz w:val="24"/>
          <w:szCs w:val="24"/>
        </w:rPr>
        <w:t xml:space="preserve"> аптеки.</w:t>
      </w:r>
    </w:p>
    <w:p w:rsidR="00000000" w:rsidRDefault="0046636A">
      <w:pPr>
        <w:spacing w:after="120" w:line="240" w:lineRule="auto"/>
        <w:ind w:firstLine="1155"/>
        <w:jc w:val="both"/>
        <w:textAlignment w:val="center"/>
        <w:divId w:val="1546404765"/>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872256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(Отм. - ДВ, бр. 153 от 1998 г., нов - ДВ, бр. 59 от 2006 г., в сила от 01.01.2007 г., изм. - ДВ, бр. 98 от 2015 г., в сила от 01.01.2016 г.) Националната здравноосигурителна каса осъществява събирането, обработката и контрола на отчетите</w:t>
      </w:r>
      <w:r>
        <w:rPr>
          <w:rFonts w:ascii="Times New Roman" w:eastAsia="Times New Roman" w:hAnsi="Times New Roman" w:cs="Times New Roman"/>
          <w:color w:val="000000"/>
          <w:sz w:val="24"/>
          <w:szCs w:val="24"/>
        </w:rPr>
        <w:t xml:space="preserve"> на изпълнителите на болнична медицинска помощ за дейностите, предмет на Националния рамков договор.</w:t>
      </w:r>
    </w:p>
    <w:p w:rsidR="00000000" w:rsidRDefault="0046636A">
      <w:pPr>
        <w:spacing w:after="120" w:line="240" w:lineRule="auto"/>
        <w:ind w:firstLine="1155"/>
        <w:jc w:val="both"/>
        <w:textAlignment w:val="center"/>
        <w:divId w:val="1780178182"/>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25901957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Осигурени лица. Права и задължения</w:t>
      </w:r>
    </w:p>
    <w:p w:rsidR="00000000" w:rsidRDefault="0046636A">
      <w:pPr>
        <w:spacing w:after="0" w:line="240" w:lineRule="auto"/>
        <w:ind w:firstLine="1155"/>
        <w:jc w:val="both"/>
        <w:textAlignment w:val="center"/>
        <w:divId w:val="280846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(1) (Изм. - ДВ, бр. 110 от 1999 г., в сила от 01.01.2000 г., предишна текст на чл. 33 - ДВ, бр. 95</w:t>
      </w:r>
      <w:r>
        <w:rPr>
          <w:rFonts w:ascii="Times New Roman" w:eastAsia="Times New Roman" w:hAnsi="Times New Roman" w:cs="Times New Roman"/>
          <w:color w:val="000000"/>
          <w:sz w:val="24"/>
          <w:szCs w:val="24"/>
        </w:rPr>
        <w:t xml:space="preserve"> от 2006 г., в сила от 01.01.2007 г.) Задължително осигурени в Националната здравноосигурителна каса са:</w:t>
      </w:r>
    </w:p>
    <w:p w:rsidR="00000000" w:rsidRDefault="0046636A">
      <w:pPr>
        <w:spacing w:after="0" w:line="240" w:lineRule="auto"/>
        <w:ind w:firstLine="1155"/>
        <w:jc w:val="both"/>
        <w:textAlignment w:val="center"/>
        <w:divId w:val="650060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всички български граждани, които не са граждани и на друга държава;</w:t>
      </w:r>
    </w:p>
    <w:p w:rsidR="00000000" w:rsidRDefault="0046636A">
      <w:pPr>
        <w:spacing w:after="0" w:line="240" w:lineRule="auto"/>
        <w:ind w:firstLine="1155"/>
        <w:jc w:val="both"/>
        <w:textAlignment w:val="center"/>
        <w:divId w:val="643856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българските граждани, които са граждани и на друга държава и постоянно живеят</w:t>
      </w:r>
      <w:r>
        <w:rPr>
          <w:rFonts w:ascii="Times New Roman" w:eastAsia="Times New Roman" w:hAnsi="Times New Roman" w:cs="Times New Roman"/>
          <w:color w:val="000000"/>
          <w:sz w:val="24"/>
          <w:szCs w:val="24"/>
        </w:rPr>
        <w:t xml:space="preserve"> на територията на Република България;</w:t>
      </w:r>
    </w:p>
    <w:p w:rsidR="00000000" w:rsidRDefault="0046636A">
      <w:pPr>
        <w:spacing w:after="0" w:line="240" w:lineRule="auto"/>
        <w:ind w:firstLine="1155"/>
        <w:jc w:val="both"/>
        <w:textAlignment w:val="center"/>
        <w:divId w:val="455175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18 от 2006 г., в сила от 01.01.2007 г., доп. - ДВ, бр. 9 от 2011 г.) чуждите граждани или лицата без гражданство, на които е разрешено дългосрочно или постоянно пребиваване в Република България, осв</w:t>
      </w:r>
      <w:r>
        <w:rPr>
          <w:rFonts w:ascii="Times New Roman" w:eastAsia="Times New Roman" w:hAnsi="Times New Roman" w:cs="Times New Roman"/>
          <w:color w:val="000000"/>
          <w:sz w:val="24"/>
          <w:szCs w:val="24"/>
        </w:rPr>
        <w:t>ен ако е предвидено друго в международен договор, по който Република България е страна;</w:t>
      </w:r>
    </w:p>
    <w:p w:rsidR="00000000" w:rsidRDefault="0046636A">
      <w:pPr>
        <w:spacing w:after="0" w:line="240" w:lineRule="auto"/>
        <w:ind w:firstLine="1155"/>
        <w:jc w:val="both"/>
        <w:textAlignment w:val="center"/>
        <w:divId w:val="26369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54 от 2002 г., в сила от 01.12.2002 г.) лицата с предоставен статут на бежанец, хуманитарен статут или с предоставено право на убежище;</w:t>
      </w:r>
    </w:p>
    <w:p w:rsidR="00000000" w:rsidRDefault="0046636A">
      <w:pPr>
        <w:spacing w:after="0" w:line="240" w:lineRule="auto"/>
        <w:ind w:firstLine="1155"/>
        <w:jc w:val="both"/>
        <w:textAlignment w:val="center"/>
        <w:divId w:val="2125228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4а. (нова - Д</w:t>
      </w:r>
      <w:r>
        <w:rPr>
          <w:rFonts w:ascii="Times New Roman" w:eastAsia="Times New Roman" w:hAnsi="Times New Roman" w:cs="Times New Roman"/>
          <w:color w:val="000000"/>
          <w:sz w:val="24"/>
          <w:szCs w:val="24"/>
        </w:rPr>
        <w:t>В, бр. 32 от 2022 г., в сила от 26.04.2022 г.) лицата с предоставена временна закрила и лицата по чл. 39, ал. 6, т. 2;</w:t>
      </w:r>
    </w:p>
    <w:p w:rsidR="00000000" w:rsidRDefault="0046636A">
      <w:pPr>
        <w:spacing w:after="0" w:line="240" w:lineRule="auto"/>
        <w:ind w:firstLine="1155"/>
        <w:jc w:val="both"/>
        <w:textAlignment w:val="center"/>
        <w:divId w:val="1403989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4б. (нова - ДВ, бр. 8 от 2023 г.) чуждите граждани, на които е издадено разрешение за пребиваване и работа тип "Синя карта на ЕС";</w:t>
      </w:r>
    </w:p>
    <w:p w:rsidR="00000000" w:rsidRDefault="0046636A">
      <w:pPr>
        <w:spacing w:after="0" w:line="240" w:lineRule="auto"/>
        <w:ind w:firstLine="1155"/>
        <w:jc w:val="both"/>
        <w:textAlignment w:val="center"/>
        <w:divId w:val="696467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w:t>
      </w:r>
      <w:r>
        <w:rPr>
          <w:rFonts w:ascii="Times New Roman" w:eastAsia="Times New Roman" w:hAnsi="Times New Roman" w:cs="Times New Roman"/>
          <w:color w:val="000000"/>
          <w:sz w:val="24"/>
          <w:szCs w:val="24"/>
        </w:rPr>
        <w:t>ва - ДВ, бр. 18 от 2006 г., в сила от 01.01.2007 г.) чуждестранните студенти и докторанти, приети за обучение във висши училища и научни организации у нас по реда на Постановление на Министерския съвет № 103 от 1993 г. за осъществяване на образователна дей</w:t>
      </w:r>
      <w:r>
        <w:rPr>
          <w:rFonts w:ascii="Times New Roman" w:eastAsia="Times New Roman" w:hAnsi="Times New Roman" w:cs="Times New Roman"/>
          <w:color w:val="000000"/>
          <w:sz w:val="24"/>
          <w:szCs w:val="24"/>
        </w:rPr>
        <w:t>ност сред българите в чужбина (обн., ДВ, бр. 48 от 1993 г.; попр., бр. 52 от 1993 г.; изм., бр. 54 от 1995 г., бр. 20 от 1996 г., бр. 38 и 73 от 1999 г., бр. 101 от 2002 г., бр. 89 от 2004 г.) и Постановление на Министерския съвет № 228 от 1997 г. за прием</w:t>
      </w:r>
      <w:r>
        <w:rPr>
          <w:rFonts w:ascii="Times New Roman" w:eastAsia="Times New Roman" w:hAnsi="Times New Roman" w:cs="Times New Roman"/>
          <w:color w:val="000000"/>
          <w:sz w:val="24"/>
          <w:szCs w:val="24"/>
        </w:rPr>
        <w:t>ане на граждани на Република Македония за студенти в държавните висши училища на Република България (обн., ДВ, бр. 42 от 1997 г.; изм., бр. 72 от 1999 г., бр. 101 от 2002 г.);</w:t>
      </w:r>
    </w:p>
    <w:p w:rsidR="00000000" w:rsidRDefault="0046636A">
      <w:pPr>
        <w:spacing w:after="0" w:line="240" w:lineRule="auto"/>
        <w:ind w:firstLine="1155"/>
        <w:jc w:val="both"/>
        <w:textAlignment w:val="center"/>
        <w:divId w:val="673806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95 от 2006 г., в сила от 01.01.2007 г.) лицата, извън посочен</w:t>
      </w:r>
      <w:r>
        <w:rPr>
          <w:rFonts w:ascii="Times New Roman" w:eastAsia="Times New Roman" w:hAnsi="Times New Roman" w:cs="Times New Roman"/>
          <w:color w:val="000000"/>
          <w:sz w:val="24"/>
          <w:szCs w:val="24"/>
        </w:rPr>
        <w:t>ите в т. 1 - 5, за които се прилага законодателството на Република България съгласно правилата за координация на системите за социална сигурност.</w:t>
      </w:r>
    </w:p>
    <w:p w:rsidR="00000000" w:rsidRDefault="0046636A">
      <w:pPr>
        <w:spacing w:after="0" w:line="240" w:lineRule="auto"/>
        <w:ind w:firstLine="1155"/>
        <w:jc w:val="both"/>
        <w:textAlignment w:val="center"/>
        <w:divId w:val="582765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95 от 2006 г., в сила от 01.01.2007 г.) Не са задължително осигурени в НЗОК лицата, които </w:t>
      </w:r>
      <w:r>
        <w:rPr>
          <w:rFonts w:ascii="Times New Roman" w:eastAsia="Times New Roman" w:hAnsi="Times New Roman" w:cs="Times New Roman"/>
          <w:color w:val="000000"/>
          <w:sz w:val="24"/>
          <w:szCs w:val="24"/>
        </w:rPr>
        <w:t>съгласно правилата за координация на системите за социална сигурност подлежат на здравно осигуряване в друга държава членка.</w:t>
      </w:r>
    </w:p>
    <w:p w:rsidR="00000000" w:rsidRDefault="0046636A">
      <w:pPr>
        <w:spacing w:after="120" w:line="240" w:lineRule="auto"/>
        <w:ind w:firstLine="1155"/>
        <w:jc w:val="both"/>
        <w:textAlignment w:val="center"/>
        <w:divId w:val="121781802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115708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34. (1) Задължението за осигуряване възниква:</w:t>
      </w:r>
    </w:p>
    <w:p w:rsidR="00000000" w:rsidRDefault="0046636A">
      <w:pPr>
        <w:spacing w:after="0" w:line="240" w:lineRule="auto"/>
        <w:ind w:firstLine="1155"/>
        <w:jc w:val="both"/>
        <w:textAlignment w:val="center"/>
        <w:divId w:val="730036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всички български граждани - от влизането на закона в сила, а за новороден</w:t>
      </w:r>
      <w:r>
        <w:rPr>
          <w:rFonts w:ascii="Times New Roman" w:eastAsia="Times New Roman" w:hAnsi="Times New Roman" w:cs="Times New Roman"/>
          <w:color w:val="000000"/>
          <w:sz w:val="24"/>
          <w:szCs w:val="24"/>
        </w:rPr>
        <w:t>ите - от датата на раждането;</w:t>
      </w:r>
    </w:p>
    <w:p w:rsidR="00000000" w:rsidRDefault="0046636A">
      <w:pPr>
        <w:spacing w:after="0" w:line="240" w:lineRule="auto"/>
        <w:ind w:firstLine="1155"/>
        <w:jc w:val="both"/>
        <w:textAlignment w:val="center"/>
        <w:divId w:val="891699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107 от 2002 г., изм. - ДВ, бр. 95 от 2006 г., в сила от 01.01.2007 г., доп. - ДВ, бр. 9 от 2011 г.) по чл. 33, ал. 1, т. 3 - от датата на получаването на разрешение за дългосрочно или постоянно пребиваване;</w:t>
      </w:r>
    </w:p>
    <w:p w:rsidR="00000000" w:rsidRDefault="0046636A">
      <w:pPr>
        <w:spacing w:after="0" w:line="240" w:lineRule="auto"/>
        <w:ind w:firstLine="1155"/>
        <w:jc w:val="both"/>
        <w:textAlignment w:val="center"/>
        <w:divId w:val="222299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54 от 2002 г., в сила от 01.12.2002 г., изм. - ДВ, бр. 95 от 2006 г., в сила от 01.01.2007 г., доп. - ДВ, бр. 32 от 2022 г., в сила от 26.04.2022 г.) по чл. 33, ал. 1, т. 4 - от датата на откриването на производство за предоставяне стату</w:t>
      </w:r>
      <w:r>
        <w:rPr>
          <w:rFonts w:ascii="Times New Roman" w:eastAsia="Times New Roman" w:hAnsi="Times New Roman" w:cs="Times New Roman"/>
          <w:color w:val="000000"/>
          <w:sz w:val="24"/>
          <w:szCs w:val="24"/>
        </w:rPr>
        <w:t>т на бежанец, хуманитарен статут или право на убежище;</w:t>
      </w:r>
    </w:p>
    <w:p w:rsidR="00000000" w:rsidRDefault="0046636A">
      <w:pPr>
        <w:spacing w:after="0" w:line="240" w:lineRule="auto"/>
        <w:ind w:firstLine="1155"/>
        <w:jc w:val="both"/>
        <w:textAlignment w:val="center"/>
        <w:divId w:val="67309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3а. (нова - ДВ, бр. 32 от 2022 г., в сила от 26.04.2022 г.) по чл. 33, ал. 1, т. 4а - от датата, определена в постановлението на Министерския съвет по чл. 40, ал. 10;</w:t>
      </w:r>
    </w:p>
    <w:p w:rsidR="00000000" w:rsidRDefault="0046636A">
      <w:pPr>
        <w:spacing w:after="0" w:line="240" w:lineRule="auto"/>
        <w:ind w:firstLine="1155"/>
        <w:jc w:val="both"/>
        <w:textAlignment w:val="center"/>
        <w:divId w:val="197007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18 от 2006 г., </w:t>
      </w:r>
      <w:r>
        <w:rPr>
          <w:rFonts w:ascii="Times New Roman" w:eastAsia="Times New Roman" w:hAnsi="Times New Roman" w:cs="Times New Roman"/>
          <w:color w:val="000000"/>
          <w:sz w:val="24"/>
          <w:szCs w:val="24"/>
        </w:rPr>
        <w:t>в сила от 01.01.2007 г., изм. - ДВ, бр. 95 от 2006 г., в сила от 01.01.2007 г.) по чл. 33, ал. 1, т. 5 - от датата на записването в съответното висше училище или научна организация;</w:t>
      </w:r>
    </w:p>
    <w:p w:rsidR="00000000" w:rsidRDefault="0046636A">
      <w:pPr>
        <w:spacing w:after="0" w:line="240" w:lineRule="auto"/>
        <w:ind w:firstLine="1155"/>
        <w:jc w:val="both"/>
        <w:textAlignment w:val="center"/>
        <w:divId w:val="911548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95 от 2006 г., в сила от 01.01.2007 г.) по чл. 33, ал. </w:t>
      </w:r>
      <w:r>
        <w:rPr>
          <w:rFonts w:ascii="Times New Roman" w:eastAsia="Times New Roman" w:hAnsi="Times New Roman" w:cs="Times New Roman"/>
          <w:color w:val="000000"/>
          <w:sz w:val="24"/>
          <w:szCs w:val="24"/>
        </w:rPr>
        <w:t>1, т. 6 - от датата на възникването на основанието за осигуряване.</w:t>
      </w:r>
    </w:p>
    <w:p w:rsidR="00000000" w:rsidRDefault="0046636A">
      <w:pPr>
        <w:spacing w:after="0" w:line="240" w:lineRule="auto"/>
        <w:ind w:firstLine="1155"/>
        <w:jc w:val="both"/>
        <w:textAlignment w:val="center"/>
        <w:divId w:val="197933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95 от 2006 г., в сила от 01.01.2007 г.) Правата на осигурените по чл. 33, ал. 1 възникват:</w:t>
      </w:r>
    </w:p>
    <w:p w:rsidR="00000000" w:rsidRDefault="0046636A">
      <w:pPr>
        <w:spacing w:after="0" w:line="240" w:lineRule="auto"/>
        <w:ind w:firstLine="1155"/>
        <w:jc w:val="both"/>
        <w:textAlignment w:val="center"/>
        <w:divId w:val="1589851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новородените - от датата на раждането;</w:t>
      </w:r>
    </w:p>
    <w:p w:rsidR="00000000" w:rsidRDefault="0046636A">
      <w:pPr>
        <w:spacing w:after="0" w:line="240" w:lineRule="auto"/>
        <w:ind w:firstLine="1155"/>
        <w:jc w:val="both"/>
        <w:textAlignment w:val="center"/>
        <w:divId w:val="1708404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54 от 2002 г., в сила от 01.12.2002 г., изм. - ДВ, бр. 95 от 2006 г., в сила от 01.01.2007 г., доп. - ДВ, бр. 32 от 2022 г., в сила от 26.04.2022 г.) за лицата по чл. 33, ал. 1, т. 4 - от датата на откриване на производство за предоставя</w:t>
      </w:r>
      <w:r>
        <w:rPr>
          <w:rFonts w:ascii="Times New Roman" w:eastAsia="Times New Roman" w:hAnsi="Times New Roman" w:cs="Times New Roman"/>
          <w:color w:val="000000"/>
          <w:sz w:val="24"/>
          <w:szCs w:val="24"/>
        </w:rPr>
        <w:t>не статут на бежанец, хуманитарен статут или право на убежище;</w:t>
      </w:r>
    </w:p>
    <w:p w:rsidR="00000000" w:rsidRDefault="0046636A">
      <w:pPr>
        <w:spacing w:after="0" w:line="240" w:lineRule="auto"/>
        <w:ind w:firstLine="1155"/>
        <w:jc w:val="both"/>
        <w:textAlignment w:val="center"/>
        <w:divId w:val="435711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2а. (нова - ДВ, бр. 32 от 2022 г., в сила от 26.04.2022 г.) за лицата по чл. 33, ал. 1, т. 4а - от датата, определена в постановлението на Министерския съвет по чл. 40, ал. 10;</w:t>
      </w:r>
    </w:p>
    <w:p w:rsidR="00000000" w:rsidRDefault="0046636A">
      <w:pPr>
        <w:spacing w:after="0" w:line="240" w:lineRule="auto"/>
        <w:ind w:firstLine="1155"/>
        <w:jc w:val="both"/>
        <w:textAlignment w:val="center"/>
        <w:divId w:val="784226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2б. (нова - ДВ, </w:t>
      </w:r>
      <w:r>
        <w:rPr>
          <w:rFonts w:ascii="Times New Roman" w:eastAsia="Times New Roman" w:hAnsi="Times New Roman" w:cs="Times New Roman"/>
          <w:color w:val="000000"/>
          <w:sz w:val="24"/>
          <w:szCs w:val="24"/>
        </w:rPr>
        <w:t>бр. 8 от 2023 г.) за лицата по чл. 33, ал. 1, т. 4б - от датата на получаване на разрешение за пребиваване и работа тип "Синя карта на ЕС";</w:t>
      </w:r>
    </w:p>
    <w:p w:rsidR="00000000" w:rsidRDefault="0046636A">
      <w:pPr>
        <w:spacing w:after="0" w:line="240" w:lineRule="auto"/>
        <w:ind w:firstLine="1155"/>
        <w:jc w:val="both"/>
        <w:textAlignment w:val="center"/>
        <w:divId w:val="2011523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18 от 2006 г., в сила от 01.01.2007 г., изм. - ДВ, бр. 95 от 2006 г., в сила от 01.01.2007 г.) за</w:t>
      </w:r>
      <w:r>
        <w:rPr>
          <w:rFonts w:ascii="Times New Roman" w:eastAsia="Times New Roman" w:hAnsi="Times New Roman" w:cs="Times New Roman"/>
          <w:color w:val="000000"/>
          <w:sz w:val="24"/>
          <w:szCs w:val="24"/>
        </w:rPr>
        <w:t xml:space="preserve"> лицата по чл. 33, ал. 1, т. 5 - от датата на записването в съответното висше училище или научна организация;</w:t>
      </w:r>
    </w:p>
    <w:p w:rsidR="00000000" w:rsidRDefault="0046636A">
      <w:pPr>
        <w:spacing w:after="0" w:line="240" w:lineRule="auto"/>
        <w:ind w:firstLine="1155"/>
        <w:jc w:val="both"/>
        <w:textAlignment w:val="center"/>
        <w:divId w:val="2011060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т. 2 - ДВ, бр. 54 от 2002 г., в сила от 01.12.2002 г., предишна т. 3 - ДВ, бр. 18 от 2006 г., в сила от 01.01.2007 г.) за всички оста</w:t>
      </w:r>
      <w:r>
        <w:rPr>
          <w:rFonts w:ascii="Times New Roman" w:eastAsia="Times New Roman" w:hAnsi="Times New Roman" w:cs="Times New Roman"/>
          <w:color w:val="000000"/>
          <w:sz w:val="24"/>
          <w:szCs w:val="24"/>
        </w:rPr>
        <w:t>нали - от датата на заплащането на здравноосигурителната вноска.</w:t>
      </w:r>
    </w:p>
    <w:p w:rsidR="00000000" w:rsidRDefault="0046636A">
      <w:pPr>
        <w:spacing w:after="0" w:line="240" w:lineRule="auto"/>
        <w:ind w:firstLine="1155"/>
        <w:jc w:val="both"/>
        <w:textAlignment w:val="center"/>
        <w:divId w:val="699891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32 от 2022 г., в сила от 26.04.2022 г.) Лицата с предоставена временна закрила по чл. 1а, ал. 3 от Закона за убежището и бежанците имат право на медицинска помощ и медицин</w:t>
      </w:r>
      <w:r>
        <w:rPr>
          <w:rFonts w:ascii="Times New Roman" w:eastAsia="Times New Roman" w:hAnsi="Times New Roman" w:cs="Times New Roman"/>
          <w:color w:val="000000"/>
          <w:sz w:val="24"/>
          <w:szCs w:val="24"/>
        </w:rPr>
        <w:t>ски услуги по този закон и по Закона за здравето при условията и по реда за българските граждани с изключение на медицинска помощ, оказана в съответствие с правилата за координация на системите за социална сигурност.</w:t>
      </w:r>
    </w:p>
    <w:p w:rsidR="00000000" w:rsidRDefault="0046636A">
      <w:pPr>
        <w:spacing w:after="0" w:line="240" w:lineRule="auto"/>
        <w:ind w:firstLine="1155"/>
        <w:jc w:val="both"/>
        <w:textAlignment w:val="center"/>
        <w:divId w:val="1068654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32 от 202</w:t>
      </w:r>
      <w:r>
        <w:rPr>
          <w:rFonts w:ascii="Times New Roman" w:eastAsia="Times New Roman" w:hAnsi="Times New Roman" w:cs="Times New Roman"/>
          <w:color w:val="000000"/>
          <w:sz w:val="24"/>
          <w:szCs w:val="24"/>
        </w:rPr>
        <w:t>2 г., в сила от 26.04.2022 г.) Правата на осигурения са лични и не могат да бъдат преотстъпвани (прехвърляни).</w:t>
      </w:r>
    </w:p>
    <w:p w:rsidR="00000000" w:rsidRDefault="0046636A">
      <w:pPr>
        <w:spacing w:after="120" w:line="240" w:lineRule="auto"/>
        <w:ind w:firstLine="1155"/>
        <w:jc w:val="both"/>
        <w:textAlignment w:val="center"/>
        <w:divId w:val="1438988833"/>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783963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35. (1) (Предишен текст на чл. 35 - ДВ, бр. 48 от 2015 г.) Задължително осигурените имат право:</w:t>
      </w:r>
    </w:p>
    <w:p w:rsidR="00000000" w:rsidRDefault="0046636A">
      <w:pPr>
        <w:spacing w:after="0" w:line="240" w:lineRule="auto"/>
        <w:ind w:firstLine="1155"/>
        <w:jc w:val="both"/>
        <w:textAlignment w:val="center"/>
        <w:divId w:val="262609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107 от 2002 г., изм. - Д</w:t>
      </w:r>
      <w:r>
        <w:rPr>
          <w:rFonts w:ascii="Times New Roman" w:eastAsia="Times New Roman" w:hAnsi="Times New Roman" w:cs="Times New Roman"/>
          <w:color w:val="000000"/>
          <w:sz w:val="24"/>
          <w:szCs w:val="24"/>
        </w:rPr>
        <w:t>В, бр. 48 от 2015 г.) да получават медицинска помощ в обхвата на пакета от здравни дейности, гарантиран от бюджета на НЗОК;</w:t>
      </w:r>
    </w:p>
    <w:p w:rsidR="00000000" w:rsidRDefault="0046636A">
      <w:pPr>
        <w:spacing w:after="0" w:line="240" w:lineRule="auto"/>
        <w:ind w:firstLine="1155"/>
        <w:jc w:val="both"/>
        <w:textAlignment w:val="center"/>
        <w:divId w:val="1183546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101 от 2009 г., в сила от 18.12.2009 г.) да избират лекар от лечебно заведение за първична медицинска помощ, склю</w:t>
      </w:r>
      <w:r>
        <w:rPr>
          <w:rFonts w:ascii="Times New Roman" w:eastAsia="Times New Roman" w:hAnsi="Times New Roman" w:cs="Times New Roman"/>
          <w:color w:val="000000"/>
          <w:sz w:val="24"/>
          <w:szCs w:val="24"/>
        </w:rPr>
        <w:t>чило договор с РЗОК;</w:t>
      </w:r>
    </w:p>
    <w:p w:rsidR="00000000" w:rsidRDefault="0046636A">
      <w:pPr>
        <w:spacing w:after="0" w:line="240" w:lineRule="auto"/>
        <w:ind w:firstLine="1155"/>
        <w:jc w:val="both"/>
        <w:textAlignment w:val="center"/>
        <w:divId w:val="389235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 спешна помощ там, където попаднат;</w:t>
      </w:r>
    </w:p>
    <w:p w:rsidR="00000000" w:rsidRDefault="0046636A">
      <w:pPr>
        <w:spacing w:after="0" w:line="240" w:lineRule="auto"/>
        <w:ind w:firstLine="1155"/>
        <w:jc w:val="both"/>
        <w:textAlignment w:val="center"/>
        <w:divId w:val="2105488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 получават информация от РЗОК за договорите, сключени от нея с изпълнителите на медицинска помощ;</w:t>
      </w:r>
    </w:p>
    <w:p w:rsidR="00000000" w:rsidRDefault="0046636A">
      <w:pPr>
        <w:spacing w:after="0" w:line="240" w:lineRule="auto"/>
        <w:ind w:firstLine="1155"/>
        <w:jc w:val="both"/>
        <w:textAlignment w:val="center"/>
        <w:divId w:val="1026710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да участват в управлението на НЗОК чрез свои представители;</w:t>
      </w:r>
    </w:p>
    <w:p w:rsidR="00000000" w:rsidRDefault="0046636A">
      <w:pPr>
        <w:spacing w:after="0" w:line="240" w:lineRule="auto"/>
        <w:ind w:firstLine="1155"/>
        <w:jc w:val="both"/>
        <w:textAlignment w:val="center"/>
        <w:divId w:val="650524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 подават жалби пред дир</w:t>
      </w:r>
      <w:r>
        <w:rPr>
          <w:rFonts w:ascii="Times New Roman" w:eastAsia="Times New Roman" w:hAnsi="Times New Roman" w:cs="Times New Roman"/>
          <w:color w:val="000000"/>
          <w:sz w:val="24"/>
          <w:szCs w:val="24"/>
        </w:rPr>
        <w:t>ектора на съответната РЗОК при нарушения на закона и на договорите;</w:t>
      </w:r>
    </w:p>
    <w:p w:rsidR="00000000" w:rsidRDefault="0046636A">
      <w:pPr>
        <w:spacing w:after="0" w:line="240" w:lineRule="auto"/>
        <w:ind w:firstLine="1155"/>
        <w:jc w:val="both"/>
        <w:textAlignment w:val="center"/>
        <w:divId w:val="525798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95 от 2006 г., в сила от 01.01.2007 г.) да получат документ, необходим за упражняване на здравноосигурителните им права в съответствие с правилата за координация на сист</w:t>
      </w:r>
      <w:r>
        <w:rPr>
          <w:rFonts w:ascii="Times New Roman" w:eastAsia="Times New Roman" w:hAnsi="Times New Roman" w:cs="Times New Roman"/>
          <w:color w:val="000000"/>
          <w:sz w:val="24"/>
          <w:szCs w:val="24"/>
        </w:rPr>
        <w:t>емите за социална сигурност;</w:t>
      </w:r>
    </w:p>
    <w:p w:rsidR="00000000" w:rsidRDefault="0046636A">
      <w:pPr>
        <w:spacing w:after="0" w:line="240" w:lineRule="auto"/>
        <w:ind w:firstLine="1155"/>
        <w:jc w:val="both"/>
        <w:textAlignment w:val="center"/>
        <w:divId w:val="316348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 от 2014 г., в сила от 03.01.2014 г.) на трансгранично здравно обслужване по реда на глава втора, раздел ХІІ.</w:t>
      </w:r>
    </w:p>
    <w:p w:rsidR="00000000" w:rsidRDefault="0046636A">
      <w:pPr>
        <w:spacing w:after="0" w:line="240" w:lineRule="auto"/>
        <w:ind w:firstLine="1155"/>
        <w:jc w:val="both"/>
        <w:textAlignment w:val="center"/>
        <w:divId w:val="5640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48 от 2015 г.) Задължително осигурените лица имат право да подават жалби пред</w:t>
      </w:r>
      <w:r>
        <w:rPr>
          <w:rFonts w:ascii="Times New Roman" w:eastAsia="Times New Roman" w:hAnsi="Times New Roman" w:cs="Times New Roman"/>
          <w:color w:val="000000"/>
          <w:sz w:val="24"/>
          <w:szCs w:val="24"/>
        </w:rPr>
        <w:t xml:space="preserve"> директора на съответната РЗОК, когато не са удовлетворени от медицинските дейности, свързани с оказаната медицинска помощ. Жалбата се подава по реда на глава втора, раздел X, като в нея се описват причините и се посочва най-малко едно от следните основани</w:t>
      </w:r>
      <w:r>
        <w:rPr>
          <w:rFonts w:ascii="Times New Roman" w:eastAsia="Times New Roman" w:hAnsi="Times New Roman" w:cs="Times New Roman"/>
          <w:color w:val="000000"/>
          <w:sz w:val="24"/>
          <w:szCs w:val="24"/>
        </w:rPr>
        <w:t>я:</w:t>
      </w:r>
    </w:p>
    <w:p w:rsidR="00000000" w:rsidRDefault="0046636A">
      <w:pPr>
        <w:spacing w:after="0" w:line="240" w:lineRule="auto"/>
        <w:ind w:firstLine="1155"/>
        <w:jc w:val="both"/>
        <w:textAlignment w:val="center"/>
        <w:divId w:val="1152330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отчетена, но неизвършена медицинска дейност;</w:t>
      </w:r>
    </w:p>
    <w:p w:rsidR="00000000" w:rsidRDefault="0046636A">
      <w:pPr>
        <w:spacing w:after="0" w:line="240" w:lineRule="auto"/>
        <w:ind w:firstLine="1155"/>
        <w:jc w:val="both"/>
        <w:textAlignment w:val="center"/>
        <w:divId w:val="1747536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качество на медицинската помощ, което не съответства на критериите за качество, определени в националните рамкови договори;</w:t>
      </w:r>
    </w:p>
    <w:p w:rsidR="00000000" w:rsidRDefault="0046636A">
      <w:pPr>
        <w:spacing w:after="0" w:line="240" w:lineRule="auto"/>
        <w:ind w:firstLine="1155"/>
        <w:jc w:val="both"/>
        <w:textAlignment w:val="center"/>
        <w:divId w:val="1121807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отказан достъп до медицинска документация;</w:t>
      </w:r>
    </w:p>
    <w:p w:rsidR="00000000" w:rsidRDefault="0046636A">
      <w:pPr>
        <w:spacing w:after="120" w:line="240" w:lineRule="auto"/>
        <w:ind w:firstLine="1155"/>
        <w:jc w:val="both"/>
        <w:textAlignment w:val="center"/>
        <w:divId w:val="393969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получени от изпълнител на мед</w:t>
      </w:r>
      <w:r>
        <w:rPr>
          <w:rFonts w:ascii="Times New Roman" w:eastAsia="Times New Roman" w:hAnsi="Times New Roman" w:cs="Times New Roman"/>
          <w:color w:val="000000"/>
          <w:sz w:val="24"/>
          <w:szCs w:val="24"/>
        </w:rPr>
        <w:t>ицинска или дентална помощ суми без правно основание.</w:t>
      </w:r>
    </w:p>
    <w:p w:rsidR="00000000" w:rsidRDefault="0046636A">
      <w:pPr>
        <w:spacing w:after="0" w:line="240" w:lineRule="auto"/>
        <w:ind w:firstLine="1155"/>
        <w:jc w:val="both"/>
        <w:textAlignment w:val="center"/>
        <w:divId w:val="1918511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(Отм. - ДВ, бр. 1 от 2014 г., в сила от 03.01.2014 г.)</w:t>
      </w:r>
    </w:p>
    <w:p w:rsidR="00000000" w:rsidRDefault="0046636A">
      <w:pPr>
        <w:spacing w:after="120" w:line="240" w:lineRule="auto"/>
        <w:ind w:firstLine="1155"/>
        <w:jc w:val="both"/>
        <w:textAlignment w:val="center"/>
        <w:divId w:val="408310221"/>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158960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(1) (Изм. - ДВ, бр. 76 от 2005 г., в сила от 01.01.2007 г., изм. - ДВ, бр. 37 от 2008 г., в сила от 01.07.2008 г., изм. - ДВ, бр.</w:t>
      </w:r>
      <w:r>
        <w:rPr>
          <w:rFonts w:ascii="Times New Roman" w:eastAsia="Times New Roman" w:hAnsi="Times New Roman" w:cs="Times New Roman"/>
          <w:color w:val="000000"/>
          <w:sz w:val="24"/>
          <w:szCs w:val="24"/>
        </w:rPr>
        <w:t xml:space="preserve"> 60 от 2012 г., в сила от 07.08.2012 г.) За всяко посещение при лекаря или при лекаря по дентална медицина, както и за всеки ден болнично лечение, но не повече от 10 дни годишно, лицата по чл. 33 заплащат на лекаря, на лекаря по дентална медицина или на ле</w:t>
      </w:r>
      <w:r>
        <w:rPr>
          <w:rFonts w:ascii="Times New Roman" w:eastAsia="Times New Roman" w:hAnsi="Times New Roman" w:cs="Times New Roman"/>
          <w:color w:val="000000"/>
          <w:sz w:val="24"/>
          <w:szCs w:val="24"/>
        </w:rPr>
        <w:t>чебното заведение суми, определени с постановление на Министерския съвет.</w:t>
      </w:r>
    </w:p>
    <w:p w:rsidR="00000000" w:rsidRDefault="0046636A">
      <w:pPr>
        <w:spacing w:after="0" w:line="240" w:lineRule="auto"/>
        <w:ind w:firstLine="1155"/>
        <w:jc w:val="both"/>
        <w:textAlignment w:val="center"/>
        <w:divId w:val="761996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106 от 2013 г., в сила от 01.01.2014 г.) С постановлението по ал. 1 се определят по-ниски суми за всяко посещение при лекаря или при лекаря по дентална медицина н</w:t>
      </w:r>
      <w:r>
        <w:rPr>
          <w:rFonts w:ascii="Times New Roman" w:eastAsia="Times New Roman" w:hAnsi="Times New Roman" w:cs="Times New Roman"/>
          <w:color w:val="000000"/>
          <w:sz w:val="24"/>
          <w:szCs w:val="24"/>
        </w:rPr>
        <w:t>а лицата, които са упражнили право на пенсия за осигурителен стаж и възраст.</w:t>
      </w:r>
    </w:p>
    <w:p w:rsidR="00000000" w:rsidRDefault="0046636A">
      <w:pPr>
        <w:spacing w:after="0" w:line="240" w:lineRule="auto"/>
        <w:ind w:firstLine="1155"/>
        <w:jc w:val="both"/>
        <w:textAlignment w:val="center"/>
        <w:divId w:val="114176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107 от 2002 г., предишна ал. 2, доп. - ДВ, бр. 106 от 2013 г., в сила от 01.01.2014 г.) Сумите по ал. 1 и 2 са за оказаната медицинска помощ.</w:t>
      </w:r>
    </w:p>
    <w:p w:rsidR="00000000" w:rsidRDefault="0046636A">
      <w:pPr>
        <w:spacing w:after="0" w:line="240" w:lineRule="auto"/>
        <w:ind w:firstLine="1155"/>
        <w:jc w:val="both"/>
        <w:textAlignment w:val="center"/>
        <w:divId w:val="381367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w:t>
      </w:r>
      <w:r>
        <w:rPr>
          <w:rFonts w:ascii="Times New Roman" w:eastAsia="Times New Roman" w:hAnsi="Times New Roman" w:cs="Times New Roman"/>
          <w:color w:val="000000"/>
          <w:sz w:val="24"/>
          <w:szCs w:val="24"/>
        </w:rPr>
        <w:t xml:space="preserve"> 2, доп. - ДВ, бр. 107 от 2002 г., изм. - ДВ, бр. 120 от 2002 г., в сила от 01.01.2003 г., доп. - ДВ, бр. 17 от 2006 г., в сила от 01.05.2006 г., </w:t>
      </w:r>
      <w:r>
        <w:rPr>
          <w:rFonts w:ascii="Times New Roman" w:eastAsia="Times New Roman" w:hAnsi="Times New Roman" w:cs="Times New Roman"/>
          <w:color w:val="000000"/>
          <w:sz w:val="24"/>
          <w:szCs w:val="24"/>
        </w:rPr>
        <w:lastRenderedPageBreak/>
        <w:t xml:space="preserve">изм. - ДВ, бр. 46 от 2007 г., в сила от 01.01.2008 г., изм. - ДВ, бр. 37 от 2008 г., в сила от 01.07.2008 г., </w:t>
      </w:r>
      <w:r>
        <w:rPr>
          <w:rFonts w:ascii="Times New Roman" w:eastAsia="Times New Roman" w:hAnsi="Times New Roman" w:cs="Times New Roman"/>
          <w:color w:val="000000"/>
          <w:sz w:val="24"/>
          <w:szCs w:val="24"/>
        </w:rPr>
        <w:t>доп. - ДВ, бр. 93 от 2009 г., предишна ал. 3 - ДВ, бр. 106 от 2013 г., в сила от 01.01.2014 г., изм. - ДВ, бр. 53 от 2014 г., изм. и доп. - ДВ, бр. 54 от 2014 г., в сила от 01.07.2014 г.) От заплащане на сумите по ал. 1 се освобождават лица със заболявания</w:t>
      </w:r>
      <w:r>
        <w:rPr>
          <w:rFonts w:ascii="Times New Roman" w:eastAsia="Times New Roman" w:hAnsi="Times New Roman" w:cs="Times New Roman"/>
          <w:color w:val="000000"/>
          <w:sz w:val="24"/>
          <w:szCs w:val="24"/>
        </w:rPr>
        <w:t>, определени по списък към НРД, както и малолетни, непълнолетни и неработещи членове на семейството; ветерани от войните, военноинвалиди, военнопострадали; задържани под стража лица, задържани на основание чл. 72 от Закона за Министерството на вътрешните р</w:t>
      </w:r>
      <w:r>
        <w:rPr>
          <w:rFonts w:ascii="Times New Roman" w:eastAsia="Times New Roman" w:hAnsi="Times New Roman" w:cs="Times New Roman"/>
          <w:color w:val="000000"/>
          <w:sz w:val="24"/>
          <w:szCs w:val="24"/>
        </w:rPr>
        <w:t>аботи, задържани на основание чл. 125, ал. 1 от Закона за Държавна агенция "Национална сигурност" или лишени от свобода; социално слаби, получаващи помощи по Правилника за прилагане на Закона за социално подпомагане; лица, настанени в домове по чл. 36, ал.</w:t>
      </w:r>
      <w:r>
        <w:rPr>
          <w:rFonts w:ascii="Times New Roman" w:eastAsia="Times New Roman" w:hAnsi="Times New Roman" w:cs="Times New Roman"/>
          <w:color w:val="000000"/>
          <w:sz w:val="24"/>
          <w:szCs w:val="24"/>
        </w:rPr>
        <w:t xml:space="preserve"> 3, т. 1 от същия правилник; медицински специалисти.</w:t>
      </w:r>
    </w:p>
    <w:p w:rsidR="00000000" w:rsidRDefault="0046636A">
      <w:pPr>
        <w:spacing w:after="0" w:line="240" w:lineRule="auto"/>
        <w:ind w:firstLine="1155"/>
        <w:jc w:val="both"/>
        <w:textAlignment w:val="center"/>
        <w:divId w:val="1912347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3 - ДВ, бр. 107 от 2002 г., изм. - ДВ, бр. 76 от 2005 г., в сила от 01.01.2007 г., изм. - ДВ, бр. 37 от 2008 г., в сила от 01.07.2008 г., предишна ал. 4, доп. - ДВ, бр. 106 от 2013 г., в сила от 01.01.2014 г.) Лекарят, лекарят по дентална</w:t>
      </w:r>
      <w:r>
        <w:rPr>
          <w:rFonts w:ascii="Times New Roman" w:eastAsia="Times New Roman" w:hAnsi="Times New Roman" w:cs="Times New Roman"/>
          <w:color w:val="000000"/>
          <w:sz w:val="24"/>
          <w:szCs w:val="24"/>
        </w:rPr>
        <w:t xml:space="preserve"> медицина или лечебното заведение издават на лицата по ал. 1 и 2 документ за заплатените суми.</w:t>
      </w:r>
    </w:p>
    <w:p w:rsidR="00000000" w:rsidRDefault="0046636A">
      <w:pPr>
        <w:spacing w:after="0" w:line="240" w:lineRule="auto"/>
        <w:ind w:firstLine="1155"/>
        <w:jc w:val="both"/>
        <w:textAlignment w:val="center"/>
        <w:divId w:val="1263496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106 от 2013 г., в сила от 01.01.2014 г., доп. - ДВ, бр. 101 от 2017 г., в сила от 01.01.2018 г.) Разликата между сумите по ал. 1 и 2 се запла</w:t>
      </w:r>
      <w:r>
        <w:rPr>
          <w:rFonts w:ascii="Times New Roman" w:eastAsia="Times New Roman" w:hAnsi="Times New Roman" w:cs="Times New Roman"/>
          <w:color w:val="000000"/>
          <w:sz w:val="24"/>
          <w:szCs w:val="24"/>
        </w:rPr>
        <w:t>ща на лекаря или на лекаря по дентална медицина от държавния бюджет по ред, определен с постановлението по ал. 1, след представяне на отчетен документ, в който се посочват номерата на издадените документи за заплатените суми по ал. 5.</w:t>
      </w:r>
    </w:p>
    <w:p w:rsidR="00000000" w:rsidRDefault="0046636A">
      <w:pPr>
        <w:spacing w:after="120" w:line="240" w:lineRule="auto"/>
        <w:ind w:firstLine="1155"/>
        <w:jc w:val="both"/>
        <w:textAlignment w:val="center"/>
        <w:divId w:val="165557077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020203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Осигурените</w:t>
      </w:r>
      <w:r>
        <w:rPr>
          <w:rFonts w:ascii="Times New Roman" w:eastAsia="Times New Roman" w:hAnsi="Times New Roman" w:cs="Times New Roman"/>
          <w:color w:val="000000"/>
          <w:sz w:val="24"/>
          <w:szCs w:val="24"/>
        </w:rPr>
        <w:t xml:space="preserve"> са длъжни да изпълняват предписанията на изпълнителите на медицинска помощ и изискванията за профилактика на заболяванията в съответствие с НРД и договорите с изпълнителите.</w:t>
      </w:r>
    </w:p>
    <w:p w:rsidR="00000000" w:rsidRDefault="0046636A">
      <w:pPr>
        <w:spacing w:after="120" w:line="240" w:lineRule="auto"/>
        <w:ind w:firstLine="1155"/>
        <w:jc w:val="both"/>
        <w:textAlignment w:val="center"/>
        <w:divId w:val="62150119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110276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(Изм. - ДВ, бр. 110 от 1999 г., в сила от 01.01.2000 г.) (1) (Доп. - ДВ</w:t>
      </w:r>
      <w:r>
        <w:rPr>
          <w:rFonts w:ascii="Times New Roman" w:eastAsia="Times New Roman" w:hAnsi="Times New Roman" w:cs="Times New Roman"/>
          <w:color w:val="000000"/>
          <w:sz w:val="24"/>
          <w:szCs w:val="24"/>
        </w:rPr>
        <w:t>, бр. 111 от 2004 г., в сила от 21.12.2004 г., изм. - ДВ, бр. 105 от 2005 г., в сила от 01.01.2006 г., изм. - ДВ, бр. 95 от 2006 г., в сила от 24.11.2006 г., изм. - ДВ, бр. 101 от 2009 г., в сила от 01.01.2010 г.) За задължително осигурените лица в Национа</w:t>
      </w:r>
      <w:r>
        <w:rPr>
          <w:rFonts w:ascii="Times New Roman" w:eastAsia="Times New Roman" w:hAnsi="Times New Roman" w:cs="Times New Roman"/>
          <w:color w:val="000000"/>
          <w:sz w:val="24"/>
          <w:szCs w:val="24"/>
        </w:rPr>
        <w:t>лната здравноосигурителна каса, с изключение на лицата до 18-годишна възраст и лицата по чл. 40, ал. 5, от възникване на задължението им за здравно осигуряване се подават ежемесечно данни в Националната агенция за приходите по ред, определен с наредба на м</w:t>
      </w:r>
      <w:r>
        <w:rPr>
          <w:rFonts w:ascii="Times New Roman" w:eastAsia="Times New Roman" w:hAnsi="Times New Roman" w:cs="Times New Roman"/>
          <w:color w:val="000000"/>
          <w:sz w:val="24"/>
          <w:szCs w:val="24"/>
        </w:rPr>
        <w:t>инистъра на финансите.</w:t>
      </w:r>
    </w:p>
    <w:p w:rsidR="00000000" w:rsidRDefault="0046636A">
      <w:pPr>
        <w:spacing w:after="0" w:line="240" w:lineRule="auto"/>
        <w:ind w:firstLine="1155"/>
        <w:jc w:val="both"/>
        <w:textAlignment w:val="center"/>
        <w:divId w:val="164903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101 от 2009 г., в сила от 01.01.2010 г.) Лицата, които по този закон имат задължението да внасят осигурителни вноски, с изключение на лицата по чл. 40, ал. 5, подават декларации за сумите за дължимите вноски за зд</w:t>
      </w:r>
      <w:r>
        <w:rPr>
          <w:rFonts w:ascii="Times New Roman" w:eastAsia="Times New Roman" w:hAnsi="Times New Roman" w:cs="Times New Roman"/>
          <w:color w:val="000000"/>
          <w:sz w:val="24"/>
          <w:szCs w:val="24"/>
        </w:rPr>
        <w:t>равно осигуряване по ред, определен с наредбата по ал. 1.</w:t>
      </w:r>
    </w:p>
    <w:p w:rsidR="00000000" w:rsidRDefault="0046636A">
      <w:pPr>
        <w:spacing w:after="0" w:line="240" w:lineRule="auto"/>
        <w:ind w:firstLine="1155"/>
        <w:jc w:val="both"/>
        <w:textAlignment w:val="center"/>
        <w:divId w:val="804858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105 от 2005 г., в сила от 01.01.2006 г., предишна ал. 2, изм. - ДВ, бр. 101 от 2009 г., в сила от 01.01.2010 г.) Лицата, осигуряващи членове на семейството си по този закон, пред</w:t>
      </w:r>
      <w:r>
        <w:rPr>
          <w:rFonts w:ascii="Times New Roman" w:eastAsia="Times New Roman" w:hAnsi="Times New Roman" w:cs="Times New Roman"/>
          <w:color w:val="000000"/>
          <w:sz w:val="24"/>
          <w:szCs w:val="24"/>
        </w:rPr>
        <w:t>оставят данни за тях в декларации по утвърден с наредбата по ал. 1 образец за съответния период.</w:t>
      </w:r>
    </w:p>
    <w:p w:rsidR="00000000" w:rsidRDefault="0046636A">
      <w:pPr>
        <w:spacing w:after="0" w:line="240" w:lineRule="auto"/>
        <w:ind w:firstLine="1155"/>
        <w:jc w:val="both"/>
        <w:textAlignment w:val="center"/>
        <w:divId w:val="2034721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111 от 2004 г., в сила от 21.12.2004 г., изм. - ДВ, бр. 105 от 2005 г., в сила от 01.01.2006 г., предишна ал. 3, изм. - ДВ, бр. 101 от 2009</w:t>
      </w:r>
      <w:r>
        <w:rPr>
          <w:rFonts w:ascii="Times New Roman" w:eastAsia="Times New Roman" w:hAnsi="Times New Roman" w:cs="Times New Roman"/>
          <w:color w:val="000000"/>
          <w:sz w:val="24"/>
          <w:szCs w:val="24"/>
        </w:rPr>
        <w:t xml:space="preserve"> г., </w:t>
      </w:r>
      <w:r>
        <w:rPr>
          <w:rFonts w:ascii="Times New Roman" w:eastAsia="Times New Roman" w:hAnsi="Times New Roman" w:cs="Times New Roman"/>
          <w:color w:val="000000"/>
          <w:sz w:val="24"/>
          <w:szCs w:val="24"/>
        </w:rPr>
        <w:lastRenderedPageBreak/>
        <w:t>в сила от 01.01.2010 г.) В случаите, когато лицата по ал. 1 заплащат авансово вноски по този закон, те представят декларации в Националната агенция за приходите по ред, определен с наредбата по ал. 1.</w:t>
      </w:r>
    </w:p>
    <w:p w:rsidR="00000000" w:rsidRDefault="0046636A">
      <w:pPr>
        <w:spacing w:after="0" w:line="240" w:lineRule="auto"/>
        <w:ind w:firstLine="1155"/>
        <w:jc w:val="both"/>
        <w:textAlignment w:val="center"/>
        <w:divId w:val="2047557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доп. - ДВ, бр. 101 от 2009 г.</w:t>
      </w:r>
      <w:r>
        <w:rPr>
          <w:rFonts w:ascii="Times New Roman" w:eastAsia="Times New Roman" w:hAnsi="Times New Roman" w:cs="Times New Roman"/>
          <w:color w:val="000000"/>
          <w:sz w:val="24"/>
          <w:szCs w:val="24"/>
        </w:rPr>
        <w:t xml:space="preserve">, в сила от 01.01.2010 г., изм. - ДВ, бр. 32 от 2022 г., в сила от 26.04.2022 г.) Чужденците, които пребивават продължително или краткосрочно в Република България заплащат стойността на оказаната им медицинска помощ, освен ако за тях е в сила международен </w:t>
      </w:r>
      <w:r>
        <w:rPr>
          <w:rFonts w:ascii="Times New Roman" w:eastAsia="Times New Roman" w:hAnsi="Times New Roman" w:cs="Times New Roman"/>
          <w:color w:val="000000"/>
          <w:sz w:val="24"/>
          <w:szCs w:val="24"/>
        </w:rPr>
        <w:t>договор, по който Република България е страна.</w:t>
      </w:r>
    </w:p>
    <w:p w:rsidR="00000000" w:rsidRDefault="0046636A">
      <w:pPr>
        <w:spacing w:after="0" w:line="240" w:lineRule="auto"/>
        <w:ind w:firstLine="1155"/>
        <w:jc w:val="both"/>
        <w:textAlignment w:val="center"/>
        <w:divId w:val="811214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32 от 2022 г., в сила от 26.04.2022 г.) Лицата с двойно българско и чуждо гражданство, които не се осигуряват по реда на този закон, заплащат стойността на оказаната им медицинска помощ, ос</w:t>
      </w:r>
      <w:r>
        <w:rPr>
          <w:rFonts w:ascii="Times New Roman" w:eastAsia="Times New Roman" w:hAnsi="Times New Roman" w:cs="Times New Roman"/>
          <w:color w:val="000000"/>
          <w:sz w:val="24"/>
          <w:szCs w:val="24"/>
        </w:rPr>
        <w:t>вен ако:</w:t>
      </w:r>
    </w:p>
    <w:p w:rsidR="00000000" w:rsidRDefault="0046636A">
      <w:pPr>
        <w:spacing w:after="0" w:line="240" w:lineRule="auto"/>
        <w:ind w:firstLine="1155"/>
        <w:jc w:val="both"/>
        <w:textAlignment w:val="center"/>
        <w:divId w:val="23597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тях е в сила международен договор, по който Република България е страна или</w:t>
      </w:r>
    </w:p>
    <w:p w:rsidR="00000000" w:rsidRDefault="0046636A">
      <w:pPr>
        <w:spacing w:after="0" w:line="240" w:lineRule="auto"/>
        <w:ind w:firstLine="1155"/>
        <w:jc w:val="both"/>
        <w:textAlignment w:val="center"/>
        <w:divId w:val="679814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пристигат от държава, на чужденците от която е предоставена временна закрила.</w:t>
      </w:r>
    </w:p>
    <w:p w:rsidR="00000000" w:rsidRDefault="0046636A">
      <w:pPr>
        <w:spacing w:after="0" w:line="240" w:lineRule="auto"/>
        <w:ind w:firstLine="1155"/>
        <w:jc w:val="both"/>
        <w:textAlignment w:val="center"/>
        <w:divId w:val="1902788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98 от 2015 г., в сила от 01.01.2016 г., предишна ал. 6 - ДВ, бр.</w:t>
      </w:r>
      <w:r>
        <w:rPr>
          <w:rFonts w:ascii="Times New Roman" w:eastAsia="Times New Roman" w:hAnsi="Times New Roman" w:cs="Times New Roman"/>
          <w:color w:val="000000"/>
          <w:sz w:val="24"/>
          <w:szCs w:val="24"/>
        </w:rPr>
        <w:t xml:space="preserve"> 32 от 2022 г., в сила от 26.04.2022 г.) Здравноосигурителният статус, необходим за упражняване на здравноосигурителните права на лицата по чл. 33, се формира въз основа на данните за здравно осигуряване от заявления и декларации по този закон, вписвания в</w:t>
      </w:r>
      <w:r>
        <w:rPr>
          <w:rFonts w:ascii="Times New Roman" w:eastAsia="Times New Roman" w:hAnsi="Times New Roman" w:cs="Times New Roman"/>
          <w:color w:val="000000"/>
          <w:sz w:val="24"/>
          <w:szCs w:val="24"/>
        </w:rPr>
        <w:t xml:space="preserve"> официални публични регистри, писмени доказателства, предоставени от лицата, и внесените или дължимите здравноосигурителни вноски.</w:t>
      </w:r>
    </w:p>
    <w:p w:rsidR="00000000" w:rsidRDefault="0046636A">
      <w:pPr>
        <w:spacing w:after="120" w:line="240" w:lineRule="auto"/>
        <w:ind w:firstLine="1155"/>
        <w:jc w:val="both"/>
        <w:textAlignment w:val="center"/>
        <w:divId w:val="1588731225"/>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211589968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Здравноосигурителни вноски</w:t>
      </w:r>
    </w:p>
    <w:p w:rsidR="00000000" w:rsidRDefault="0046636A">
      <w:pPr>
        <w:spacing w:after="0" w:line="240" w:lineRule="auto"/>
        <w:ind w:firstLine="1155"/>
        <w:jc w:val="both"/>
        <w:textAlignment w:val="center"/>
        <w:divId w:val="1890341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(Изм. - ДВ, бр. 107 от 2002 г., в сила от 01.01.2003 г.) (1) Здравноосигурите</w:t>
      </w:r>
      <w:r>
        <w:rPr>
          <w:rFonts w:ascii="Times New Roman" w:eastAsia="Times New Roman" w:hAnsi="Times New Roman" w:cs="Times New Roman"/>
          <w:color w:val="000000"/>
          <w:sz w:val="24"/>
          <w:szCs w:val="24"/>
        </w:rPr>
        <w:t>лната вноска на осигуреното лице, определена по реда на чл. 29, ал. 3, се определя върху доход и се внася, както следва:</w:t>
      </w:r>
    </w:p>
    <w:p w:rsidR="00000000" w:rsidRDefault="0046636A">
      <w:pPr>
        <w:spacing w:after="0" w:line="240" w:lineRule="auto"/>
        <w:ind w:firstLine="1155"/>
        <w:jc w:val="both"/>
        <w:textAlignment w:val="center"/>
        <w:divId w:val="1298678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111 от 2004 г., в сила от 21.12.2004 г., изм. и доп. - ДВ, бр. 105 от 2006 г., в сила от 01.01.2007 г., изм. - ДВ, б</w:t>
      </w:r>
      <w:r>
        <w:rPr>
          <w:rFonts w:ascii="Times New Roman" w:eastAsia="Times New Roman" w:hAnsi="Times New Roman" w:cs="Times New Roman"/>
          <w:color w:val="000000"/>
          <w:sz w:val="24"/>
          <w:szCs w:val="24"/>
        </w:rPr>
        <w:t>р. 110 от 2008 г., в сила от 01.01.2009 г., изм. и доп. - ДВ, бр. 99 от 2009 г., в сила от 01.01.2010 г., изм. - ДВ, бр. 101 от 2009 г., в сила от 02.01.2010 г., изм. - ДВ, бр. 107 от 2014 г., в сила от 01.01.2015 г., доп. - ДВ, бр. 54 от 2015 г., в сила о</w:t>
      </w:r>
      <w:r>
        <w:rPr>
          <w:rFonts w:ascii="Times New Roman" w:eastAsia="Times New Roman" w:hAnsi="Times New Roman" w:cs="Times New Roman"/>
          <w:color w:val="000000"/>
          <w:sz w:val="24"/>
          <w:szCs w:val="24"/>
        </w:rPr>
        <w:t>т 17.07.2015 г.) за лицата по чл. 4, ал. 1 и 10 от Кодекса за социално осигуряване - доходът, върху който се дължат вноски за държавното обществено осигуряване, определен съгласно Кодекса за социално осигуряване; вноската се внася от работодателя или ведом</w:t>
      </w:r>
      <w:r>
        <w:rPr>
          <w:rFonts w:ascii="Times New Roman" w:eastAsia="Times New Roman" w:hAnsi="Times New Roman" w:cs="Times New Roman"/>
          <w:color w:val="000000"/>
          <w:sz w:val="24"/>
          <w:szCs w:val="24"/>
        </w:rPr>
        <w:t>ството и се разпределя между работодателя или ведомството и осигурения в съотношение:</w:t>
      </w:r>
    </w:p>
    <w:p w:rsidR="00000000" w:rsidRDefault="0046636A">
      <w:pPr>
        <w:spacing w:after="0" w:line="240" w:lineRule="auto"/>
        <w:ind w:firstLine="1155"/>
        <w:jc w:val="both"/>
        <w:textAlignment w:val="center"/>
        <w:divId w:val="1515725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- 2000 - 2001 г. - 80:20;</w:t>
      </w:r>
    </w:p>
    <w:p w:rsidR="00000000" w:rsidRDefault="0046636A">
      <w:pPr>
        <w:spacing w:after="0" w:line="240" w:lineRule="auto"/>
        <w:ind w:firstLine="1155"/>
        <w:jc w:val="both"/>
        <w:textAlignment w:val="center"/>
        <w:divId w:val="458845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- 2002 - 2004 г. - 75:25;</w:t>
      </w:r>
    </w:p>
    <w:p w:rsidR="00000000" w:rsidRDefault="0046636A">
      <w:pPr>
        <w:spacing w:after="0" w:line="240" w:lineRule="auto"/>
        <w:ind w:firstLine="1155"/>
        <w:jc w:val="both"/>
        <w:textAlignment w:val="center"/>
        <w:divId w:val="2094085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- 2005 г. - 70:30;</w:t>
      </w:r>
    </w:p>
    <w:p w:rsidR="00000000" w:rsidRDefault="0046636A">
      <w:pPr>
        <w:spacing w:after="0" w:line="240" w:lineRule="auto"/>
        <w:ind w:firstLine="1155"/>
        <w:jc w:val="both"/>
        <w:textAlignment w:val="center"/>
        <w:divId w:val="50348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- 2006 г. - 65:35;</w:t>
      </w:r>
    </w:p>
    <w:p w:rsidR="00000000" w:rsidRDefault="0046636A">
      <w:pPr>
        <w:spacing w:after="0" w:line="240" w:lineRule="auto"/>
        <w:ind w:firstLine="1155"/>
        <w:jc w:val="both"/>
        <w:textAlignment w:val="center"/>
        <w:divId w:val="999697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- 2007 г. - 65:35;</w:t>
      </w:r>
    </w:p>
    <w:p w:rsidR="00000000" w:rsidRDefault="0046636A">
      <w:pPr>
        <w:spacing w:after="0" w:line="240" w:lineRule="auto"/>
        <w:ind w:firstLine="1155"/>
        <w:jc w:val="both"/>
        <w:textAlignment w:val="center"/>
        <w:divId w:val="1609115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- 2008 г. - 60:40;</w:t>
      </w:r>
    </w:p>
    <w:p w:rsidR="00000000" w:rsidRDefault="0046636A">
      <w:pPr>
        <w:spacing w:after="0" w:line="240" w:lineRule="auto"/>
        <w:ind w:firstLine="1155"/>
        <w:jc w:val="both"/>
        <w:textAlignment w:val="center"/>
        <w:divId w:val="1076443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- 2009 г. - 60:40;</w:t>
      </w:r>
    </w:p>
    <w:p w:rsidR="00000000" w:rsidRDefault="0046636A">
      <w:pPr>
        <w:spacing w:after="0" w:line="240" w:lineRule="auto"/>
        <w:ind w:firstLine="1155"/>
        <w:jc w:val="both"/>
        <w:textAlignment w:val="center"/>
        <w:divId w:val="798568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- 2010 г. и следващите </w:t>
      </w:r>
      <w:r>
        <w:rPr>
          <w:rFonts w:ascii="Times New Roman" w:eastAsia="Times New Roman" w:hAnsi="Times New Roman" w:cs="Times New Roman"/>
          <w:color w:val="000000"/>
          <w:sz w:val="24"/>
          <w:szCs w:val="24"/>
        </w:rPr>
        <w:t>години - 60:40:</w:t>
      </w:r>
    </w:p>
    <w:p w:rsidR="00000000" w:rsidRDefault="0046636A">
      <w:pPr>
        <w:spacing w:after="0" w:line="240" w:lineRule="auto"/>
        <w:ind w:firstLine="1155"/>
        <w:jc w:val="both"/>
        <w:textAlignment w:val="center"/>
        <w:divId w:val="700713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 осигурителните вноски са изцяло за сметка на работодателя или ведомството, когато това е предвидено в закон;</w:t>
      </w:r>
    </w:p>
    <w:p w:rsidR="00000000" w:rsidRDefault="0046636A">
      <w:pPr>
        <w:spacing w:after="0" w:line="240" w:lineRule="auto"/>
        <w:ind w:firstLine="1155"/>
        <w:jc w:val="both"/>
        <w:textAlignment w:val="center"/>
        <w:divId w:val="1279415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(изм. - ДВ, бр. 49 от 2004 г., в сила от 01.01.2005 г., доп. - ДВ, бр. 101 от 2009 г., в сила от 02.01.2010 г., изм. - ДВ, бр</w:t>
      </w:r>
      <w:r>
        <w:rPr>
          <w:rFonts w:ascii="Times New Roman" w:eastAsia="Times New Roman" w:hAnsi="Times New Roman" w:cs="Times New Roman"/>
          <w:color w:val="000000"/>
          <w:sz w:val="24"/>
          <w:szCs w:val="24"/>
        </w:rPr>
        <w:t>. 94 от 2012 г., в сила от 01.01.2013 г., изм. - ДВ, бр. 30 от 2018 г., в сила от 01.07.2018 г.) за лицата в неплатен отпуск, които не подлежат на осигуряване на друго основание, вноската се определя върху половината от минималния месечен размер на осигури</w:t>
      </w:r>
      <w:r>
        <w:rPr>
          <w:rFonts w:ascii="Times New Roman" w:eastAsia="Times New Roman" w:hAnsi="Times New Roman" w:cs="Times New Roman"/>
          <w:color w:val="000000"/>
          <w:sz w:val="24"/>
          <w:szCs w:val="24"/>
        </w:rPr>
        <w:t>телния доход за самоосигуряващите се лица, определен със Закона за бюджета на държавното обществено осигуряване; вноската е изцяло за сметка на осигуреното лице - когато неплатеният отпуск е по негово желание, и за сметка на работодателя - когато неплатени</w:t>
      </w:r>
      <w:r>
        <w:rPr>
          <w:rFonts w:ascii="Times New Roman" w:eastAsia="Times New Roman" w:hAnsi="Times New Roman" w:cs="Times New Roman"/>
          <w:color w:val="000000"/>
          <w:sz w:val="24"/>
          <w:szCs w:val="24"/>
        </w:rPr>
        <w:t>ят отпуск е за отглеждане на дете по реда на чл. 167а от Кодекса на труда или поради производствена необходимост и престой; вноската се внася чрез съответното предприятие или организация до 25-о число на месеца, следващ този, за който се отнася;</w:t>
      </w:r>
    </w:p>
    <w:p w:rsidR="00000000" w:rsidRDefault="0046636A">
      <w:pPr>
        <w:spacing w:after="0" w:line="240" w:lineRule="auto"/>
        <w:ind w:firstLine="1155"/>
        <w:jc w:val="both"/>
        <w:textAlignment w:val="center"/>
        <w:divId w:val="720447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(изм. - ДВ, бр. 105 от 2006 г., в сила от 01.01.2007 г., изм. - ДВ, бр. 99 от 2019 г., в сила от 01.01.2020 г.) осигурителните вноски за здравно осигуряване се внасят в сроковете по чл. 7 от Кодекса за социално осигуряване;</w:t>
      </w:r>
    </w:p>
    <w:p w:rsidR="00000000" w:rsidRDefault="0046636A">
      <w:pPr>
        <w:spacing w:after="0" w:line="240" w:lineRule="auto"/>
        <w:ind w:firstLine="1155"/>
        <w:jc w:val="both"/>
        <w:textAlignment w:val="center"/>
        <w:divId w:val="1173573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(нова - ДВ, бр. 50 от 2003</w:t>
      </w:r>
      <w:r>
        <w:rPr>
          <w:rFonts w:ascii="Times New Roman" w:eastAsia="Times New Roman" w:hAnsi="Times New Roman" w:cs="Times New Roman"/>
          <w:color w:val="000000"/>
          <w:sz w:val="24"/>
          <w:szCs w:val="24"/>
        </w:rPr>
        <w:t xml:space="preserve"> г., отм. - ДВ, бр. 46 от 2007 г., в сила от 01.01.2008 г.)</w:t>
      </w:r>
    </w:p>
    <w:p w:rsidR="00000000" w:rsidRDefault="0046636A">
      <w:pPr>
        <w:spacing w:after="0" w:line="240" w:lineRule="auto"/>
        <w:ind w:firstLine="1155"/>
        <w:jc w:val="both"/>
        <w:textAlignment w:val="center"/>
        <w:divId w:val="2078817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49 от 2004 г., в сила от 01.01.2005 г., доп. - ДВ, бр. 105 от 2006 г., в сила от 01.01.2007 г., изм. - ДВ, бр. 101 от 2009 г., в сила от 01.01.2010 г., изм. - ДВ, бр. 94 от 2012</w:t>
      </w:r>
      <w:r>
        <w:rPr>
          <w:rFonts w:ascii="Times New Roman" w:eastAsia="Times New Roman" w:hAnsi="Times New Roman" w:cs="Times New Roman"/>
          <w:color w:val="000000"/>
          <w:sz w:val="24"/>
          <w:szCs w:val="24"/>
        </w:rPr>
        <w:t xml:space="preserve"> г., в сила от 01.01.2013 г., изм. - ДВ, бр. 12 от 2015 г., изм. - ДВ, бр. 61 от 2015 г., в сила от 01.01.2016 г.) лицата по чл. 4, ал. 3, т. 1, 2 и 4 от Кодекса за социално осигуряване се осигуряват авансово върху месечен доход, който не може да бъде по-м</w:t>
      </w:r>
      <w:r>
        <w:rPr>
          <w:rFonts w:ascii="Times New Roman" w:eastAsia="Times New Roman" w:hAnsi="Times New Roman" w:cs="Times New Roman"/>
          <w:color w:val="000000"/>
          <w:sz w:val="24"/>
          <w:szCs w:val="24"/>
        </w:rPr>
        <w:t>алък от минималния месечен размер на осигурителния доход за самоосигуряващите се лица и за регистрираните земеделски стопани и тютюнопроизводители, определени със Закона за бюджета на държавното обществено осигуряване, и окончателно върху доходите от дейно</w:t>
      </w:r>
      <w:r>
        <w:rPr>
          <w:rFonts w:ascii="Times New Roman" w:eastAsia="Times New Roman" w:hAnsi="Times New Roman" w:cs="Times New Roman"/>
          <w:color w:val="000000"/>
          <w:sz w:val="24"/>
          <w:szCs w:val="24"/>
        </w:rPr>
        <w:t xml:space="preserve">стта и доходите по т. 3, през календарната година, съгласно справката към данъчната декларация по реда на чл. 6, ал. 9 от Кодекса за социално осигуряване; регистрираните земеделски стопани и тютюнопроизводители, произвеждащи непреработена растителна и/или </w:t>
      </w:r>
      <w:r>
        <w:rPr>
          <w:rFonts w:ascii="Times New Roman" w:eastAsia="Times New Roman" w:hAnsi="Times New Roman" w:cs="Times New Roman"/>
          <w:color w:val="000000"/>
          <w:sz w:val="24"/>
          <w:szCs w:val="24"/>
        </w:rPr>
        <w:t>животинска продукция, не определят окончателен размер на осигурителния доход за тази дейност; вноските се внасят за сметка на самоосигуряващите се лица до 25-о число на месеца, следващ месеца, за който се отнасят, а окончателната осигурителна вноска най-къ</w:t>
      </w:r>
      <w:r>
        <w:rPr>
          <w:rFonts w:ascii="Times New Roman" w:eastAsia="Times New Roman" w:hAnsi="Times New Roman" w:cs="Times New Roman"/>
          <w:color w:val="000000"/>
          <w:sz w:val="24"/>
          <w:szCs w:val="24"/>
        </w:rPr>
        <w:t>сно в срока за подаване на данъчната декларация по чл. 50 от Закона за данъците върху доходите на физическите лица;</w:t>
      </w:r>
    </w:p>
    <w:p w:rsidR="00000000" w:rsidRDefault="0046636A">
      <w:pPr>
        <w:spacing w:after="0" w:line="240" w:lineRule="auto"/>
        <w:ind w:firstLine="1155"/>
        <w:jc w:val="both"/>
        <w:textAlignment w:val="center"/>
        <w:divId w:val="1222980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2а. (нова - ДВ, бр. 99 от 2009 г., в сила от 01.01.2010 г., изм. - ДВ, бр. 99 от 2011 г., в сила от 01.01.2012 г.) морските лица се осигуряв</w:t>
      </w:r>
      <w:r>
        <w:rPr>
          <w:rFonts w:ascii="Times New Roman" w:eastAsia="Times New Roman" w:hAnsi="Times New Roman" w:cs="Times New Roman"/>
          <w:color w:val="000000"/>
          <w:sz w:val="24"/>
          <w:szCs w:val="24"/>
        </w:rPr>
        <w:t>ат изцяло за своя сметка върху избрания месечен осигурителен доход по чл. 4а, ал. 1 от Кодекса за социално осигуряване, като не определят окончателен размер на осигурителния доход за доходите от трудово правоотношение като морски лица; вноската се удържа и</w:t>
      </w:r>
      <w:r>
        <w:rPr>
          <w:rFonts w:ascii="Times New Roman" w:eastAsia="Times New Roman" w:hAnsi="Times New Roman" w:cs="Times New Roman"/>
          <w:color w:val="000000"/>
          <w:sz w:val="24"/>
          <w:szCs w:val="24"/>
        </w:rPr>
        <w:t xml:space="preserve"> внася от работодателя на лицата по реда на чл. 4а, ал. 7 от Кодекса за социално осигуряване;</w:t>
      </w:r>
    </w:p>
    <w:p w:rsidR="00000000" w:rsidRDefault="0046636A">
      <w:pPr>
        <w:spacing w:after="0" w:line="240" w:lineRule="auto"/>
        <w:ind w:firstLine="1155"/>
        <w:jc w:val="both"/>
        <w:textAlignment w:val="center"/>
        <w:divId w:val="1633514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111 от 2004 г., в сила от 01.01.2005 г.) за лицата, работещи без трудово правоотношение:</w:t>
      </w:r>
    </w:p>
    <w:p w:rsidR="00000000" w:rsidRDefault="0046636A">
      <w:pPr>
        <w:spacing w:after="0" w:line="240" w:lineRule="auto"/>
        <w:ind w:firstLine="1155"/>
        <w:jc w:val="both"/>
        <w:textAlignment w:val="center"/>
        <w:divId w:val="2143226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(изм. - ДВ, бр. 113 от 2007 г., в сила от 01.01.200</w:t>
      </w:r>
      <w:r>
        <w:rPr>
          <w:rFonts w:ascii="Times New Roman" w:eastAsia="Times New Roman" w:hAnsi="Times New Roman" w:cs="Times New Roman"/>
          <w:color w:val="000000"/>
          <w:sz w:val="24"/>
          <w:szCs w:val="24"/>
        </w:rPr>
        <w:t xml:space="preserve">8 г., изм. - ДВ, бр. 99 от 2009 г., в сила от 01.01.2010 г., изм. - ДВ, бр. 101 от 2009 г., в сила от 18.12.2009 </w:t>
      </w:r>
      <w:r>
        <w:rPr>
          <w:rFonts w:ascii="Times New Roman" w:eastAsia="Times New Roman" w:hAnsi="Times New Roman" w:cs="Times New Roman"/>
          <w:color w:val="000000"/>
          <w:sz w:val="24"/>
          <w:szCs w:val="24"/>
        </w:rPr>
        <w:lastRenderedPageBreak/>
        <w:t>г.) ако не се осигуряват по реда на т. 1, 2 и 2а и получават възнаграждение, равно или по-голямо от минималната работна заплата за страната, въ</w:t>
      </w:r>
      <w:r>
        <w:rPr>
          <w:rFonts w:ascii="Times New Roman" w:eastAsia="Times New Roman" w:hAnsi="Times New Roman" w:cs="Times New Roman"/>
          <w:color w:val="000000"/>
          <w:sz w:val="24"/>
          <w:szCs w:val="24"/>
        </w:rPr>
        <w:t>рху облагаемия доход, след намаляването му с разходите за дейността; когато е получено възнаграждение под минималната работна заплата за страната, след намаляването му с разходите за дейността, осигуряването се извършва по реда на ал. 5;</w:t>
      </w:r>
    </w:p>
    <w:p w:rsidR="00000000" w:rsidRDefault="0046636A">
      <w:pPr>
        <w:spacing w:after="0" w:line="240" w:lineRule="auto"/>
        <w:ind w:firstLine="1155"/>
        <w:jc w:val="both"/>
        <w:textAlignment w:val="center"/>
        <w:divId w:val="2069303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(изм. - ДВ, бр.</w:t>
      </w:r>
      <w:r>
        <w:rPr>
          <w:rFonts w:ascii="Times New Roman" w:eastAsia="Times New Roman" w:hAnsi="Times New Roman" w:cs="Times New Roman"/>
          <w:color w:val="000000"/>
          <w:sz w:val="24"/>
          <w:szCs w:val="24"/>
        </w:rPr>
        <w:t xml:space="preserve"> 101 от 2009 г., в сила от 18.12.2009 г., доп. - ДВ, бр. 102 от 2018 г., в сила от 01.01.2019 г.) ако са осигурени по реда на т. 1 и 2а, осигурителните вноски се внасят върху облагаемия доход, след намаляването му с разходите за дейността, независимо от ра</w:t>
      </w:r>
      <w:r>
        <w:rPr>
          <w:rFonts w:ascii="Times New Roman" w:eastAsia="Times New Roman" w:hAnsi="Times New Roman" w:cs="Times New Roman"/>
          <w:color w:val="000000"/>
          <w:sz w:val="24"/>
          <w:szCs w:val="24"/>
        </w:rPr>
        <w:t>змера на полученото възнаграждение;</w:t>
      </w:r>
    </w:p>
    <w:p w:rsidR="00000000" w:rsidRDefault="0046636A">
      <w:pPr>
        <w:spacing w:after="0" w:line="240" w:lineRule="auto"/>
        <w:ind w:firstLine="1155"/>
        <w:jc w:val="both"/>
        <w:textAlignment w:val="center"/>
        <w:divId w:val="1416391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(изм. - ДВ, бр. 99 от 2011 г., в сила от 01.01.2012 г., изм. - ДВ, бр. 94 от 2012 г., в сила от 01.01.2013 г.) осигурителните вноски се внасят в съотношението по т. 1 от възложителя до 25-о число на месеца, следващ ме</w:t>
      </w:r>
      <w:r>
        <w:rPr>
          <w:rFonts w:ascii="Times New Roman" w:eastAsia="Times New Roman" w:hAnsi="Times New Roman" w:cs="Times New Roman"/>
          <w:color w:val="000000"/>
          <w:sz w:val="24"/>
          <w:szCs w:val="24"/>
        </w:rPr>
        <w:t>сеца на изплащане на възнаграждението;</w:t>
      </w:r>
    </w:p>
    <w:p w:rsidR="00000000" w:rsidRDefault="0046636A">
      <w:pPr>
        <w:spacing w:after="0" w:line="240" w:lineRule="auto"/>
        <w:ind w:firstLine="1155"/>
        <w:jc w:val="both"/>
        <w:textAlignment w:val="center"/>
        <w:divId w:val="892350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101 от 2009 г., в сила от 18.12.2009 г., изм. - ДВ, бр. 15 от 2013 г., в сила от 01.01.2014 г.) за пенсионерите от държавното обществено осигуряване или от професионален пенсионен фонд - размерът на</w:t>
      </w:r>
      <w:r>
        <w:rPr>
          <w:rFonts w:ascii="Times New Roman" w:eastAsia="Times New Roman" w:hAnsi="Times New Roman" w:cs="Times New Roman"/>
          <w:color w:val="000000"/>
          <w:sz w:val="24"/>
          <w:szCs w:val="24"/>
        </w:rPr>
        <w:t xml:space="preserve"> пенсията или сборът от пенсии, без добавките към тях; вноските са за сметка на държавния бюджет и се внасят до 10-о число на месеца, следващ този, за който се отнасят;</w:t>
      </w:r>
    </w:p>
    <w:p w:rsidR="00000000" w:rsidRDefault="0046636A">
      <w:pPr>
        <w:spacing w:after="0" w:line="240" w:lineRule="auto"/>
        <w:ind w:firstLine="1155"/>
        <w:jc w:val="both"/>
        <w:textAlignment w:val="center"/>
        <w:divId w:val="1637762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105 от 2006 г., в сила от 01.01.2007 г., изм. и доп. - ДВ, бр. 101 о</w:t>
      </w:r>
      <w:r>
        <w:rPr>
          <w:rFonts w:ascii="Times New Roman" w:eastAsia="Times New Roman" w:hAnsi="Times New Roman" w:cs="Times New Roman"/>
          <w:color w:val="000000"/>
          <w:sz w:val="24"/>
          <w:szCs w:val="24"/>
        </w:rPr>
        <w:t xml:space="preserve">т 2009 г., в сила от 18.12.2009 г., изм. - ДВ, бр. 100 от 2010 г., в сила от 01.01.2011 г., изм. - ДВ, бр. 94 от 2012 г., в сила от 01.01.2013 г., доп. - ДВ, бр. 23 от 2013 г., в сила от 08.03.2013 г., изм. - ДВ, бр. 1 от 2014 г., в сила от 01.01.2014 г., </w:t>
      </w:r>
      <w:r>
        <w:rPr>
          <w:rFonts w:ascii="Times New Roman" w:eastAsia="Times New Roman" w:hAnsi="Times New Roman" w:cs="Times New Roman"/>
          <w:color w:val="000000"/>
          <w:sz w:val="24"/>
          <w:szCs w:val="24"/>
        </w:rPr>
        <w:t>изм. - ДВ, бр. 12 от 2015 г., изм. - ДВ, бр. 30 от 2018 г., в сила от 01.07.2018 г., изм. - ДВ, бр. 62 от 2022 г., в сила от 01.08.2022 г.) за лицата във временна неработоспособност поради болест, бременност и раждане, в отпуск за отглеждане на дете до 2-г</w:t>
      </w:r>
      <w:r>
        <w:rPr>
          <w:rFonts w:ascii="Times New Roman" w:eastAsia="Times New Roman" w:hAnsi="Times New Roman" w:cs="Times New Roman"/>
          <w:color w:val="000000"/>
          <w:sz w:val="24"/>
          <w:szCs w:val="24"/>
        </w:rPr>
        <w:t xml:space="preserve">одишна възраст по реда на чл. 164, ал. 1 и 3 от Кодекса на труда, отпуск при осиновяване на дете до 5-годишна възраст по реда на чл. 164б, ал. 1 и 5 от Кодекса на труда и отпуск за отглеждане на дете до 8-годишна възраст от бащата (осиновителя) по реда на </w:t>
      </w:r>
      <w:r>
        <w:rPr>
          <w:rFonts w:ascii="Times New Roman" w:eastAsia="Times New Roman" w:hAnsi="Times New Roman" w:cs="Times New Roman"/>
          <w:color w:val="000000"/>
          <w:sz w:val="24"/>
          <w:szCs w:val="24"/>
        </w:rPr>
        <w:t>чл. 164в от Кодекса на труда - минималният осигурителен доход за самоосигуряващите се лица; вноските са за сметка на работодателя и са равни на дължимата от него част от вноската, като се внасят до 25-о число на месеца, следващ месеца, за който се отнасят;</w:t>
      </w:r>
      <w:r>
        <w:rPr>
          <w:rFonts w:ascii="Times New Roman" w:eastAsia="Times New Roman" w:hAnsi="Times New Roman" w:cs="Times New Roman"/>
          <w:color w:val="000000"/>
          <w:sz w:val="24"/>
          <w:szCs w:val="24"/>
        </w:rPr>
        <w:t xml:space="preserve"> осигурителните вноски за лицата, които се осигуряват за своя сметка, с изключение на лицата по чл. 4, ал. 9 от Кодекса за социално осигуряване, са в същия размер и се внасят до 25-о число на месеца, следващ месеца, за който се отнасят, върху минимален оси</w:t>
      </w:r>
      <w:r>
        <w:rPr>
          <w:rFonts w:ascii="Times New Roman" w:eastAsia="Times New Roman" w:hAnsi="Times New Roman" w:cs="Times New Roman"/>
          <w:color w:val="000000"/>
          <w:sz w:val="24"/>
          <w:szCs w:val="24"/>
        </w:rPr>
        <w:t xml:space="preserve">гурителен доход за самоосигуряващите се лица, съответно за регистрираните земеделски стопани и тютюнопроизводители, определен със Закона за бюджета на държавното обществено осигуряване за съответната година. За възнаграждението по чл. 40, ал. 5 от Кодекса </w:t>
      </w:r>
      <w:r>
        <w:rPr>
          <w:rFonts w:ascii="Times New Roman" w:eastAsia="Times New Roman" w:hAnsi="Times New Roman" w:cs="Times New Roman"/>
          <w:color w:val="000000"/>
          <w:sz w:val="24"/>
          <w:szCs w:val="24"/>
        </w:rPr>
        <w:t>за социално осигуряване осигурителните вноски се дължат по реда на т. 1;</w:t>
      </w:r>
    </w:p>
    <w:p w:rsidR="00000000" w:rsidRDefault="0046636A">
      <w:pPr>
        <w:spacing w:after="0" w:line="240" w:lineRule="auto"/>
        <w:ind w:firstLine="1155"/>
        <w:jc w:val="both"/>
        <w:textAlignment w:val="center"/>
        <w:divId w:val="632640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49 от 2004 г., изм. - ДВ, бр. 99 от 2009 г., в сила от 01.01.2010 г., изм. - ДВ, бр. 61 от 2015 г., в сила от 01.01.2016 г.) за лицата, получаващи доходи на различн</w:t>
      </w:r>
      <w:r>
        <w:rPr>
          <w:rFonts w:ascii="Times New Roman" w:eastAsia="Times New Roman" w:hAnsi="Times New Roman" w:cs="Times New Roman"/>
          <w:color w:val="000000"/>
          <w:sz w:val="24"/>
          <w:szCs w:val="24"/>
        </w:rPr>
        <w:t>и основания, посочени в т. 1, 2, 2а, 3, 4 и 5, вноските се внасят върху сбора от осигурителните доходи и в предвидените за тях срокове по реда, определен в чл. 4а, ал. 6 и чл. 6, ал. 11 от Кодекса за социално осигуряване;</w:t>
      </w:r>
    </w:p>
    <w:p w:rsidR="00000000" w:rsidRDefault="0046636A">
      <w:pPr>
        <w:spacing w:after="0" w:line="240" w:lineRule="auto"/>
        <w:ind w:firstLine="1155"/>
        <w:jc w:val="both"/>
        <w:textAlignment w:val="center"/>
        <w:divId w:val="1883057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(изм. - ДВ, бр. 111 от 2004 г.,</w:t>
      </w:r>
      <w:r>
        <w:rPr>
          <w:rFonts w:ascii="Times New Roman" w:eastAsia="Times New Roman" w:hAnsi="Times New Roman" w:cs="Times New Roman"/>
          <w:color w:val="000000"/>
          <w:sz w:val="24"/>
          <w:szCs w:val="24"/>
        </w:rPr>
        <w:t xml:space="preserve"> в сила от 21.12.2004 г., изм. - ДВ, бр. 94 от 2012 г., в сила от 01.01.2013 г.) за служителите на Българската православна църква и други признати по нормативноустановен ред вероизповедания, които не получават възнаграждения за извършвана дейност - минимал</w:t>
      </w:r>
      <w:r>
        <w:rPr>
          <w:rFonts w:ascii="Times New Roman" w:eastAsia="Times New Roman" w:hAnsi="Times New Roman" w:cs="Times New Roman"/>
          <w:color w:val="000000"/>
          <w:sz w:val="24"/>
          <w:szCs w:val="24"/>
        </w:rPr>
        <w:t>ният осигурителен доход за самоосигуряващите се лица, определен със Закона за бюджета на държавното обществено осигуряване; вноските се внасят до 25-о число на месеца, следващ този, за който се отнасят, от централното ръководство на съответното вероизповед</w:t>
      </w:r>
      <w:r>
        <w:rPr>
          <w:rFonts w:ascii="Times New Roman" w:eastAsia="Times New Roman" w:hAnsi="Times New Roman" w:cs="Times New Roman"/>
          <w:color w:val="000000"/>
          <w:sz w:val="24"/>
          <w:szCs w:val="24"/>
        </w:rPr>
        <w:t>ание;</w:t>
      </w:r>
    </w:p>
    <w:p w:rsidR="00000000" w:rsidRDefault="0046636A">
      <w:pPr>
        <w:spacing w:after="0" w:line="240" w:lineRule="auto"/>
        <w:ind w:firstLine="1155"/>
        <w:jc w:val="both"/>
        <w:textAlignment w:val="center"/>
        <w:divId w:val="15818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(изм. - ДВ, бр. 110 от 2008 г., в сила от 01.01.2009 г., изм. - ДВ, бр. 15 от 2013 г., в сила от 01.01.2014 г.) за лицата, получаващи обезщетение за безработица - размерът на изплатеното обезщетение; вноските са за сметка на държавния бюджет и се </w:t>
      </w:r>
      <w:r>
        <w:rPr>
          <w:rFonts w:ascii="Times New Roman" w:eastAsia="Times New Roman" w:hAnsi="Times New Roman" w:cs="Times New Roman"/>
          <w:color w:val="000000"/>
          <w:sz w:val="24"/>
          <w:szCs w:val="24"/>
        </w:rPr>
        <w:t>внасят до 10-о число на месеца, следващ този, за който се отнасят.</w:t>
      </w:r>
    </w:p>
    <w:p w:rsidR="00000000" w:rsidRDefault="0046636A">
      <w:pPr>
        <w:spacing w:after="0" w:line="240" w:lineRule="auto"/>
        <w:ind w:firstLine="1155"/>
        <w:jc w:val="both"/>
        <w:textAlignment w:val="center"/>
        <w:divId w:val="1051028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95 от 2006 г., в сила от 24.11.2006 г., изм. - ДВ, бр. 15 от 2013 г., в сила от 01.01.2014 г., изм. и доп. - ДВ, бр. 54 от 2014 г., в сила от 01.07.2014 г., изм. - ДВ, б</w:t>
      </w:r>
      <w:r>
        <w:rPr>
          <w:rFonts w:ascii="Times New Roman" w:eastAsia="Times New Roman" w:hAnsi="Times New Roman" w:cs="Times New Roman"/>
          <w:color w:val="000000"/>
          <w:sz w:val="24"/>
          <w:szCs w:val="24"/>
        </w:rPr>
        <w:t>р. 48 от 2015 г., доп. - ДВ, бр. 79 от 2015 г., в сила от 01.11.2015 г., изм. - ДВ, бр. 17 от 2018 г., в сила от 23.02.2018 г.) Осигуряват се за сметка на държавния бюджет: ветераните от войните, военноинвалидите и военнопострадалите, които не са здравно о</w:t>
      </w:r>
      <w:r>
        <w:rPr>
          <w:rFonts w:ascii="Times New Roman" w:eastAsia="Times New Roman" w:hAnsi="Times New Roman" w:cs="Times New Roman"/>
          <w:color w:val="000000"/>
          <w:sz w:val="24"/>
          <w:szCs w:val="24"/>
        </w:rPr>
        <w:t>сигурени по друг ред; лицата с увреждания, пострадали при природни бедствия и аварии; пострадалите при изпълнение на служебния си дълг служители на Министерството на вътрешните работи; пострадалите при изпълнение на служебните си задължения държавни служит</w:t>
      </w:r>
      <w:r>
        <w:rPr>
          <w:rFonts w:ascii="Times New Roman" w:eastAsia="Times New Roman" w:hAnsi="Times New Roman" w:cs="Times New Roman"/>
          <w:color w:val="000000"/>
          <w:sz w:val="24"/>
          <w:szCs w:val="24"/>
        </w:rPr>
        <w:t>ели по Закона за Държавна агенция "Разузнаване"; пострадалите при изпълнение на служебните си задължения офицери и сержанти по Закона за Националната служба за охрана и държавните служители.</w:t>
      </w:r>
    </w:p>
    <w:p w:rsidR="00000000" w:rsidRDefault="0046636A">
      <w:pPr>
        <w:spacing w:after="0" w:line="240" w:lineRule="auto"/>
        <w:ind w:firstLine="1155"/>
        <w:jc w:val="both"/>
        <w:textAlignment w:val="center"/>
        <w:divId w:val="1100757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95 от 2006 г., в сила от 24.11.2006</w:t>
      </w:r>
      <w:r>
        <w:rPr>
          <w:rFonts w:ascii="Times New Roman" w:eastAsia="Times New Roman" w:hAnsi="Times New Roman" w:cs="Times New Roman"/>
          <w:color w:val="000000"/>
          <w:sz w:val="24"/>
          <w:szCs w:val="24"/>
        </w:rPr>
        <w:t xml:space="preserve"> г., изм. - ДВ, бр. 15 от 2013 г., в сила от 01.01.2014 г.) Осигуряват се за сметка на държавния бюджет, освен ако не са осигурени по реда на ал. 1:</w:t>
      </w:r>
    </w:p>
    <w:p w:rsidR="00000000" w:rsidRDefault="0046636A">
      <w:pPr>
        <w:spacing w:after="0" w:line="240" w:lineRule="auto"/>
        <w:ind w:firstLine="1155"/>
        <w:jc w:val="both"/>
        <w:textAlignment w:val="center"/>
        <w:divId w:val="1526597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119 от 2002 г., в сила от 01.01.2003 г., доп. - ДВ, бр. 98 от 2015 г., в сила от 01.01.2</w:t>
      </w:r>
      <w:r>
        <w:rPr>
          <w:rFonts w:ascii="Times New Roman" w:eastAsia="Times New Roman" w:hAnsi="Times New Roman" w:cs="Times New Roman"/>
          <w:color w:val="000000"/>
          <w:sz w:val="24"/>
          <w:szCs w:val="24"/>
        </w:rPr>
        <w:t>016 г., доп. - ДВ, бр. 92 от 2018 г.) лицата до 18-годишна възраст и след навършване на тази възраст, ако учат редовно - до завършване на средно образование, но не по-късно от навършване на 22-годишна възраст; учениците, включени в обучение чрез работа (ду</w:t>
      </w:r>
      <w:r>
        <w:rPr>
          <w:rFonts w:ascii="Times New Roman" w:eastAsia="Times New Roman" w:hAnsi="Times New Roman" w:cs="Times New Roman"/>
          <w:color w:val="000000"/>
          <w:sz w:val="24"/>
          <w:szCs w:val="24"/>
        </w:rPr>
        <w:t>ална система на обучение) за времето на обучението съгласно съответния учебен план, организирано при условията и по реда на ЗПОО, независимо от възникване на основание за осигуряване по реда на ал. 1;</w:t>
      </w:r>
    </w:p>
    <w:p w:rsidR="00000000" w:rsidRDefault="0046636A">
      <w:pPr>
        <w:spacing w:after="0" w:line="240" w:lineRule="auto"/>
        <w:ind w:firstLine="1155"/>
        <w:jc w:val="both"/>
        <w:textAlignment w:val="center"/>
        <w:divId w:val="1655178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студентите - редовно обучение във висши училища до н</w:t>
      </w:r>
      <w:r>
        <w:rPr>
          <w:rFonts w:ascii="Times New Roman" w:eastAsia="Times New Roman" w:hAnsi="Times New Roman" w:cs="Times New Roman"/>
          <w:color w:val="000000"/>
          <w:sz w:val="24"/>
          <w:szCs w:val="24"/>
        </w:rPr>
        <w:t>авършване на 26-годишна възраст, и докторантите на редовно обучение по държавна поръчка;</w:t>
      </w:r>
    </w:p>
    <w:p w:rsidR="00000000" w:rsidRDefault="0046636A">
      <w:pPr>
        <w:spacing w:after="0" w:line="240" w:lineRule="auto"/>
        <w:ind w:firstLine="1155"/>
        <w:jc w:val="both"/>
        <w:textAlignment w:val="center"/>
        <w:divId w:val="1070156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18 от 2006 г., в сила от 01.01.2007 г.) чуждестранните студенти - редовно обучение, до навършване на 26-годишна възраст и докторантите на редовно об</w:t>
      </w:r>
      <w:r>
        <w:rPr>
          <w:rFonts w:ascii="Times New Roman" w:eastAsia="Times New Roman" w:hAnsi="Times New Roman" w:cs="Times New Roman"/>
          <w:color w:val="000000"/>
          <w:sz w:val="24"/>
          <w:szCs w:val="24"/>
        </w:rPr>
        <w:t>учение, приети във висши училища и научни организации у нас по реда на Постановление на Министерския съвет № 103 от 1993 г. за осъществяване на образователна дейност сред българите в чужбина и Постановление на Министерския съвет № 228 от 1997 г. за приеман</w:t>
      </w:r>
      <w:r>
        <w:rPr>
          <w:rFonts w:ascii="Times New Roman" w:eastAsia="Times New Roman" w:hAnsi="Times New Roman" w:cs="Times New Roman"/>
          <w:color w:val="000000"/>
          <w:sz w:val="24"/>
          <w:szCs w:val="24"/>
        </w:rPr>
        <w:t>е на граждани на Република Македония за студенти в държавните висши училища на Република България;</w:t>
      </w:r>
    </w:p>
    <w:p w:rsidR="00000000" w:rsidRDefault="0046636A">
      <w:pPr>
        <w:spacing w:after="0" w:line="240" w:lineRule="auto"/>
        <w:ind w:firstLine="1155"/>
        <w:jc w:val="both"/>
        <w:textAlignment w:val="center"/>
        <w:divId w:val="408774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(предишна т. 3 - ДВ, бр. 18 от 2006 г., в сила от 01.01.2007 г., отм. - ДВ, бр. 46 от 2007 г., в сила от 01.01.2008 г.)</w:t>
      </w:r>
    </w:p>
    <w:p w:rsidR="00000000" w:rsidRDefault="0046636A">
      <w:pPr>
        <w:spacing w:after="0" w:line="240" w:lineRule="auto"/>
        <w:ind w:firstLine="1155"/>
        <w:jc w:val="both"/>
        <w:textAlignment w:val="center"/>
        <w:divId w:val="1652564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119 от 2002 г.,</w:t>
      </w:r>
      <w:r>
        <w:rPr>
          <w:rFonts w:ascii="Times New Roman" w:eastAsia="Times New Roman" w:hAnsi="Times New Roman" w:cs="Times New Roman"/>
          <w:color w:val="000000"/>
          <w:sz w:val="24"/>
          <w:szCs w:val="24"/>
        </w:rPr>
        <w:t xml:space="preserve"> в сила от 01.01.2003 г., изм. - ДВ, бр. 111 от 2004 г., в сила от 01.01.2005 г., предишна т. 4 - ДВ, бр. 18 от 2006 г., в сила от 01.01.2007 г., доп. - ДВ, бр. 41 от 2009 г., в сила от 02.06.2009 г., доп. - ДВ, бр. 101 от 2009 г., в сила от 01.01.2010 г.,</w:t>
      </w:r>
      <w:r>
        <w:rPr>
          <w:rFonts w:ascii="Times New Roman" w:eastAsia="Times New Roman" w:hAnsi="Times New Roman" w:cs="Times New Roman"/>
          <w:color w:val="000000"/>
          <w:sz w:val="24"/>
          <w:szCs w:val="24"/>
        </w:rPr>
        <w:t xml:space="preserve"> изм. - ДВ, бр. 24 от 2019 г., в сила от 01.07.2020 г., изм. относно влизането в сила - ДВ, бр. 101 от 2019 г.) гражданите, които отговарят на условията за получаване на месечни социални помощи и целеви помощи за отопление по реда на Закона за социално под</w:t>
      </w:r>
      <w:r>
        <w:rPr>
          <w:rFonts w:ascii="Times New Roman" w:eastAsia="Times New Roman" w:hAnsi="Times New Roman" w:cs="Times New Roman"/>
          <w:color w:val="000000"/>
          <w:sz w:val="24"/>
          <w:szCs w:val="24"/>
        </w:rPr>
        <w:t>помагане, ако не са осигурени на друго основание, както и ползващите социални или интегрирани здравно-социални услуги за резидентна грижа и социални услуги за осигуряване на подслон, финансирани от държавния бюджет;</w:t>
      </w:r>
    </w:p>
    <w:p w:rsidR="00000000" w:rsidRDefault="0046636A">
      <w:pPr>
        <w:spacing w:after="0" w:line="240" w:lineRule="auto"/>
        <w:ind w:firstLine="1155"/>
        <w:jc w:val="both"/>
        <w:textAlignment w:val="center"/>
        <w:divId w:val="1155300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т. 5 - ДВ, бр. 18 от 2006 г</w:t>
      </w:r>
      <w:r>
        <w:rPr>
          <w:rFonts w:ascii="Times New Roman" w:eastAsia="Times New Roman" w:hAnsi="Times New Roman" w:cs="Times New Roman"/>
          <w:color w:val="000000"/>
          <w:sz w:val="24"/>
          <w:szCs w:val="24"/>
        </w:rPr>
        <w:t>., в сила от 01.01.2007 г.) задържаните под стража или лишените от свобода;</w:t>
      </w:r>
    </w:p>
    <w:p w:rsidR="00000000" w:rsidRDefault="0046636A">
      <w:pPr>
        <w:spacing w:after="0" w:line="240" w:lineRule="auto"/>
        <w:ind w:firstLine="1155"/>
        <w:jc w:val="both"/>
        <w:textAlignment w:val="center"/>
        <w:divId w:val="972365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т. 6 - ДВ, бр. 18 от 2006 г., в сила от 01.01.2007 г., доп. - ДВ, бр. 32 от 2022 г., в сила от 26.04.2022 г.) лицата в производство за предоставяне на статут на бежане</w:t>
      </w:r>
      <w:r>
        <w:rPr>
          <w:rFonts w:ascii="Times New Roman" w:eastAsia="Times New Roman" w:hAnsi="Times New Roman" w:cs="Times New Roman"/>
          <w:color w:val="000000"/>
          <w:sz w:val="24"/>
          <w:szCs w:val="24"/>
        </w:rPr>
        <w:t>ц, хуманитарен статут или право на убежище;</w:t>
      </w:r>
    </w:p>
    <w:p w:rsidR="00000000" w:rsidRDefault="0046636A">
      <w:pPr>
        <w:spacing w:after="0" w:line="240" w:lineRule="auto"/>
        <w:ind w:firstLine="1155"/>
        <w:jc w:val="both"/>
        <w:textAlignment w:val="center"/>
        <w:divId w:val="1083528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т. 7 - ДВ, бр. 18 от 2006 г., в сила от 01.01.2007 г., отм. - ДВ, бр. 95 от 2006 г., в сила от 24.11.2006 г.)</w:t>
      </w:r>
    </w:p>
    <w:p w:rsidR="00000000" w:rsidRDefault="0046636A">
      <w:pPr>
        <w:spacing w:after="0" w:line="240" w:lineRule="auto"/>
        <w:ind w:firstLine="1155"/>
        <w:jc w:val="both"/>
        <w:textAlignment w:val="center"/>
        <w:divId w:val="432751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(предишна т. 8 - ДВ, бр. 18 от 2006 г., в сила от 01.01.2007 г., изм. - ДВ, бр. 61 от </w:t>
      </w:r>
      <w:r>
        <w:rPr>
          <w:rFonts w:ascii="Times New Roman" w:eastAsia="Times New Roman" w:hAnsi="Times New Roman" w:cs="Times New Roman"/>
          <w:color w:val="000000"/>
          <w:sz w:val="24"/>
          <w:szCs w:val="24"/>
        </w:rPr>
        <w:t>2015 г., в сила от 15.08.2015 г., изм. - ДВ, бр. 105 от 2018 г., в сила от 01.01.2020 г.) родителите, осиновителите, съпрузите или един от родителите на майката или бащата, които полагат грижи за лице с увреждане с 50 и над 50 на сто вид и степен на уврежд</w:t>
      </w:r>
      <w:r>
        <w:rPr>
          <w:rFonts w:ascii="Times New Roman" w:eastAsia="Times New Roman" w:hAnsi="Times New Roman" w:cs="Times New Roman"/>
          <w:color w:val="000000"/>
          <w:sz w:val="24"/>
          <w:szCs w:val="24"/>
        </w:rPr>
        <w:t>ане или с трайно намалена работоспособност с определена чужда помощ;</w:t>
      </w:r>
    </w:p>
    <w:p w:rsidR="00000000" w:rsidRDefault="0046636A">
      <w:pPr>
        <w:spacing w:after="0" w:line="240" w:lineRule="auto"/>
        <w:ind w:firstLine="1155"/>
        <w:jc w:val="both"/>
        <w:textAlignment w:val="center"/>
        <w:divId w:val="169638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(нова - ДВ, бр. 111 от 2004 г., в сила от 21.12.2004 г., предишна т. 9 - ДВ, бр. 18 от 2006 г., в сила от 01.01.2007 г., изм. - ДВ, бр. 35 от 2009 г., в сила от 12.05.2009 г., изм. - </w:t>
      </w:r>
      <w:r>
        <w:rPr>
          <w:rFonts w:ascii="Times New Roman" w:eastAsia="Times New Roman" w:hAnsi="Times New Roman" w:cs="Times New Roman"/>
          <w:color w:val="000000"/>
          <w:sz w:val="24"/>
          <w:szCs w:val="24"/>
        </w:rPr>
        <w:t>ДВ, бр. 99 от 2011 г., в сила от 01.01.2012 г.) лицата, получаващи обезщетения по чл. 230 и 231 от Закона за отбраната и въоръжените сили на Република България - за периода на получаване на обезщетението.</w:t>
      </w:r>
    </w:p>
    <w:p w:rsidR="00000000" w:rsidRDefault="0046636A">
      <w:pPr>
        <w:spacing w:after="0" w:line="240" w:lineRule="auto"/>
        <w:ind w:firstLine="1155"/>
        <w:jc w:val="both"/>
        <w:textAlignment w:val="center"/>
        <w:divId w:val="1249652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111 от 2004 г., в сила от 21.12</w:t>
      </w:r>
      <w:r>
        <w:rPr>
          <w:rFonts w:ascii="Times New Roman" w:eastAsia="Times New Roman" w:hAnsi="Times New Roman" w:cs="Times New Roman"/>
          <w:color w:val="000000"/>
          <w:sz w:val="24"/>
          <w:szCs w:val="24"/>
        </w:rPr>
        <w:t>.2004 г., изм. - ДВ, бр. 18 от 2006 г., в сила от 01.01.2007 г., предишна ал. 3 - ДВ, бр. 95 от 2006 г., в сила от 24.11.2006 г., изм. - ДВ, бр. 113 от 2007 г., в сила от 01.01.2008 г., изм. - ДВ, бр. 37 от 2008 г., изм. - ДВ, бр. 101 от 2009 г., в сила от</w:t>
      </w:r>
      <w:r>
        <w:rPr>
          <w:rFonts w:ascii="Times New Roman" w:eastAsia="Times New Roman" w:hAnsi="Times New Roman" w:cs="Times New Roman"/>
          <w:color w:val="000000"/>
          <w:sz w:val="24"/>
          <w:szCs w:val="24"/>
        </w:rPr>
        <w:t xml:space="preserve"> 01.01.2013 г., отм. - ДВ, бр. 102 от 2012 г., в сила от 21.12.2012 г.)</w:t>
      </w:r>
    </w:p>
    <w:p w:rsidR="00000000" w:rsidRDefault="0046636A">
      <w:pPr>
        <w:spacing w:after="0" w:line="240" w:lineRule="auto"/>
        <w:ind w:firstLine="1155"/>
        <w:jc w:val="both"/>
        <w:textAlignment w:val="center"/>
        <w:divId w:val="290746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(4а) (Нова - ДВ, бр. 102 от 2012 г., в сила от 21.12.2012 г., изм. - ДВ, бр. 48 от 2015 г., в сила от 01.01.2016 г.) За лицата по ал. 3 осигурителната вноска се внася в размера, опреде</w:t>
      </w:r>
      <w:r>
        <w:rPr>
          <w:rFonts w:ascii="Times New Roman" w:eastAsia="Times New Roman" w:hAnsi="Times New Roman" w:cs="Times New Roman"/>
          <w:color w:val="000000"/>
          <w:sz w:val="24"/>
          <w:szCs w:val="24"/>
        </w:rPr>
        <w:t xml:space="preserve">лен със закона за бюджета на Националната здравноосигурителна каса за съответната година, върху 55 на сто от минималния осигурителен доход за самоосигуряващите се лица от 1 януари 2016 г., като всяка следваща година се увеличава с 5 на сто до достигане на </w:t>
      </w:r>
      <w:r>
        <w:rPr>
          <w:rFonts w:ascii="Times New Roman" w:eastAsia="Times New Roman" w:hAnsi="Times New Roman" w:cs="Times New Roman"/>
          <w:color w:val="000000"/>
          <w:sz w:val="24"/>
          <w:szCs w:val="24"/>
        </w:rPr>
        <w:t>минималния осигурителен доход за самоосигуряващите се лица.</w:t>
      </w:r>
    </w:p>
    <w:p w:rsidR="00000000" w:rsidRDefault="0046636A">
      <w:pPr>
        <w:spacing w:after="0" w:line="240" w:lineRule="auto"/>
        <w:ind w:firstLine="1155"/>
        <w:jc w:val="both"/>
        <w:textAlignment w:val="center"/>
        <w:divId w:val="722481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(Доп. - ДВ, бр. 49 от 2004 г., в сила от 01.01.2005 г., предишна ал. 4 - ДВ, бр. 95 от 2006 г., в сила от 24.11.2006 г., изм. - ДВ, бр. 113 от 2007 г., в сила от 01.01.2008 г., изм. - ДВ, бр. </w:t>
      </w:r>
      <w:r>
        <w:rPr>
          <w:rFonts w:ascii="Times New Roman" w:eastAsia="Times New Roman" w:hAnsi="Times New Roman" w:cs="Times New Roman"/>
          <w:color w:val="000000"/>
          <w:sz w:val="24"/>
          <w:szCs w:val="24"/>
        </w:rPr>
        <w:t>101 от 2009 г., в сила от 01.01.2010 г.) Лицата, които не подлежат на осигуряване по ал. 1, 2 и 3, са длъжни да:</w:t>
      </w:r>
    </w:p>
    <w:p w:rsidR="00000000" w:rsidRDefault="0046636A">
      <w:pPr>
        <w:spacing w:after="0" w:line="240" w:lineRule="auto"/>
        <w:ind w:firstLine="1155"/>
        <w:jc w:val="both"/>
        <w:textAlignment w:val="center"/>
        <w:divId w:val="238910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(изм. и доп. - ДВ, бр. 94 от 2012 г., в сила от 01.01.2013 г.) внасят осигурителни вноски върху осигурителен доход не по-малък от половината от минималния размер на осигурителния доход за самоосигуряващите се лица, определен със Закона за бюджета на дър</w:t>
      </w:r>
      <w:r>
        <w:rPr>
          <w:rFonts w:ascii="Times New Roman" w:eastAsia="Times New Roman" w:hAnsi="Times New Roman" w:cs="Times New Roman"/>
          <w:color w:val="000000"/>
          <w:sz w:val="24"/>
          <w:szCs w:val="24"/>
        </w:rPr>
        <w:t>жавното обществено осигуряване - до 25-о число на месеца, следващ месеца, за който се отнасят, и извършват годишно изравняване на осигурителния доход съгласно данните от данъчната декларация, като окончателните осигурителни вноски се внасят в срока за нейн</w:t>
      </w:r>
      <w:r>
        <w:rPr>
          <w:rFonts w:ascii="Times New Roman" w:eastAsia="Times New Roman" w:hAnsi="Times New Roman" w:cs="Times New Roman"/>
          <w:color w:val="000000"/>
          <w:sz w:val="24"/>
          <w:szCs w:val="24"/>
        </w:rPr>
        <w:t>ото подаване;</w:t>
      </w:r>
    </w:p>
    <w:p w:rsidR="00000000" w:rsidRDefault="0046636A">
      <w:pPr>
        <w:spacing w:after="0" w:line="240" w:lineRule="auto"/>
        <w:ind w:firstLine="1155"/>
        <w:jc w:val="both"/>
        <w:textAlignment w:val="center"/>
        <w:divId w:val="386926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94 от 2012 г., в сила от 01.01.2013 г.) подават декларация в срок до 25-о число на месеца, следващ месеца на възникване на това обстоятелство, по ред, определен с наредба на министъра на финансите, в която посочват, че ще с</w:t>
      </w:r>
      <w:r>
        <w:rPr>
          <w:rFonts w:ascii="Times New Roman" w:eastAsia="Times New Roman" w:hAnsi="Times New Roman" w:cs="Times New Roman"/>
          <w:color w:val="000000"/>
          <w:sz w:val="24"/>
          <w:szCs w:val="24"/>
        </w:rPr>
        <w:t>е осигуряват по реда на т. 1 и избрания осигурителен доход.</w:t>
      </w:r>
    </w:p>
    <w:p w:rsidR="00000000" w:rsidRDefault="0046636A">
      <w:pPr>
        <w:spacing w:after="0" w:line="240" w:lineRule="auto"/>
        <w:ind w:firstLine="1155"/>
        <w:jc w:val="both"/>
        <w:textAlignment w:val="center"/>
        <w:divId w:val="1272710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101 от 2009 г., в сила от 01.01.2010 г.) Размерът на дължимата здравноосигурителна вноска се съобщава на лицата по ал. 5, т. 1 чрез средствата за масово осведомяване или от длъ</w:t>
      </w:r>
      <w:r>
        <w:rPr>
          <w:rFonts w:ascii="Times New Roman" w:eastAsia="Times New Roman" w:hAnsi="Times New Roman" w:cs="Times New Roman"/>
          <w:color w:val="000000"/>
          <w:sz w:val="24"/>
          <w:szCs w:val="24"/>
        </w:rPr>
        <w:t>жностно лице при подаване на декларацията. Когато не е подадена декларация или вноските не са внесени в срок, може да бъде издаден акт за установяване на задължението от органите по приходите без извършване на ревизия. Актът може да се обжалва по реда на ч</w:t>
      </w:r>
      <w:r>
        <w:rPr>
          <w:rFonts w:ascii="Times New Roman" w:eastAsia="Times New Roman" w:hAnsi="Times New Roman" w:cs="Times New Roman"/>
          <w:color w:val="000000"/>
          <w:sz w:val="24"/>
          <w:szCs w:val="24"/>
        </w:rPr>
        <w:t>л. 107, ал. 4 от Данъчно-осигурителния процесуален кодекс.</w:t>
      </w:r>
    </w:p>
    <w:p w:rsidR="00000000" w:rsidRDefault="0046636A">
      <w:pPr>
        <w:spacing w:after="0" w:line="240" w:lineRule="auto"/>
        <w:ind w:firstLine="1155"/>
        <w:jc w:val="both"/>
        <w:textAlignment w:val="center"/>
        <w:divId w:val="1601643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5 - ДВ, бр. 95 от 2006 г., в сила от 24.11.2006 г., предишна ал. 6 - ДВ, бр. 101 от 2009 г., в сила от 01.01.2010 г.) Максималният размер на месечния доход, върху който се изчисля</w:t>
      </w:r>
      <w:r>
        <w:rPr>
          <w:rFonts w:ascii="Times New Roman" w:eastAsia="Times New Roman" w:hAnsi="Times New Roman" w:cs="Times New Roman"/>
          <w:color w:val="000000"/>
          <w:sz w:val="24"/>
          <w:szCs w:val="24"/>
        </w:rPr>
        <w:t>ва здравноосигурителната вноска, е максималният доход, определен със Закона за бюджета на държавното обществено осигуряване.</w:t>
      </w:r>
    </w:p>
    <w:p w:rsidR="00000000" w:rsidRDefault="0046636A">
      <w:pPr>
        <w:spacing w:after="0" w:line="240" w:lineRule="auto"/>
        <w:ind w:firstLine="1155"/>
        <w:jc w:val="both"/>
        <w:textAlignment w:val="center"/>
        <w:divId w:val="657685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6 - ДВ, бр. 95 от 2006 г., в сила от 24.11.2006 г., предишна ал. 7 - ДВ, бр. 101 от 2009 г., в сила от 01.01.2010</w:t>
      </w:r>
      <w:r>
        <w:rPr>
          <w:rFonts w:ascii="Times New Roman" w:eastAsia="Times New Roman" w:hAnsi="Times New Roman" w:cs="Times New Roman"/>
          <w:color w:val="000000"/>
          <w:sz w:val="24"/>
          <w:szCs w:val="24"/>
        </w:rPr>
        <w:t xml:space="preserve"> г.) За лицата по ал. 1, т. 6 вноските се внасят върху сбора от осигурителните доходи по реда, предвиден за съответния вид доход, но върху не повече от максималния размер на осигурителния доход, определен със Закона за бюджета на държавното обществено осиг</w:t>
      </w:r>
      <w:r>
        <w:rPr>
          <w:rFonts w:ascii="Times New Roman" w:eastAsia="Times New Roman" w:hAnsi="Times New Roman" w:cs="Times New Roman"/>
          <w:color w:val="000000"/>
          <w:sz w:val="24"/>
          <w:szCs w:val="24"/>
        </w:rPr>
        <w:t>уряване.</w:t>
      </w:r>
    </w:p>
    <w:p w:rsidR="00000000" w:rsidRDefault="0046636A">
      <w:pPr>
        <w:spacing w:after="0" w:line="240" w:lineRule="auto"/>
        <w:ind w:firstLine="1155"/>
        <w:jc w:val="both"/>
        <w:textAlignment w:val="center"/>
        <w:divId w:val="1219364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101 от 2009 г., в сила от 18.12.2009 г., изм. - ДВ, бр. 15 от 2013 г., в сила от 01.01.2014 г.) За лицата по ал. 2 и ал. 3, т. 9 осигуряването се извършва за сметка на държавния бюджет след представяне в Националната агенция за</w:t>
      </w:r>
      <w:r>
        <w:rPr>
          <w:rFonts w:ascii="Times New Roman" w:eastAsia="Times New Roman" w:hAnsi="Times New Roman" w:cs="Times New Roman"/>
          <w:color w:val="000000"/>
          <w:sz w:val="24"/>
          <w:szCs w:val="24"/>
        </w:rPr>
        <w:t xml:space="preserve"> приходите на документи, издадени от компетентен държавен орган, с който удостоверяват наличието на съответните обстоятелства по ал. 2 и ал. 3, т. 9.</w:t>
      </w:r>
    </w:p>
    <w:p w:rsidR="00000000" w:rsidRDefault="0046636A">
      <w:pPr>
        <w:spacing w:after="0" w:line="240" w:lineRule="auto"/>
        <w:ind w:firstLine="1155"/>
        <w:jc w:val="both"/>
        <w:textAlignment w:val="center"/>
        <w:divId w:val="1814711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32 от 2022 г., в сила от 26.04.2022 г.) За лицата с предоставена временна закрила, ли</w:t>
      </w:r>
      <w:r>
        <w:rPr>
          <w:rFonts w:ascii="Times New Roman" w:eastAsia="Times New Roman" w:hAnsi="Times New Roman" w:cs="Times New Roman"/>
          <w:color w:val="000000"/>
          <w:sz w:val="24"/>
          <w:szCs w:val="24"/>
        </w:rPr>
        <w:t>цата по чл. 39, ал. 6, т. 2 и лицата по чл. 40а, ал. 3а с постановление на Министерския съвет се определя:</w:t>
      </w:r>
    </w:p>
    <w:p w:rsidR="00000000" w:rsidRDefault="0046636A">
      <w:pPr>
        <w:spacing w:after="0" w:line="240" w:lineRule="auto"/>
        <w:ind w:firstLine="1155"/>
        <w:jc w:val="both"/>
        <w:textAlignment w:val="center"/>
        <w:divId w:val="1129476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доходът, върху който се дължат здравноосигурителни вноски;</w:t>
      </w:r>
    </w:p>
    <w:p w:rsidR="00000000" w:rsidRDefault="0046636A">
      <w:pPr>
        <w:spacing w:after="0" w:line="240" w:lineRule="auto"/>
        <w:ind w:firstLine="1155"/>
        <w:jc w:val="both"/>
        <w:textAlignment w:val="center"/>
        <w:divId w:val="293953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срокът, за който се внасят здравноосигурителни вноски;</w:t>
      </w:r>
    </w:p>
    <w:p w:rsidR="00000000" w:rsidRDefault="0046636A">
      <w:pPr>
        <w:spacing w:after="0" w:line="240" w:lineRule="auto"/>
        <w:ind w:firstLine="1155"/>
        <w:jc w:val="both"/>
        <w:textAlignment w:val="center"/>
        <w:divId w:val="1521624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датата, от която възниква </w:t>
      </w:r>
      <w:r>
        <w:rPr>
          <w:rFonts w:ascii="Times New Roman" w:eastAsia="Times New Roman" w:hAnsi="Times New Roman" w:cs="Times New Roman"/>
          <w:color w:val="000000"/>
          <w:sz w:val="24"/>
          <w:szCs w:val="24"/>
        </w:rPr>
        <w:t>задължението за здравно осигуряване;</w:t>
      </w:r>
    </w:p>
    <w:p w:rsidR="00000000" w:rsidRDefault="0046636A">
      <w:pPr>
        <w:spacing w:after="0" w:line="240" w:lineRule="auto"/>
        <w:ind w:firstLine="1155"/>
        <w:jc w:val="both"/>
        <w:textAlignment w:val="center"/>
        <w:divId w:val="748579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датата, от която възникват правата на здравноосигурените лица;</w:t>
      </w:r>
    </w:p>
    <w:p w:rsidR="00000000" w:rsidRDefault="0046636A">
      <w:pPr>
        <w:spacing w:after="0" w:line="240" w:lineRule="auto"/>
        <w:ind w:firstLine="1155"/>
        <w:jc w:val="both"/>
        <w:textAlignment w:val="center"/>
        <w:divId w:val="4136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редът за внасяне на здравноосигурителните вноски;</w:t>
      </w:r>
    </w:p>
    <w:p w:rsidR="00000000" w:rsidRDefault="0046636A">
      <w:pPr>
        <w:spacing w:after="120" w:line="240" w:lineRule="auto"/>
        <w:ind w:firstLine="1155"/>
        <w:jc w:val="both"/>
        <w:textAlignment w:val="center"/>
        <w:divId w:val="576986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източникът на финансиране.</w:t>
      </w:r>
    </w:p>
    <w:p w:rsidR="00000000" w:rsidRDefault="0046636A">
      <w:pPr>
        <w:spacing w:after="0" w:line="240" w:lineRule="auto"/>
        <w:ind w:firstLine="1155"/>
        <w:jc w:val="both"/>
        <w:textAlignment w:val="center"/>
        <w:divId w:val="1249920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40а. (Нов - ДВ, бр. 111 от 2004 г., в сила от 21.12.2004 г.) (1) (</w:t>
      </w:r>
      <w:r>
        <w:rPr>
          <w:rFonts w:ascii="Times New Roman" w:eastAsia="Times New Roman" w:hAnsi="Times New Roman" w:cs="Times New Roman"/>
          <w:color w:val="000000"/>
          <w:sz w:val="24"/>
          <w:szCs w:val="24"/>
        </w:rPr>
        <w:t xml:space="preserve">Изм. - ДВ, бр. 105 от 2005 г., в сила от 01.01.2006 г., изм. - ДВ, бр. 99 от 2011 г., в сила от 01.01.2012 г., изм. - ДВ, бр. 23 от 2013 г., в сила от 08.03.2013 г.) Българските </w:t>
      </w:r>
      <w:r>
        <w:rPr>
          <w:rFonts w:ascii="Times New Roman" w:eastAsia="Times New Roman" w:hAnsi="Times New Roman" w:cs="Times New Roman"/>
          <w:color w:val="000000"/>
          <w:sz w:val="24"/>
          <w:szCs w:val="24"/>
        </w:rPr>
        <w:lastRenderedPageBreak/>
        <w:t xml:space="preserve">граждани, които са длъжни да осигуряват себе си и пребивават в чужбина повече </w:t>
      </w:r>
      <w:r>
        <w:rPr>
          <w:rFonts w:ascii="Times New Roman" w:eastAsia="Times New Roman" w:hAnsi="Times New Roman" w:cs="Times New Roman"/>
          <w:color w:val="000000"/>
          <w:sz w:val="24"/>
          <w:szCs w:val="24"/>
        </w:rPr>
        <w:t>от 183 дни през една календарна година, могат да не заплащат здравноосигурителни вноски до края на съответната календарна година, смятано от датата на напускане на страната, и за всяка следваща календарна година след подадено заявление до Националната аген</w:t>
      </w:r>
      <w:r>
        <w:rPr>
          <w:rFonts w:ascii="Times New Roman" w:eastAsia="Times New Roman" w:hAnsi="Times New Roman" w:cs="Times New Roman"/>
          <w:color w:val="000000"/>
          <w:sz w:val="24"/>
          <w:szCs w:val="24"/>
        </w:rPr>
        <w:t>ция за приходите.</w:t>
      </w:r>
    </w:p>
    <w:p w:rsidR="00000000" w:rsidRDefault="0046636A">
      <w:pPr>
        <w:spacing w:after="0" w:line="240" w:lineRule="auto"/>
        <w:ind w:firstLine="1155"/>
        <w:jc w:val="both"/>
        <w:textAlignment w:val="center"/>
        <w:divId w:val="1017848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Здравноосигурителните права на лицата по ал. 1 след завръщането им в страната се възстановяват след изтичане на 6 последователни месеца, през които лицето е осигурявано по реда на чл. 40.</w:t>
      </w:r>
    </w:p>
    <w:p w:rsidR="00000000" w:rsidRDefault="0046636A">
      <w:pPr>
        <w:spacing w:after="0" w:line="240" w:lineRule="auto"/>
        <w:ind w:firstLine="1155"/>
        <w:jc w:val="both"/>
        <w:textAlignment w:val="center"/>
        <w:divId w:val="2067601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Извън случаите по ал. 2, здравноосигурител</w:t>
      </w:r>
      <w:r>
        <w:rPr>
          <w:rFonts w:ascii="Times New Roman" w:eastAsia="Times New Roman" w:hAnsi="Times New Roman" w:cs="Times New Roman"/>
          <w:color w:val="000000"/>
          <w:sz w:val="24"/>
          <w:szCs w:val="24"/>
        </w:rPr>
        <w:t xml:space="preserve">ните права на лицата по ал. 1 след завръщането им в страната могат да се възстановят след еднократно заплащане на сума в размер на 12 здравноосигурителни вноски, определени по реда на чл. 29, ал. 3 върху минималния месечен размер на осигурителния доход за </w:t>
      </w:r>
      <w:r>
        <w:rPr>
          <w:rFonts w:ascii="Times New Roman" w:eastAsia="Times New Roman" w:hAnsi="Times New Roman" w:cs="Times New Roman"/>
          <w:color w:val="000000"/>
          <w:sz w:val="24"/>
          <w:szCs w:val="24"/>
        </w:rPr>
        <w:t>самоосигуряващите се лица, определен със Закона за бюджета на държавното обществено осигуряване към момента на внасянето на вноските.</w:t>
      </w:r>
    </w:p>
    <w:p w:rsidR="00000000" w:rsidRDefault="0046636A">
      <w:pPr>
        <w:spacing w:after="0" w:line="240" w:lineRule="auto"/>
        <w:ind w:firstLine="1155"/>
        <w:jc w:val="both"/>
        <w:textAlignment w:val="center"/>
        <w:divId w:val="2110470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(3а) (Нова - ДВ, бр. 32 от 2022 г., в сила от 26.04.2022 г.) Извън случаите по ал. 1 и 2 здравноосигурителните права на ли</w:t>
      </w:r>
      <w:r>
        <w:rPr>
          <w:rFonts w:ascii="Times New Roman" w:eastAsia="Times New Roman" w:hAnsi="Times New Roman" w:cs="Times New Roman"/>
          <w:color w:val="000000"/>
          <w:sz w:val="24"/>
          <w:szCs w:val="24"/>
        </w:rPr>
        <w:t>цата по ал. 1 след завръщането им в страната може да се възстановят при условия и по ред, определени с постановлението на Министерския съвет по чл. 40, ал. 10, когато пристигат от държава, на чужденците от която е предоставена временна закрила.</w:t>
      </w:r>
    </w:p>
    <w:p w:rsidR="00000000" w:rsidRDefault="0046636A">
      <w:pPr>
        <w:spacing w:after="0" w:line="240" w:lineRule="auto"/>
        <w:ind w:firstLine="1155"/>
        <w:jc w:val="both"/>
        <w:textAlignment w:val="center"/>
        <w:divId w:val="1975284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w:t>
      </w:r>
      <w:r>
        <w:rPr>
          <w:rFonts w:ascii="Times New Roman" w:eastAsia="Times New Roman" w:hAnsi="Times New Roman" w:cs="Times New Roman"/>
          <w:color w:val="000000"/>
          <w:sz w:val="24"/>
          <w:szCs w:val="24"/>
        </w:rPr>
        <w:t xml:space="preserve"> ДВ, бр. 94 от 2012 г., в сила от 01.01.2013 г., доп. - ДВ, бр. 32 от 2022 г., в сила от 26.04.2022 г.) Сумите по ал. 3 и 3а се внасят по реда на чл. 41 след подадена декларация по ред, определен с наредба на министъра на финансите.</w:t>
      </w:r>
    </w:p>
    <w:p w:rsidR="00000000" w:rsidRDefault="0046636A">
      <w:pPr>
        <w:spacing w:after="0" w:line="240" w:lineRule="auto"/>
        <w:ind w:firstLine="1155"/>
        <w:jc w:val="both"/>
        <w:textAlignment w:val="center"/>
        <w:divId w:val="1345669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 възстановяване н</w:t>
      </w:r>
      <w:r>
        <w:rPr>
          <w:rFonts w:ascii="Times New Roman" w:eastAsia="Times New Roman" w:hAnsi="Times New Roman" w:cs="Times New Roman"/>
          <w:color w:val="000000"/>
          <w:sz w:val="24"/>
          <w:szCs w:val="24"/>
        </w:rPr>
        <w:t>а осигурителните права лицата по ал. 1 заплащат стойността на оказаната им в страната медицинска помощ на изпълнителите.</w:t>
      </w:r>
    </w:p>
    <w:p w:rsidR="00000000" w:rsidRDefault="0046636A">
      <w:pPr>
        <w:spacing w:after="120" w:line="240" w:lineRule="auto"/>
        <w:ind w:firstLine="1155"/>
        <w:jc w:val="both"/>
        <w:textAlignment w:val="center"/>
        <w:divId w:val="48439227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285501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40б. (Нов - ДВ, бр. 60 от 2012 г., в сила от 07.08.2012 г.) (1) (Изм. - ДВ, бр. 102 от 2018 г., в сила от 01.01.2019 г.) Задължит</w:t>
      </w:r>
      <w:r>
        <w:rPr>
          <w:rFonts w:ascii="Times New Roman" w:eastAsia="Times New Roman" w:hAnsi="Times New Roman" w:cs="Times New Roman"/>
          <w:color w:val="000000"/>
          <w:sz w:val="24"/>
          <w:szCs w:val="24"/>
        </w:rPr>
        <w:t>елно здравноосигурените лица, за които се прилага схемата за здравно застраховане на Европейския съюз съгласно чл. 72 от Правилника за длъжностните лица на Европейския съюз и Условията за работа на други служители на Европейския съюз, установени с Регламен</w:t>
      </w:r>
      <w:r>
        <w:rPr>
          <w:rFonts w:ascii="Times New Roman" w:eastAsia="Times New Roman" w:hAnsi="Times New Roman" w:cs="Times New Roman"/>
          <w:color w:val="000000"/>
          <w:sz w:val="24"/>
          <w:szCs w:val="24"/>
        </w:rPr>
        <w:t>т (EИО, Евратом, EОВС) № 259/68 на Съвета от 29 февруари 1968 г. относно определяне на Правилника за длъжностните лица и условията за работа на други служители на Европейските общности и относно постановяване на специални мерки, временно приложими за длъжн</w:t>
      </w:r>
      <w:r>
        <w:rPr>
          <w:rFonts w:ascii="Times New Roman" w:eastAsia="Times New Roman" w:hAnsi="Times New Roman" w:cs="Times New Roman"/>
          <w:color w:val="000000"/>
          <w:sz w:val="24"/>
          <w:szCs w:val="24"/>
        </w:rPr>
        <w:t>остните лица на Комисията, не заплащат здравноосигурителни вноски за периода, през който се прилага по отношение на тях схемата за здравно застраховане на Европейския съюз, след подадено заявление до Националната агенция за приходите.</w:t>
      </w:r>
    </w:p>
    <w:p w:rsidR="00000000" w:rsidRDefault="0046636A">
      <w:pPr>
        <w:spacing w:after="0" w:line="240" w:lineRule="auto"/>
        <w:ind w:firstLine="1155"/>
        <w:jc w:val="both"/>
        <w:textAlignment w:val="center"/>
        <w:divId w:val="594482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по ал. 1 з</w:t>
      </w:r>
      <w:r>
        <w:rPr>
          <w:rFonts w:ascii="Times New Roman" w:eastAsia="Times New Roman" w:hAnsi="Times New Roman" w:cs="Times New Roman"/>
          <w:color w:val="000000"/>
          <w:sz w:val="24"/>
          <w:szCs w:val="24"/>
        </w:rPr>
        <w:t>аплащат оказаната им медицинска помощ по цени, определени от лечебното заведение, а възстановяването на разходите им се извършва при условията и по реда на чл. 72 и Приложение VІІ от Правилника за длъжностните лица на Европейския съюз.</w:t>
      </w:r>
    </w:p>
    <w:p w:rsidR="00000000" w:rsidRDefault="0046636A">
      <w:pPr>
        <w:spacing w:after="120" w:line="240" w:lineRule="auto"/>
        <w:ind w:firstLine="1155"/>
        <w:jc w:val="both"/>
        <w:textAlignment w:val="center"/>
        <w:divId w:val="592326403"/>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427897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40в. (Нов - ДВ</w:t>
      </w:r>
      <w:r>
        <w:rPr>
          <w:rFonts w:ascii="Times New Roman" w:eastAsia="Times New Roman" w:hAnsi="Times New Roman" w:cs="Times New Roman"/>
          <w:color w:val="000000"/>
          <w:sz w:val="24"/>
          <w:szCs w:val="24"/>
        </w:rPr>
        <w:t xml:space="preserve">, бр. 23 от 2013 г., в сила от 08.03.2013 г.) Българските граждани, които са граждани и на друга държава и живеят в чужбина повече от 183 дни през една календарна година, могат да декларират, че не дължат </w:t>
      </w:r>
      <w:r>
        <w:rPr>
          <w:rFonts w:ascii="Times New Roman" w:eastAsia="Times New Roman" w:hAnsi="Times New Roman" w:cs="Times New Roman"/>
          <w:color w:val="000000"/>
          <w:sz w:val="24"/>
          <w:szCs w:val="24"/>
        </w:rPr>
        <w:lastRenderedPageBreak/>
        <w:t>здравноосигурителни вноски, като подадат в Национал</w:t>
      </w:r>
      <w:r>
        <w:rPr>
          <w:rFonts w:ascii="Times New Roman" w:eastAsia="Times New Roman" w:hAnsi="Times New Roman" w:cs="Times New Roman"/>
          <w:color w:val="000000"/>
          <w:sz w:val="24"/>
          <w:szCs w:val="24"/>
        </w:rPr>
        <w:t>ната агенция за приходите декларация по образец, утвърден със заповед на министъра на финансите.</w:t>
      </w:r>
    </w:p>
    <w:p w:rsidR="00000000" w:rsidRDefault="0046636A">
      <w:pPr>
        <w:spacing w:after="120" w:line="240" w:lineRule="auto"/>
        <w:ind w:firstLine="1155"/>
        <w:jc w:val="both"/>
        <w:textAlignment w:val="center"/>
        <w:divId w:val="1209804211"/>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274902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(Изм. - ДВ, бр. 110 от 1999 г., в сила от 01.01.2000 г., изм. - ДВ, бр. 94 от 2012 г., в сила от 01.01.2013 г.) (1) Осигурителните вноски по този зак</w:t>
      </w:r>
      <w:r>
        <w:rPr>
          <w:rFonts w:ascii="Times New Roman" w:eastAsia="Times New Roman" w:hAnsi="Times New Roman" w:cs="Times New Roman"/>
          <w:color w:val="000000"/>
          <w:sz w:val="24"/>
          <w:szCs w:val="24"/>
        </w:rPr>
        <w:t>он се внасят по съответната сметка на компетентната териториална дирекция на Националната агенция за приходите.</w:t>
      </w:r>
    </w:p>
    <w:p w:rsidR="00000000" w:rsidRDefault="0046636A">
      <w:pPr>
        <w:spacing w:after="0" w:line="240" w:lineRule="auto"/>
        <w:ind w:firstLine="1155"/>
        <w:jc w:val="both"/>
        <w:textAlignment w:val="center"/>
        <w:divId w:val="334192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18 от 2014 г., в сила от 04.03.2014 г., доп. - ДВ, бр. 32 от 2022 г., в сила от 26.04.2022 г.) При наличие на няколко публич</w:t>
      </w:r>
      <w:r>
        <w:rPr>
          <w:rFonts w:ascii="Times New Roman" w:eastAsia="Times New Roman" w:hAnsi="Times New Roman" w:cs="Times New Roman"/>
          <w:color w:val="000000"/>
          <w:sz w:val="24"/>
          <w:szCs w:val="24"/>
        </w:rPr>
        <w:t>ни задължения самоосигуряващите се лица по чл. 40, ал. 1, т. 2 и ал. 5 и чл. 40а, ал. 3 и 3а могат да заявят по ред, определен с наредба, издадена от министъра на финансите, кои задължения за осигурителни вноски по този закон погасяват. В този случай чл. 1</w:t>
      </w:r>
      <w:r>
        <w:rPr>
          <w:rFonts w:ascii="Times New Roman" w:eastAsia="Times New Roman" w:hAnsi="Times New Roman" w:cs="Times New Roman"/>
          <w:color w:val="000000"/>
          <w:sz w:val="24"/>
          <w:szCs w:val="24"/>
        </w:rPr>
        <w:t>69, ал. 5 и 6 от Данъчно-осигурителния процесуален кодекс не се прилагат.</w:t>
      </w:r>
    </w:p>
    <w:p w:rsidR="00000000" w:rsidRDefault="0046636A">
      <w:pPr>
        <w:spacing w:after="120" w:line="240" w:lineRule="auto"/>
        <w:ind w:firstLine="1155"/>
        <w:jc w:val="both"/>
        <w:textAlignment w:val="center"/>
        <w:divId w:val="160006530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2090226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(1) (Изм. - ДВ, бр. 110 от 1999 г., в сила от 01.01.2000 г., изм. - ДВ, бр. 95 от 2006 г., в сила от 01.01.2007 г., доп. - ДВ, бр. 101 от 2009 г., в сила от 01.01.2010 г.) Осигурителният доход, върху който се изчислява вноската, се установява по ве</w:t>
      </w:r>
      <w:r>
        <w:rPr>
          <w:rFonts w:ascii="Times New Roman" w:eastAsia="Times New Roman" w:hAnsi="Times New Roman" w:cs="Times New Roman"/>
          <w:color w:val="000000"/>
          <w:sz w:val="24"/>
          <w:szCs w:val="24"/>
        </w:rPr>
        <w:t>домости и други документи за изплатени или начислени, но неизплатени възнаграждения, по пенсионните картони, изплатените болнични листове, изплатените обезщетения за безработни и по данъчните декларации по Закона за данъците върху доходите на физическите л</w:t>
      </w:r>
      <w:r>
        <w:rPr>
          <w:rFonts w:ascii="Times New Roman" w:eastAsia="Times New Roman" w:hAnsi="Times New Roman" w:cs="Times New Roman"/>
          <w:color w:val="000000"/>
          <w:sz w:val="24"/>
          <w:szCs w:val="24"/>
        </w:rPr>
        <w:t>ица.</w:t>
      </w:r>
    </w:p>
    <w:p w:rsidR="00000000" w:rsidRDefault="0046636A">
      <w:pPr>
        <w:spacing w:after="0" w:line="240" w:lineRule="auto"/>
        <w:ind w:firstLine="1155"/>
        <w:jc w:val="both"/>
        <w:textAlignment w:val="center"/>
        <w:divId w:val="1150438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Здравноосигурителната вноска не подлежи на данъчно облагане.</w:t>
      </w:r>
    </w:p>
    <w:p w:rsidR="00000000" w:rsidRDefault="0046636A">
      <w:pPr>
        <w:spacing w:after="0" w:line="240" w:lineRule="auto"/>
        <w:ind w:firstLine="1155"/>
        <w:jc w:val="both"/>
        <w:textAlignment w:val="center"/>
        <w:divId w:val="1392922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110 от 1999 г., в сила от 01.01.2000 г., изм. - ДВ, бр. 107 от 2002 г., изм. - ДВ, бр. 95 от 2006 г., в сила от 01.01.2007 г.) В годишната декларация по Закона за дан</w:t>
      </w:r>
      <w:r>
        <w:rPr>
          <w:rFonts w:ascii="Times New Roman" w:eastAsia="Times New Roman" w:hAnsi="Times New Roman" w:cs="Times New Roman"/>
          <w:color w:val="000000"/>
          <w:sz w:val="24"/>
          <w:szCs w:val="24"/>
        </w:rPr>
        <w:t>ъците върху доходите на физическите лица се отразяват платените през годината здравноосигурителни вноски и дължимите суми при годишното изравняване, ако има такива.</w:t>
      </w:r>
    </w:p>
    <w:p w:rsidR="00000000" w:rsidRDefault="0046636A">
      <w:pPr>
        <w:spacing w:after="0" w:line="240" w:lineRule="auto"/>
        <w:ind w:firstLine="1155"/>
        <w:jc w:val="both"/>
        <w:textAlignment w:val="center"/>
        <w:divId w:val="1455252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110 от 1999 г., в сила от 01.01.2000 г., изм. - ДВ, бр. 105 от 2005 г.,</w:t>
      </w:r>
      <w:r>
        <w:rPr>
          <w:rFonts w:ascii="Times New Roman" w:eastAsia="Times New Roman" w:hAnsi="Times New Roman" w:cs="Times New Roman"/>
          <w:color w:val="000000"/>
          <w:sz w:val="24"/>
          <w:szCs w:val="24"/>
        </w:rPr>
        <w:t xml:space="preserve"> в сила от 01.01.2006 г.) Работодателите, общинските власти, ведомствата, възложителите и самоосигуряващите се са длъжни да предоставят на Националната агенция за приходите и на НЗОК необходимата информация по чл. 42, ал. 1 и 3.</w:t>
      </w:r>
    </w:p>
    <w:p w:rsidR="00000000" w:rsidRDefault="0046636A">
      <w:pPr>
        <w:spacing w:after="120" w:line="240" w:lineRule="auto"/>
        <w:ind w:firstLine="1155"/>
        <w:jc w:val="both"/>
        <w:textAlignment w:val="center"/>
        <w:divId w:val="1893344265"/>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2099792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(Изм. - ДВ, бр. 1</w:t>
      </w:r>
      <w:r>
        <w:rPr>
          <w:rFonts w:ascii="Times New Roman" w:eastAsia="Times New Roman" w:hAnsi="Times New Roman" w:cs="Times New Roman"/>
          <w:color w:val="000000"/>
          <w:sz w:val="24"/>
          <w:szCs w:val="24"/>
        </w:rPr>
        <w:t>10 от 1999 г., в сила от 01.01.2000 г., изм. - ДВ, бр. 107 от 2002 г., изм. - ДВ, бр. 113 от 2007 г., в сила от 01.01.2008 г.) Осигурените по чл. 40, ал. 1, т. 2, т. 5, изречение трето и по ал. 5 могат да заплатят здравноосигурителните вноски авансово за и</w:t>
      </w:r>
      <w:r>
        <w:rPr>
          <w:rFonts w:ascii="Times New Roman" w:eastAsia="Times New Roman" w:hAnsi="Times New Roman" w:cs="Times New Roman"/>
          <w:color w:val="000000"/>
          <w:sz w:val="24"/>
          <w:szCs w:val="24"/>
        </w:rPr>
        <w:t>збран от тях период.</w:t>
      </w:r>
    </w:p>
    <w:p w:rsidR="00000000" w:rsidRDefault="0046636A">
      <w:pPr>
        <w:spacing w:after="120" w:line="240" w:lineRule="auto"/>
        <w:ind w:firstLine="1155"/>
        <w:jc w:val="both"/>
        <w:textAlignment w:val="center"/>
        <w:divId w:val="1563637972"/>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959072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(Изм. - ДВ, бр. 110 от 1999 г.) Вноските се плащат:</w:t>
      </w:r>
    </w:p>
    <w:p w:rsidR="00000000" w:rsidRDefault="0046636A">
      <w:pPr>
        <w:spacing w:after="0" w:line="240" w:lineRule="auto"/>
        <w:ind w:firstLine="1155"/>
        <w:jc w:val="both"/>
        <w:textAlignment w:val="center"/>
        <w:divId w:val="1032195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банков път;</w:t>
      </w:r>
    </w:p>
    <w:p w:rsidR="00000000" w:rsidRDefault="0046636A">
      <w:pPr>
        <w:spacing w:after="0" w:line="240" w:lineRule="auto"/>
        <w:ind w:firstLine="1155"/>
        <w:jc w:val="both"/>
        <w:textAlignment w:val="center"/>
        <w:divId w:val="251164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пощенски запис.</w:t>
      </w:r>
    </w:p>
    <w:p w:rsidR="00000000" w:rsidRDefault="0046636A">
      <w:pPr>
        <w:spacing w:after="120" w:line="240" w:lineRule="auto"/>
        <w:ind w:firstLine="1155"/>
        <w:jc w:val="both"/>
        <w:textAlignment w:val="center"/>
        <w:divId w:val="163009102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681470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44а. (Нов - ДВ, бр. 96 от 2010 г.) Набраните от здравноосигурителни вноски по този раздел приходи по бюджета на Националната здр</w:t>
      </w:r>
      <w:r>
        <w:rPr>
          <w:rFonts w:ascii="Times New Roman" w:eastAsia="Times New Roman" w:hAnsi="Times New Roman" w:cs="Times New Roman"/>
          <w:color w:val="000000"/>
          <w:sz w:val="24"/>
          <w:szCs w:val="24"/>
        </w:rPr>
        <w:t xml:space="preserve">авноосигурителна </w:t>
      </w:r>
      <w:r>
        <w:rPr>
          <w:rFonts w:ascii="Times New Roman" w:eastAsia="Times New Roman" w:hAnsi="Times New Roman" w:cs="Times New Roman"/>
          <w:color w:val="000000"/>
          <w:sz w:val="24"/>
          <w:szCs w:val="24"/>
        </w:rPr>
        <w:lastRenderedPageBreak/>
        <w:t>каса за съответната година се разходват само за осъществяване на дейностите, посочени в чл. 24.</w:t>
      </w:r>
    </w:p>
    <w:p w:rsidR="00000000" w:rsidRDefault="0046636A">
      <w:pPr>
        <w:spacing w:after="120" w:line="240" w:lineRule="auto"/>
        <w:ind w:firstLine="1155"/>
        <w:jc w:val="both"/>
        <w:textAlignment w:val="center"/>
        <w:divId w:val="932206410"/>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45158504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w:t>
      </w:r>
      <w:r>
        <w:rPr>
          <w:rFonts w:ascii="Times New Roman" w:hAnsi="Times New Roman" w:cs="Times New Roman"/>
          <w:b/>
          <w:bCs/>
          <w:color w:val="000000"/>
          <w:sz w:val="26"/>
          <w:szCs w:val="26"/>
        </w:rPr>
        <w:br/>
        <w:t>Обхват на медицинска помощ при задължителното здравно осигуряване</w:t>
      </w:r>
    </w:p>
    <w:p w:rsidR="00000000" w:rsidRDefault="0046636A">
      <w:pPr>
        <w:spacing w:after="0" w:line="240" w:lineRule="auto"/>
        <w:ind w:firstLine="1155"/>
        <w:jc w:val="both"/>
        <w:textAlignment w:val="center"/>
        <w:divId w:val="1820533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 (1) (Изм. - ДВ, бр. 48 от 2015 г.) Националната здравно</w:t>
      </w:r>
      <w:r>
        <w:rPr>
          <w:rFonts w:ascii="Times New Roman" w:eastAsia="Times New Roman" w:hAnsi="Times New Roman" w:cs="Times New Roman"/>
          <w:color w:val="000000"/>
          <w:sz w:val="24"/>
          <w:szCs w:val="24"/>
        </w:rPr>
        <w:t>осигурителна каса заплаща оказването на следните видове медицинска помощ:</w:t>
      </w:r>
    </w:p>
    <w:p w:rsidR="00000000" w:rsidRDefault="0046636A">
      <w:pPr>
        <w:spacing w:after="0" w:line="240" w:lineRule="auto"/>
        <w:ind w:firstLine="1155"/>
        <w:jc w:val="both"/>
        <w:textAlignment w:val="center"/>
        <w:divId w:val="1810633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76 от 2005 г., в сила от 01.01.2007 г.) медицински и дентални дейности за предпазване от заболявания;</w:t>
      </w:r>
    </w:p>
    <w:p w:rsidR="00000000" w:rsidRDefault="0046636A">
      <w:pPr>
        <w:spacing w:after="0" w:line="240" w:lineRule="auto"/>
        <w:ind w:firstLine="1155"/>
        <w:jc w:val="both"/>
        <w:textAlignment w:val="center"/>
        <w:divId w:val="1183083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76 от 2005 г., в сила от 01.01.2007 г.) ме</w:t>
      </w:r>
      <w:r>
        <w:rPr>
          <w:rFonts w:ascii="Times New Roman" w:eastAsia="Times New Roman" w:hAnsi="Times New Roman" w:cs="Times New Roman"/>
          <w:color w:val="000000"/>
          <w:sz w:val="24"/>
          <w:szCs w:val="24"/>
        </w:rPr>
        <w:t>дицински и дентални дейности за ранно откриване на заболявания;</w:t>
      </w:r>
    </w:p>
    <w:p w:rsidR="00000000" w:rsidRDefault="0046636A">
      <w:pPr>
        <w:spacing w:after="0" w:line="240" w:lineRule="auto"/>
        <w:ind w:firstLine="1155"/>
        <w:jc w:val="both"/>
        <w:textAlignment w:val="center"/>
        <w:divId w:val="478503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извънболнична и болнична медицинска помощ за диагностика и лечение по повод на заболяване;</w:t>
      </w:r>
    </w:p>
    <w:p w:rsidR="00000000" w:rsidRDefault="0046636A">
      <w:pPr>
        <w:spacing w:after="0" w:line="240" w:lineRule="auto"/>
        <w:ind w:firstLine="1155"/>
        <w:jc w:val="both"/>
        <w:textAlignment w:val="center"/>
        <w:divId w:val="1197700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101 от 2009 г., в сила от 01.01.2010 г.) долекуване, продължително лечение и ме</w:t>
      </w:r>
      <w:r>
        <w:rPr>
          <w:rFonts w:ascii="Times New Roman" w:eastAsia="Times New Roman" w:hAnsi="Times New Roman" w:cs="Times New Roman"/>
          <w:color w:val="000000"/>
          <w:sz w:val="24"/>
          <w:szCs w:val="24"/>
        </w:rPr>
        <w:t>дицинска рехабилитация;</w:t>
      </w:r>
    </w:p>
    <w:p w:rsidR="00000000" w:rsidRDefault="0046636A">
      <w:pPr>
        <w:spacing w:after="0" w:line="240" w:lineRule="auto"/>
        <w:ind w:firstLine="1155"/>
        <w:jc w:val="both"/>
        <w:textAlignment w:val="center"/>
        <w:divId w:val="227963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неотложна медицинска помощ;</w:t>
      </w:r>
    </w:p>
    <w:p w:rsidR="00000000" w:rsidRDefault="0046636A">
      <w:pPr>
        <w:spacing w:after="0" w:line="240" w:lineRule="auto"/>
        <w:ind w:firstLine="1155"/>
        <w:jc w:val="both"/>
        <w:textAlignment w:val="center"/>
        <w:divId w:val="2029871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медицински грижи при бременност, раждане и майчинство;</w:t>
      </w:r>
    </w:p>
    <w:p w:rsidR="00000000" w:rsidRDefault="0046636A">
      <w:pPr>
        <w:spacing w:after="0" w:line="240" w:lineRule="auto"/>
        <w:ind w:firstLine="1155"/>
        <w:jc w:val="both"/>
        <w:textAlignment w:val="center"/>
        <w:divId w:val="871192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59 от 2006 г., в сила от 01.01.2007 г., отм. - ДВ, бр. 98 от 2015 г., в сила от 01.01.2016 г.)</w:t>
      </w:r>
    </w:p>
    <w:p w:rsidR="00000000" w:rsidRDefault="0046636A">
      <w:pPr>
        <w:spacing w:after="0" w:line="240" w:lineRule="auto"/>
        <w:ind w:firstLine="1155"/>
        <w:jc w:val="both"/>
        <w:textAlignment w:val="center"/>
        <w:divId w:val="2061780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т. 7 - ДВ, бр. 5</w:t>
      </w:r>
      <w:r>
        <w:rPr>
          <w:rFonts w:ascii="Times New Roman" w:eastAsia="Times New Roman" w:hAnsi="Times New Roman" w:cs="Times New Roman"/>
          <w:color w:val="000000"/>
          <w:sz w:val="24"/>
          <w:szCs w:val="24"/>
        </w:rPr>
        <w:t>9 от 2006 г., в сила от 01.01.2007 г.) аборти по медицински показания и при бременност от изнасилване;</w:t>
      </w:r>
    </w:p>
    <w:p w:rsidR="00000000" w:rsidRDefault="0046636A">
      <w:pPr>
        <w:spacing w:after="0" w:line="240" w:lineRule="auto"/>
        <w:ind w:firstLine="1155"/>
        <w:jc w:val="both"/>
        <w:textAlignment w:val="center"/>
        <w:divId w:val="473835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110 от 1999 г., в сила от 01.01.2000 г., изм. - ДВ, бр. 76 от 2005 г., в сила от 01.01.2007 г., предишна т. 8 - ДВ, бр. 59 от 2006 г.,</w:t>
      </w:r>
      <w:r>
        <w:rPr>
          <w:rFonts w:ascii="Times New Roman" w:eastAsia="Times New Roman" w:hAnsi="Times New Roman" w:cs="Times New Roman"/>
          <w:color w:val="000000"/>
          <w:sz w:val="24"/>
          <w:szCs w:val="24"/>
        </w:rPr>
        <w:t xml:space="preserve"> в сила от 01.01.2007 г., изм. - ДВ, бр. 59 от 2010 г., в сила от 31.07.2010 г.) дентална помощ;</w:t>
      </w:r>
    </w:p>
    <w:p w:rsidR="00000000" w:rsidRDefault="0046636A">
      <w:pPr>
        <w:spacing w:after="0" w:line="240" w:lineRule="auto"/>
        <w:ind w:firstLine="1155"/>
        <w:jc w:val="both"/>
        <w:textAlignment w:val="center"/>
        <w:divId w:val="1693022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(предишна т. 9 - ДВ, бр. 59 от 2006 г., в сила от 01.01.2007 г.) медицински грижи при лечение в дома;</w:t>
      </w:r>
    </w:p>
    <w:p w:rsidR="00000000" w:rsidRDefault="0046636A">
      <w:pPr>
        <w:spacing w:after="0" w:line="240" w:lineRule="auto"/>
        <w:ind w:firstLine="1155"/>
        <w:jc w:val="both"/>
        <w:textAlignment w:val="center"/>
        <w:divId w:val="82999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(изм. - ДВ, бр. 107 от 2002 г., предишна т. 10 - </w:t>
      </w:r>
      <w:r>
        <w:rPr>
          <w:rFonts w:ascii="Times New Roman" w:eastAsia="Times New Roman" w:hAnsi="Times New Roman" w:cs="Times New Roman"/>
          <w:color w:val="000000"/>
          <w:sz w:val="24"/>
          <w:szCs w:val="24"/>
        </w:rPr>
        <w:t>ДВ, бр. 59 от 2006 г., в сила от 01.01.2007 г.) предписване и отпускане на разрешени за употреба лекарства, предназначени за домашно лечение на територията на страната;</w:t>
      </w:r>
    </w:p>
    <w:p w:rsidR="00000000" w:rsidRDefault="0046636A">
      <w:pPr>
        <w:spacing w:after="0" w:line="240" w:lineRule="auto"/>
        <w:ind w:firstLine="1155"/>
        <w:jc w:val="both"/>
        <w:textAlignment w:val="center"/>
        <w:divId w:val="984236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111 от 2004 г., в сила от 21.12.2004 г., предишна т. 11 - ДВ, бр. 5</w:t>
      </w:r>
      <w:r>
        <w:rPr>
          <w:rFonts w:ascii="Times New Roman" w:eastAsia="Times New Roman" w:hAnsi="Times New Roman" w:cs="Times New Roman"/>
          <w:color w:val="000000"/>
          <w:sz w:val="24"/>
          <w:szCs w:val="24"/>
        </w:rPr>
        <w:t>9 от 2006 г., в сила от 01.01.2007 г., доп. - ДВ, бр. 101 от 2012 г., в сила от 01.01.2013 г.) предписване и отпускане на медицински изделия и диетични храни за специални медицински цели, предназначени за домашно лечение на територията на страната, както и</w:t>
      </w:r>
      <w:r>
        <w:rPr>
          <w:rFonts w:ascii="Times New Roman" w:eastAsia="Times New Roman" w:hAnsi="Times New Roman" w:cs="Times New Roman"/>
          <w:color w:val="000000"/>
          <w:sz w:val="24"/>
          <w:szCs w:val="24"/>
        </w:rPr>
        <w:t xml:space="preserve"> на медицински изделия, прилагани в болничната медицинска помощ;</w:t>
      </w:r>
    </w:p>
    <w:p w:rsidR="00000000" w:rsidRDefault="0046636A">
      <w:pPr>
        <w:spacing w:after="0" w:line="240" w:lineRule="auto"/>
        <w:ind w:firstLine="1155"/>
        <w:jc w:val="both"/>
        <w:textAlignment w:val="center"/>
        <w:divId w:val="1895309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(предишна т. 11 - ДВ, бр. 111 от 2004 г., в сила от 21.12.2004 г., предишна т. 12 - ДВ, бр. 59 от 2006 г., в сила от 01.01.2007 г.) медицинска експертиза на трудоспособността;</w:t>
      </w:r>
    </w:p>
    <w:p w:rsidR="00000000" w:rsidRDefault="0046636A">
      <w:pPr>
        <w:spacing w:after="0" w:line="240" w:lineRule="auto"/>
        <w:ind w:firstLine="1155"/>
        <w:jc w:val="both"/>
        <w:textAlignment w:val="center"/>
        <w:divId w:val="810099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(предишна т. 12 - ДВ, бр. 111 от 2004 г., в сила от 21.12.2004 г., предишна т. 13 - ДВ, бр. 59 от 2006 г., в сила от 01.01.2007 г.) транспортни услуги по медицински показания.</w:t>
      </w:r>
    </w:p>
    <w:p w:rsidR="00000000" w:rsidRDefault="0046636A">
      <w:pPr>
        <w:spacing w:after="0" w:line="240" w:lineRule="auto"/>
        <w:ind w:firstLine="1155"/>
        <w:jc w:val="both"/>
        <w:textAlignment w:val="center"/>
        <w:divId w:val="1640259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60 от 2012 г., в сила от 07.08.2012 г., изм. - ДВ, бр. 9</w:t>
      </w:r>
      <w:r>
        <w:rPr>
          <w:rFonts w:ascii="Times New Roman" w:eastAsia="Times New Roman" w:hAnsi="Times New Roman" w:cs="Times New Roman"/>
          <w:color w:val="000000"/>
          <w:sz w:val="24"/>
          <w:szCs w:val="24"/>
        </w:rPr>
        <w:t xml:space="preserve">8 от 2015 г., в сила от 01.01.2016 г., изм. - ДВ, бр. 102 от 2018 г. (*)) медицински </w:t>
      </w:r>
      <w:r>
        <w:rPr>
          <w:rFonts w:ascii="Times New Roman" w:eastAsia="Times New Roman" w:hAnsi="Times New Roman" w:cs="Times New Roman"/>
          <w:color w:val="000000"/>
          <w:sz w:val="24"/>
          <w:szCs w:val="24"/>
        </w:rPr>
        <w:lastRenderedPageBreak/>
        <w:t>дейности, лекарствени продукти, диетични храни за специални медицински цели, медицински изделия и високоспециализирани апарати/уреди за индивидуална употреба по чл. 82, ал</w:t>
      </w:r>
      <w:r>
        <w:rPr>
          <w:rFonts w:ascii="Times New Roman" w:eastAsia="Times New Roman" w:hAnsi="Times New Roman" w:cs="Times New Roman"/>
          <w:color w:val="000000"/>
          <w:sz w:val="24"/>
          <w:szCs w:val="24"/>
        </w:rPr>
        <w:t>. 1, т. 1а, 2, 3а, 6б и ал. 1а и 3 от Закона за здравето, както и медицински изделия, помощни средства, приспособления и съоръжения за хората с увреждания, извън обхвата на задължителното здравно осигуряване, финансирани с трансфер от Министерството на здр</w:t>
      </w:r>
      <w:r>
        <w:rPr>
          <w:rFonts w:ascii="Times New Roman" w:eastAsia="Times New Roman" w:hAnsi="Times New Roman" w:cs="Times New Roman"/>
          <w:color w:val="000000"/>
          <w:sz w:val="24"/>
          <w:szCs w:val="24"/>
        </w:rPr>
        <w:t>авеопазването съгласно закона за бюджета на НЗОК за съответната година;</w:t>
      </w:r>
    </w:p>
    <w:p w:rsidR="00000000" w:rsidRDefault="0046636A">
      <w:pPr>
        <w:spacing w:after="0" w:line="240" w:lineRule="auto"/>
        <w:ind w:firstLine="1155"/>
        <w:jc w:val="both"/>
        <w:textAlignment w:val="center"/>
        <w:divId w:val="1178428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(нова - ДВ, бр. 101 от 2012 г., в сила от 01.01.2013 г., отм. - ДВ, бр. 106 от 2013 г., в сила от 01.01.2014 г.)</w:t>
      </w:r>
    </w:p>
    <w:p w:rsidR="00000000" w:rsidRDefault="0046636A">
      <w:pPr>
        <w:spacing w:after="0" w:line="240" w:lineRule="auto"/>
        <w:ind w:firstLine="1155"/>
        <w:jc w:val="both"/>
        <w:textAlignment w:val="center"/>
        <w:divId w:val="60913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(нова - ДВ, бр. 101 от 2012 г., в сила от 01.01.2013 г., отм. -</w:t>
      </w:r>
      <w:r>
        <w:rPr>
          <w:rFonts w:ascii="Times New Roman" w:eastAsia="Times New Roman" w:hAnsi="Times New Roman" w:cs="Times New Roman"/>
          <w:color w:val="000000"/>
          <w:sz w:val="24"/>
          <w:szCs w:val="24"/>
        </w:rPr>
        <w:t xml:space="preserve"> ДВ, бр. 106 от 2013 г., в сила от 01.01.2014 г.)</w:t>
      </w:r>
    </w:p>
    <w:p w:rsidR="00000000" w:rsidRDefault="0046636A">
      <w:pPr>
        <w:spacing w:after="0" w:line="240" w:lineRule="auto"/>
        <w:ind w:firstLine="1155"/>
        <w:jc w:val="both"/>
        <w:textAlignment w:val="center"/>
        <w:divId w:val="262960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107 от 2002 г., изм. - ДВ, бр. 41 от 2009 г., в сила от 02.06.2009 г., доп. - ДВ, бр. 101 от 2009 г., в сила от 01.01.2010 г., изм. - ДВ, бр. 60 от 2012 г., в сила от 07.08.2012 г., изм.</w:t>
      </w:r>
      <w:r>
        <w:rPr>
          <w:rFonts w:ascii="Times New Roman" w:eastAsia="Times New Roman" w:hAnsi="Times New Roman" w:cs="Times New Roman"/>
          <w:color w:val="000000"/>
          <w:sz w:val="24"/>
          <w:szCs w:val="24"/>
        </w:rPr>
        <w:t xml:space="preserve"> - ДВ, бр. 48 от 2015 г., обявена за противоконституционна с РКС № 3 от 2016 г. - ДВ, бр. 20 от 2016 г., изм. - ДВ, бр. 101 от 2017 г., в сила от 19.12.2017 г.) Медицинската помощ по ал. 1, с изключение на т. 11, 12 и 15, се определя като пакет, гарантиран</w:t>
      </w:r>
      <w:r>
        <w:rPr>
          <w:rFonts w:ascii="Times New Roman" w:eastAsia="Times New Roman" w:hAnsi="Times New Roman" w:cs="Times New Roman"/>
          <w:color w:val="000000"/>
          <w:sz w:val="24"/>
          <w:szCs w:val="24"/>
        </w:rPr>
        <w:t xml:space="preserve"> от бюджета на НЗОК, с наредба на министъра на здравеопазването.</w:t>
      </w:r>
    </w:p>
    <w:p w:rsidR="00000000" w:rsidRDefault="0046636A">
      <w:pPr>
        <w:spacing w:after="0" w:line="240" w:lineRule="auto"/>
        <w:ind w:firstLine="1155"/>
        <w:jc w:val="both"/>
        <w:textAlignment w:val="center"/>
        <w:divId w:val="521239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(2а) (Нова - ДВ, бр. 13 от 2023 г., в сила от 07.02.2023 г.) С наредбата по чл. 81, ал. 3 от Закона за здравето се определят критерии за класифициране на приоритетни многопрофилни лечебни зав</w:t>
      </w:r>
      <w:r>
        <w:rPr>
          <w:rFonts w:ascii="Times New Roman" w:eastAsia="Times New Roman" w:hAnsi="Times New Roman" w:cs="Times New Roman"/>
          <w:color w:val="000000"/>
          <w:sz w:val="24"/>
          <w:szCs w:val="24"/>
        </w:rPr>
        <w:t>едения за болнична помощ, които осигуряват достъп до дейности от пакета, гарантиран от бюджета на НЗОК.</w:t>
      </w:r>
    </w:p>
    <w:p w:rsidR="00000000" w:rsidRDefault="0046636A">
      <w:pPr>
        <w:spacing w:after="0" w:line="240" w:lineRule="auto"/>
        <w:ind w:firstLine="1155"/>
        <w:jc w:val="both"/>
        <w:textAlignment w:val="center"/>
        <w:divId w:val="1328750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107 от 2002 г., изм. - ДВ, бр. 111 от 2004 г., в сила от 21.12.2004 г., изм. - ДВ, бр. 60 от 2012 г., в сила от 07.08.2012 г., изм. </w:t>
      </w:r>
      <w:r>
        <w:rPr>
          <w:rFonts w:ascii="Times New Roman" w:eastAsia="Times New Roman" w:hAnsi="Times New Roman" w:cs="Times New Roman"/>
          <w:color w:val="000000"/>
          <w:sz w:val="24"/>
          <w:szCs w:val="24"/>
        </w:rPr>
        <w:t>- ДВ, бр. 48 от 2015 г.) С наредбата по ал. 2 се уреждат и критериите за определяне на заболяванията, за чието домашно лечение НЗОК заплаща напълно или частично лекарствени продукти, медицински изделия и диетични храни за специални медицински цели.</w:t>
      </w:r>
    </w:p>
    <w:p w:rsidR="00000000" w:rsidRDefault="0046636A">
      <w:pPr>
        <w:spacing w:after="0" w:line="240" w:lineRule="auto"/>
        <w:ind w:firstLine="1155"/>
        <w:jc w:val="both"/>
        <w:textAlignment w:val="center"/>
        <w:divId w:val="1737971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w:t>
      </w:r>
      <w:r>
        <w:rPr>
          <w:rFonts w:ascii="Times New Roman" w:eastAsia="Times New Roman" w:hAnsi="Times New Roman" w:cs="Times New Roman"/>
          <w:color w:val="000000"/>
          <w:sz w:val="24"/>
          <w:szCs w:val="24"/>
        </w:rPr>
        <w:t>ва - ДВ, бр. 107 от 2002 г., изм. - ДВ, бр. 28 от 2004 г., в сила от 06.04.2004 г., отм. - ДВ, бр. 31 от 2007 г., в сила от 14.04.2008 г., нова - ДВ, бр. 48 от 2015 г.) Списъкът на заболяванията по ал. 3 се определя с решение на Надзорния съвет на НЗОК съо</w:t>
      </w:r>
      <w:r>
        <w:rPr>
          <w:rFonts w:ascii="Times New Roman" w:eastAsia="Times New Roman" w:hAnsi="Times New Roman" w:cs="Times New Roman"/>
          <w:color w:val="000000"/>
          <w:sz w:val="24"/>
          <w:szCs w:val="24"/>
        </w:rPr>
        <w:t>бразно критериите, определени в наредбата по ал. 2, което се обнародва в "Държавен вестник".</w:t>
      </w:r>
    </w:p>
    <w:p w:rsidR="00000000" w:rsidRDefault="0046636A">
      <w:pPr>
        <w:spacing w:after="0" w:line="240" w:lineRule="auto"/>
        <w:ind w:firstLine="1155"/>
        <w:jc w:val="both"/>
        <w:textAlignment w:val="center"/>
        <w:divId w:val="148332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107 от 2002 г., изм. - ДВ, бр. 28 от 2004 г., в сила от 06.04.2004 г., изм. - ДВ, бр. 76 от 2005 г., в сила от 01.01.2007 г., отм. - ДВ, бр. 31</w:t>
      </w:r>
      <w:r>
        <w:rPr>
          <w:rFonts w:ascii="Times New Roman" w:eastAsia="Times New Roman" w:hAnsi="Times New Roman" w:cs="Times New Roman"/>
          <w:color w:val="000000"/>
          <w:sz w:val="24"/>
          <w:szCs w:val="24"/>
        </w:rPr>
        <w:t xml:space="preserve"> от 2007 г., в сила от 14.04.2008 г., нова - ДВ, бр. 48 от 2015 г.) Всички промени в списъка по ал. 4, които предвиждат увеличаване на разходите на НЗОК за лекарствени продукти, медицински изделия и диетични храни за специални медицински цели, не трябва да</w:t>
      </w:r>
      <w:r>
        <w:rPr>
          <w:rFonts w:ascii="Times New Roman" w:eastAsia="Times New Roman" w:hAnsi="Times New Roman" w:cs="Times New Roman"/>
          <w:color w:val="000000"/>
          <w:sz w:val="24"/>
          <w:szCs w:val="24"/>
        </w:rPr>
        <w:t xml:space="preserve"> влизат в сила по-рано от изменението на закона за бюджета на НЗОК за съответната година или от влизането в сила на закона за бюджета на НЗОК за следващата бюджетна година.</w:t>
      </w:r>
    </w:p>
    <w:p w:rsidR="00000000" w:rsidRDefault="0046636A">
      <w:pPr>
        <w:spacing w:after="0" w:line="240" w:lineRule="auto"/>
        <w:ind w:firstLine="1155"/>
        <w:jc w:val="both"/>
        <w:textAlignment w:val="center"/>
        <w:divId w:val="2359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28 от 2004 г., в сила от 06.04.2004 г., отм. - ДВ, бр. 31 от 20</w:t>
      </w:r>
      <w:r>
        <w:rPr>
          <w:rFonts w:ascii="Times New Roman" w:eastAsia="Times New Roman" w:hAnsi="Times New Roman" w:cs="Times New Roman"/>
          <w:color w:val="000000"/>
          <w:sz w:val="24"/>
          <w:szCs w:val="24"/>
        </w:rPr>
        <w:t>07 г., в сила от 14.04.2008 г.)</w:t>
      </w:r>
    </w:p>
    <w:p w:rsidR="00000000" w:rsidRDefault="0046636A">
      <w:pPr>
        <w:spacing w:after="0" w:line="240" w:lineRule="auto"/>
        <w:ind w:firstLine="1155"/>
        <w:jc w:val="both"/>
        <w:textAlignment w:val="center"/>
        <w:divId w:val="1345592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111 от 2004 г., в сила от 21.12.2004 г., отм. - ДВ, бр. 31 от 2007 г., в сила от 14.04.2008 г.)</w:t>
      </w:r>
    </w:p>
    <w:p w:rsidR="00000000" w:rsidRDefault="0046636A">
      <w:pPr>
        <w:spacing w:after="0" w:line="240" w:lineRule="auto"/>
        <w:ind w:firstLine="1155"/>
        <w:jc w:val="both"/>
        <w:textAlignment w:val="center"/>
        <w:divId w:val="1213080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99 от 2011 г., в сила от 01.01.2012 г., отм. - ДВ, бр. 48 от 2015 г.)</w:t>
      </w:r>
    </w:p>
    <w:p w:rsidR="00000000" w:rsidRDefault="0046636A">
      <w:pPr>
        <w:spacing w:after="0" w:line="240" w:lineRule="auto"/>
        <w:ind w:firstLine="1155"/>
        <w:jc w:val="both"/>
        <w:textAlignment w:val="center"/>
        <w:divId w:val="250894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 (Нова - ДВ, бр</w:t>
      </w:r>
      <w:r>
        <w:rPr>
          <w:rFonts w:ascii="Times New Roman" w:eastAsia="Times New Roman" w:hAnsi="Times New Roman" w:cs="Times New Roman"/>
          <w:color w:val="000000"/>
          <w:sz w:val="24"/>
          <w:szCs w:val="24"/>
        </w:rPr>
        <w:t>. 111 от 2004 г., в сила от 21.12.2004 г., изм. - ДВ, бр. 31 от 2007 г., в сила от 14.04.2008 г., изм. - ДВ, бр. 71 от 2008 г., в сила от 12.08.2008 г., изм. - ДВ, бр. 101 от 2009 г., в сила от 01.01.2010 г., изм. - ДВ, бр. 60 от 2011 г., в сила от 05.08.2</w:t>
      </w:r>
      <w:r>
        <w:rPr>
          <w:rFonts w:ascii="Times New Roman" w:eastAsia="Times New Roman" w:hAnsi="Times New Roman" w:cs="Times New Roman"/>
          <w:color w:val="000000"/>
          <w:sz w:val="24"/>
          <w:szCs w:val="24"/>
        </w:rPr>
        <w:t>011 г., предишна ал. 8 - ДВ, бр. 99 от 2011 г., в сила от 01.01.2012 г., доп. - ДВ, бр. 60 от 2012 г., в сила от 07.08.2012 г., изм. - ДВ, бр. 102 от 2012 г., в сила от 21.12.2012 г., изм. - ДВ, бр. 102 от 2018 г., в сила от 01.01.2019 г., изм. - ДВ, бр. 6</w:t>
      </w:r>
      <w:r>
        <w:rPr>
          <w:rFonts w:ascii="Times New Roman" w:eastAsia="Times New Roman" w:hAnsi="Times New Roman" w:cs="Times New Roman"/>
          <w:color w:val="000000"/>
          <w:sz w:val="24"/>
          <w:szCs w:val="24"/>
        </w:rPr>
        <w:t xml:space="preserve">7 от 2020 г.) Условията, редът, механизмът и критериите за заплащане на съответните лекарствени продукти, медицински изделия, диетични храни за специални медицински цели и високоспециализирани апарати/уреди за индивидуална употреба по ал. 1, т. 11, 12, 15 </w:t>
      </w:r>
      <w:r>
        <w:rPr>
          <w:rFonts w:ascii="Times New Roman" w:eastAsia="Times New Roman" w:hAnsi="Times New Roman" w:cs="Times New Roman"/>
          <w:color w:val="000000"/>
          <w:sz w:val="24"/>
          <w:szCs w:val="24"/>
        </w:rPr>
        <w:t>и 20 се определят с наредба, издадена от министъра на здравеопазването по предложение на Надзорния съвет на НЗОК.</w:t>
      </w:r>
    </w:p>
    <w:p w:rsidR="00000000" w:rsidRDefault="0046636A">
      <w:pPr>
        <w:spacing w:after="0" w:line="240" w:lineRule="auto"/>
        <w:ind w:firstLine="1155"/>
        <w:jc w:val="both"/>
        <w:textAlignment w:val="center"/>
        <w:divId w:val="2128505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98 от 2010 г., в сила от 01.01.2011 г., изм. - ДВ, бр. 60 от 2011 г., в сила от 05.08.2011 г., предишна ал. 9, изм. - ДВ,</w:t>
      </w:r>
      <w:r>
        <w:rPr>
          <w:rFonts w:ascii="Times New Roman" w:eastAsia="Times New Roman" w:hAnsi="Times New Roman" w:cs="Times New Roman"/>
          <w:color w:val="000000"/>
          <w:sz w:val="24"/>
          <w:szCs w:val="24"/>
        </w:rPr>
        <w:t xml:space="preserve"> бр. 99 от 2011 г., в сила от 01.01.2012 г., изм. - ДВ, бр. 60 от 2012 г., в сила от 07.08.2012 г., изм. - ДВ, бр. 102 от 2012 г., в сила от 21.12.2012 г., изм. - ДВ, бр. 48 от 2015 г., изм. - ДВ, бр. 102 от 2018 г., в сила от 01.01.2019 г., изм. - ДВ, бр.</w:t>
      </w:r>
      <w:r>
        <w:rPr>
          <w:rFonts w:ascii="Times New Roman" w:eastAsia="Times New Roman" w:hAnsi="Times New Roman" w:cs="Times New Roman"/>
          <w:color w:val="000000"/>
          <w:sz w:val="24"/>
          <w:szCs w:val="24"/>
        </w:rPr>
        <w:t xml:space="preserve"> 99 от 2019 г., в сила от 01.01.2020 г.) За лекарствените продукти за домашно лечение на територията на страната, за които стойността, заплащана от бюджета на НЗОК, се изчислява чрез групиране, в което не участват лекарствени продукти на други притежатели </w:t>
      </w:r>
      <w:r>
        <w:rPr>
          <w:rFonts w:ascii="Times New Roman" w:eastAsia="Times New Roman" w:hAnsi="Times New Roman" w:cs="Times New Roman"/>
          <w:color w:val="000000"/>
          <w:sz w:val="24"/>
          <w:szCs w:val="24"/>
        </w:rPr>
        <w:t>на разрешение за употреба, както и за тези с ново международно непатентно наименование, включени или за които е подадено заявление за включване в Позитивния лекарствен списък по чл. 262, ал. 6, т. 1 от Закона за лекарствените продукти в хуманната медицина,</w:t>
      </w:r>
      <w:r>
        <w:rPr>
          <w:rFonts w:ascii="Times New Roman" w:eastAsia="Times New Roman" w:hAnsi="Times New Roman" w:cs="Times New Roman"/>
          <w:color w:val="000000"/>
          <w:sz w:val="24"/>
          <w:szCs w:val="24"/>
        </w:rPr>
        <w:t xml:space="preserve"> НЗОК и притежателите на разрешение за употреба или техни упълномощени представители ежегодно провеждат задължително централизирано договаряне на отстъпки, с изключение на генеричните лекарствени продукти по смисъла на Закона за лекарствените продукти в ху</w:t>
      </w:r>
      <w:r>
        <w:rPr>
          <w:rFonts w:ascii="Times New Roman" w:eastAsia="Times New Roman" w:hAnsi="Times New Roman" w:cs="Times New Roman"/>
          <w:color w:val="000000"/>
          <w:sz w:val="24"/>
          <w:szCs w:val="24"/>
        </w:rPr>
        <w:t>манната медицина и на лекарствените продукти по чл. 29 от Закона за лекарствените продукти в хуманната медицина. Видовете отстъпки, условията и редът за тяхното договаряне и заплащане, се определят с наредбата по ал. 9.</w:t>
      </w:r>
    </w:p>
    <w:p w:rsidR="00000000" w:rsidRDefault="0046636A">
      <w:pPr>
        <w:spacing w:after="0" w:line="240" w:lineRule="auto"/>
        <w:ind w:firstLine="1155"/>
        <w:jc w:val="both"/>
        <w:textAlignment w:val="center"/>
        <w:divId w:val="132798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(Нова - ДВ, бр. 60 от 2012 г., </w:t>
      </w:r>
      <w:r>
        <w:rPr>
          <w:rFonts w:ascii="Times New Roman" w:eastAsia="Times New Roman" w:hAnsi="Times New Roman" w:cs="Times New Roman"/>
          <w:color w:val="000000"/>
          <w:sz w:val="24"/>
          <w:szCs w:val="24"/>
        </w:rPr>
        <w:t>в сила от 07.08.2012 г., изм. - ДВ, бр. 48 от 2015 г.) Договорената отстъпка по ал. 10 се разпределя между НЗОК и здравноосигурените лица по критерии и по ред, определени с наредбата по ал. 9.</w:t>
      </w:r>
    </w:p>
    <w:p w:rsidR="00000000" w:rsidRDefault="0046636A">
      <w:pPr>
        <w:spacing w:after="0" w:line="240" w:lineRule="auto"/>
        <w:ind w:firstLine="1155"/>
        <w:jc w:val="both"/>
        <w:textAlignment w:val="center"/>
        <w:divId w:val="1568109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60 от 2012 г., в сила от 07.08.2012 г.) Ап</w:t>
      </w:r>
      <w:r>
        <w:rPr>
          <w:rFonts w:ascii="Times New Roman" w:eastAsia="Times New Roman" w:hAnsi="Times New Roman" w:cs="Times New Roman"/>
          <w:color w:val="000000"/>
          <w:sz w:val="24"/>
          <w:szCs w:val="24"/>
        </w:rPr>
        <w:t>теките, сключили договор с НЗОК, не могат да начисляват върху сумата, заплащана от здравноосигуреното лице, размера на договорената отстъпка по ал. 10 от стойността, която НЗОК заплаща.</w:t>
      </w:r>
    </w:p>
    <w:p w:rsidR="00000000" w:rsidRDefault="0046636A">
      <w:pPr>
        <w:spacing w:after="0" w:line="240" w:lineRule="auto"/>
        <w:ind w:firstLine="1155"/>
        <w:jc w:val="both"/>
        <w:textAlignment w:val="center"/>
        <w:divId w:val="76054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60 от 2012 г., в сила от 07.08.2012 г., изм. - ДВ</w:t>
      </w:r>
      <w:r>
        <w:rPr>
          <w:rFonts w:ascii="Times New Roman" w:eastAsia="Times New Roman" w:hAnsi="Times New Roman" w:cs="Times New Roman"/>
          <w:color w:val="000000"/>
          <w:sz w:val="24"/>
          <w:szCs w:val="24"/>
        </w:rPr>
        <w:t>, бр. 48 от 2015 г.) За лекарствени продукти за здравните дейности по чл. 82, ал. 2, т. 3 от Закона за здравето НЗОК и притежателите на разрешение за употреба или техни упълномощени представители ежегодно провеждат задължително централизирано договаряне на</w:t>
      </w:r>
      <w:r>
        <w:rPr>
          <w:rFonts w:ascii="Times New Roman" w:eastAsia="Times New Roman" w:hAnsi="Times New Roman" w:cs="Times New Roman"/>
          <w:color w:val="000000"/>
          <w:sz w:val="24"/>
          <w:szCs w:val="24"/>
        </w:rPr>
        <w:t xml:space="preserve"> отстъпки при условия, по ред и по критерии, определени с наредбата по ал. 9.</w:t>
      </w:r>
    </w:p>
    <w:p w:rsidR="00000000" w:rsidRDefault="0046636A">
      <w:pPr>
        <w:spacing w:after="0" w:line="240" w:lineRule="auto"/>
        <w:ind w:firstLine="1155"/>
        <w:jc w:val="both"/>
        <w:textAlignment w:val="center"/>
        <w:divId w:val="448209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60 от 2012 г., в сила от 07.08.2012 г., изм. - ДВ, бр. 48 от 2015 г., изм. - ДВ, бр. 102 от 2018 г. (*), изм. - ДВ, бр. 67 от 2020 г.) За медицинските издели</w:t>
      </w:r>
      <w:r>
        <w:rPr>
          <w:rFonts w:ascii="Times New Roman" w:eastAsia="Times New Roman" w:hAnsi="Times New Roman" w:cs="Times New Roman"/>
          <w:color w:val="000000"/>
          <w:sz w:val="24"/>
          <w:szCs w:val="24"/>
        </w:rPr>
        <w:t xml:space="preserve">я, включени в списъка по чл. 30а от Закона за медицинските изделия, високоспециализираните апарати/уреди за индивидуална употреба и помощните средства, приспособленията и съоръженията за хората с увреждания </w:t>
      </w:r>
      <w:r>
        <w:rPr>
          <w:rFonts w:ascii="Times New Roman" w:eastAsia="Times New Roman" w:hAnsi="Times New Roman" w:cs="Times New Roman"/>
          <w:color w:val="000000"/>
          <w:sz w:val="24"/>
          <w:szCs w:val="24"/>
        </w:rPr>
        <w:lastRenderedPageBreak/>
        <w:t xml:space="preserve">НЗОК договаря с производителите или с търговците </w:t>
      </w:r>
      <w:r>
        <w:rPr>
          <w:rFonts w:ascii="Times New Roman" w:eastAsia="Times New Roman" w:hAnsi="Times New Roman" w:cs="Times New Roman"/>
          <w:color w:val="000000"/>
          <w:sz w:val="24"/>
          <w:szCs w:val="24"/>
        </w:rPr>
        <w:t>на едро с медицински изделия и/или с техните упълномощени представители, както и с лицата, осъществяващи дейности по предоставяне и ремонт на медицински изделия, помощни средства, приспособления и съоръжения за хора с увреждания, регистрирани като търговци</w:t>
      </w:r>
      <w:r>
        <w:rPr>
          <w:rFonts w:ascii="Times New Roman" w:eastAsia="Times New Roman" w:hAnsi="Times New Roman" w:cs="Times New Roman"/>
          <w:color w:val="000000"/>
          <w:sz w:val="24"/>
          <w:szCs w:val="24"/>
        </w:rPr>
        <w:t xml:space="preserve"> и вписани в регистъра на лицата, осъществяващи дейности по предоставяне и ремонт на помощни средства, приспособления, съоръжения и медицински изделия за хората с увреждания, отстъпки от стойността за съответната група медицински изделия, високоспециализир</w:t>
      </w:r>
      <w:r>
        <w:rPr>
          <w:rFonts w:ascii="Times New Roman" w:eastAsia="Times New Roman" w:hAnsi="Times New Roman" w:cs="Times New Roman"/>
          <w:color w:val="000000"/>
          <w:sz w:val="24"/>
          <w:szCs w:val="24"/>
        </w:rPr>
        <w:t>аните апарати/уреди за индивидуална употреба и помощните средства, приспособленията и съоръженията за хората с увреждания при условия, по критерии и по ред, определени с наредбата по чл. 30а, ал. 4 от Закона за медицинските изделия. Заплащаната от НЗОК сто</w:t>
      </w:r>
      <w:r>
        <w:rPr>
          <w:rFonts w:ascii="Times New Roman" w:eastAsia="Times New Roman" w:hAnsi="Times New Roman" w:cs="Times New Roman"/>
          <w:color w:val="000000"/>
          <w:sz w:val="24"/>
          <w:szCs w:val="24"/>
        </w:rPr>
        <w:t>йност на високоспециализираните апарати/уреди не може да е по-висока от заплащаната цена през предходната календарна година за високоспециализиран апарат/уред със същите технически характеристики.</w:t>
      </w:r>
    </w:p>
    <w:p w:rsidR="00000000" w:rsidRDefault="0046636A">
      <w:pPr>
        <w:spacing w:after="0" w:line="240" w:lineRule="auto"/>
        <w:ind w:firstLine="1155"/>
        <w:jc w:val="both"/>
        <w:textAlignment w:val="center"/>
        <w:divId w:val="1755666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102 от 2018 г., в сила от 01.01.2019 г</w:t>
      </w:r>
      <w:r>
        <w:rPr>
          <w:rFonts w:ascii="Times New Roman" w:eastAsia="Times New Roman" w:hAnsi="Times New Roman" w:cs="Times New Roman"/>
          <w:color w:val="000000"/>
          <w:sz w:val="24"/>
          <w:szCs w:val="24"/>
        </w:rPr>
        <w:t>.) Националната здравноосигурителна каса заплаща:</w:t>
      </w:r>
    </w:p>
    <w:p w:rsidR="00000000" w:rsidRDefault="0046636A">
      <w:pPr>
        <w:spacing w:after="0" w:line="240" w:lineRule="auto"/>
        <w:ind w:firstLine="1155"/>
        <w:jc w:val="both"/>
        <w:textAlignment w:val="center"/>
        <w:divId w:val="1726222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медицинските изделия, предназначени за домашно лечение - на притежатели на разрешения за търговия на дребно с лекарствени продукти;</w:t>
      </w:r>
    </w:p>
    <w:p w:rsidR="00000000" w:rsidRDefault="0046636A">
      <w:pPr>
        <w:spacing w:after="0" w:line="240" w:lineRule="auto"/>
        <w:ind w:firstLine="1155"/>
        <w:jc w:val="both"/>
        <w:textAlignment w:val="center"/>
        <w:divId w:val="1625964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 медицинските изделия, прилагани в болничната медицинска помощ </w:t>
      </w:r>
      <w:r>
        <w:rPr>
          <w:rFonts w:ascii="Times New Roman" w:eastAsia="Times New Roman" w:hAnsi="Times New Roman" w:cs="Times New Roman"/>
          <w:color w:val="000000"/>
          <w:sz w:val="24"/>
          <w:szCs w:val="24"/>
        </w:rPr>
        <w:t>- на изпълнители на болничната медицинска помощ, на производители или търговци на едро с медицински изделия/техни упълномощени представители;</w:t>
      </w:r>
    </w:p>
    <w:p w:rsidR="00000000" w:rsidRDefault="0046636A">
      <w:pPr>
        <w:spacing w:after="0" w:line="240" w:lineRule="auto"/>
        <w:ind w:firstLine="1155"/>
        <w:jc w:val="both"/>
        <w:textAlignment w:val="center"/>
        <w:divId w:val="1615208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за медицинските изделия, помощните средства, приспособленията и съоръженията за хора с увреждания - на лица</w:t>
      </w:r>
      <w:r>
        <w:rPr>
          <w:rFonts w:ascii="Times New Roman" w:eastAsia="Times New Roman" w:hAnsi="Times New Roman" w:cs="Times New Roman"/>
          <w:color w:val="000000"/>
          <w:sz w:val="24"/>
          <w:szCs w:val="24"/>
        </w:rPr>
        <w:t>, осъществяващи дейности по предоставяне и ремонт на помощни средства, приспособления, съоръжения и медицински изделия за хора с увреждания, регистрирани като търговци и вписани в регистъра на лицата, осъществяващи дейности по предоставяне и ремонт на помо</w:t>
      </w:r>
      <w:r>
        <w:rPr>
          <w:rFonts w:ascii="Times New Roman" w:eastAsia="Times New Roman" w:hAnsi="Times New Roman" w:cs="Times New Roman"/>
          <w:color w:val="000000"/>
          <w:sz w:val="24"/>
          <w:szCs w:val="24"/>
        </w:rPr>
        <w:t>щни средства, приспособления, съоръжения и медицински изделия за хората с увреждания.</w:t>
      </w:r>
    </w:p>
    <w:p w:rsidR="00000000" w:rsidRDefault="0046636A">
      <w:pPr>
        <w:spacing w:after="0" w:line="240" w:lineRule="auto"/>
        <w:ind w:firstLine="1155"/>
        <w:jc w:val="both"/>
        <w:textAlignment w:val="center"/>
        <w:divId w:val="1083337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(Нова - ДВ, бр. 102 от 2018 г. (*)) Условията и редът за заплащане и за сключване на индивидуални договори с производители или с търговци на едро с медицински издели</w:t>
      </w:r>
      <w:r>
        <w:rPr>
          <w:rFonts w:ascii="Times New Roman" w:eastAsia="Times New Roman" w:hAnsi="Times New Roman" w:cs="Times New Roman"/>
          <w:color w:val="000000"/>
          <w:sz w:val="24"/>
          <w:szCs w:val="24"/>
        </w:rPr>
        <w:t>я/техни упълномощени представители за доставка и заплащане на медицински изделия, приложими в болничната медицинска помощ, както и с лицата, осъществяващи дейности по предоставяне и ремонт на помощни средства, приспособления, съоръжения и медицински издели</w:t>
      </w:r>
      <w:r>
        <w:rPr>
          <w:rFonts w:ascii="Times New Roman" w:eastAsia="Times New Roman" w:hAnsi="Times New Roman" w:cs="Times New Roman"/>
          <w:color w:val="000000"/>
          <w:sz w:val="24"/>
          <w:szCs w:val="24"/>
        </w:rPr>
        <w:t>я за хора с увреждания, регистрирани като търговци и вписани в регистъра на лицата, осъществяващи дейности по предоставяне и ремонт на помощни средства, приспособления, съоръжения и медицински изделия за хората с увреждания - за заплащане на медицински изд</w:t>
      </w:r>
      <w:r>
        <w:rPr>
          <w:rFonts w:ascii="Times New Roman" w:eastAsia="Times New Roman" w:hAnsi="Times New Roman" w:cs="Times New Roman"/>
          <w:color w:val="000000"/>
          <w:sz w:val="24"/>
          <w:szCs w:val="24"/>
        </w:rPr>
        <w:t>елия, помощни средства, приспособления и съоръжения за хора с увреждания, се определят с наредбата по ал. 9.</w:t>
      </w:r>
    </w:p>
    <w:p w:rsidR="00000000" w:rsidRDefault="0046636A">
      <w:pPr>
        <w:spacing w:after="0" w:line="240" w:lineRule="auto"/>
        <w:ind w:firstLine="1155"/>
        <w:jc w:val="both"/>
        <w:textAlignment w:val="center"/>
        <w:divId w:val="159851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(Нова - ДВ, бр. 101 от 2009 г., в сила от 01.01.2010 г., предишна ал. 9 - ДВ, бр. 98 от 2010 г., в сила от 01.01.2011 г., изм. - ДВ, бр. 60 от</w:t>
      </w:r>
      <w:r>
        <w:rPr>
          <w:rFonts w:ascii="Times New Roman" w:eastAsia="Times New Roman" w:hAnsi="Times New Roman" w:cs="Times New Roman"/>
          <w:color w:val="000000"/>
          <w:sz w:val="24"/>
          <w:szCs w:val="24"/>
        </w:rPr>
        <w:t xml:space="preserve"> 2011 г., в сила от 05.08.2011 г., предишна ал. 10, изм. - ДВ, бр. 99 от 2011 г., в сила от 01.01.2012 г., предишна ал. 11 - ДВ, бр. 60 от 2012 г., в сила от 07.08.2012 г., изм. - ДВ, бр. 102 от 2012 г., в сила от 21.12.2012 г., доп. - ДВ, бр. 18 от 2014 г</w:t>
      </w:r>
      <w:r>
        <w:rPr>
          <w:rFonts w:ascii="Times New Roman" w:eastAsia="Times New Roman" w:hAnsi="Times New Roman" w:cs="Times New Roman"/>
          <w:color w:val="000000"/>
          <w:sz w:val="24"/>
          <w:szCs w:val="24"/>
        </w:rPr>
        <w:t>., доп. - ДВ, бр. 48 от 2015 г., предишна ал. 15 - ДВ, бр. 102 от 2018 г., в сила от 01.01.2019 г.) Условията и редът за сключване на индивидуални договори за заплащане на лекарствени продукти по чл. 262, ал. 6, т. 1 от Закона за лекарствените продукти в х</w:t>
      </w:r>
      <w:r>
        <w:rPr>
          <w:rFonts w:ascii="Times New Roman" w:eastAsia="Times New Roman" w:hAnsi="Times New Roman" w:cs="Times New Roman"/>
          <w:color w:val="000000"/>
          <w:sz w:val="24"/>
          <w:szCs w:val="24"/>
        </w:rPr>
        <w:t xml:space="preserve">уманната </w:t>
      </w:r>
      <w:r>
        <w:rPr>
          <w:rFonts w:ascii="Times New Roman" w:eastAsia="Times New Roman" w:hAnsi="Times New Roman" w:cs="Times New Roman"/>
          <w:color w:val="000000"/>
          <w:sz w:val="24"/>
          <w:szCs w:val="24"/>
        </w:rPr>
        <w:lastRenderedPageBreak/>
        <w:t>медицина, на медицински изделия и на диетични храни за специални медицински цели между директора на РЗОК и притежателите на разрешение за търговия на дребно с лекарствени продукти се съгласуват от 9 представители на НЗОК и 9 представители на Бълга</w:t>
      </w:r>
      <w:r>
        <w:rPr>
          <w:rFonts w:ascii="Times New Roman" w:eastAsia="Times New Roman" w:hAnsi="Times New Roman" w:cs="Times New Roman"/>
          <w:color w:val="000000"/>
          <w:sz w:val="24"/>
          <w:szCs w:val="24"/>
        </w:rPr>
        <w:t>рския фармацевтичен съюз, определени съответно от надзорния съвет на НЗОК и управителния съвет на Българския фармацевтичен съюз, в съответствие с наредбата по ал. 9. Условията и редът за сключване на индивидуалните договори съдържат:</w:t>
      </w:r>
    </w:p>
    <w:p w:rsidR="00000000" w:rsidRDefault="0046636A">
      <w:pPr>
        <w:spacing w:after="0" w:line="240" w:lineRule="auto"/>
        <w:ind w:firstLine="1155"/>
        <w:jc w:val="both"/>
        <w:textAlignment w:val="center"/>
        <w:divId w:val="292828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условията, на които</w:t>
      </w:r>
      <w:r>
        <w:rPr>
          <w:rFonts w:ascii="Times New Roman" w:eastAsia="Times New Roman" w:hAnsi="Times New Roman" w:cs="Times New Roman"/>
          <w:color w:val="000000"/>
          <w:sz w:val="24"/>
          <w:szCs w:val="24"/>
        </w:rPr>
        <w:t xml:space="preserve"> трябва да отговарят търговците на дребно на лекарствени продукти, както и реда за сключване на договори с тях;</w:t>
      </w:r>
    </w:p>
    <w:p w:rsidR="00000000" w:rsidRDefault="0046636A">
      <w:pPr>
        <w:spacing w:after="0" w:line="240" w:lineRule="auto"/>
        <w:ind w:firstLine="1155"/>
        <w:jc w:val="both"/>
        <w:textAlignment w:val="center"/>
        <w:divId w:val="1980498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правата и задълженията на страните по договорите;</w:t>
      </w:r>
    </w:p>
    <w:p w:rsidR="00000000" w:rsidRDefault="0046636A">
      <w:pPr>
        <w:spacing w:after="0" w:line="240" w:lineRule="auto"/>
        <w:ind w:firstLine="1155"/>
        <w:jc w:val="both"/>
        <w:textAlignment w:val="center"/>
        <w:divId w:val="650333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условията и реда за извършване на дейностите от търговците на дребно с лекарствени проду</w:t>
      </w:r>
      <w:r>
        <w:rPr>
          <w:rFonts w:ascii="Times New Roman" w:eastAsia="Times New Roman" w:hAnsi="Times New Roman" w:cs="Times New Roman"/>
          <w:color w:val="000000"/>
          <w:sz w:val="24"/>
          <w:szCs w:val="24"/>
        </w:rPr>
        <w:t>кти;</w:t>
      </w:r>
    </w:p>
    <w:p w:rsidR="00000000" w:rsidRDefault="0046636A">
      <w:pPr>
        <w:spacing w:after="0" w:line="240" w:lineRule="auto"/>
        <w:ind w:firstLine="1155"/>
        <w:jc w:val="both"/>
        <w:textAlignment w:val="center"/>
        <w:divId w:val="983046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критериите за качество и достъпност на дейностите по т. 3;</w:t>
      </w:r>
    </w:p>
    <w:p w:rsidR="00000000" w:rsidRDefault="0046636A">
      <w:pPr>
        <w:spacing w:after="0" w:line="240" w:lineRule="auto"/>
        <w:ind w:firstLine="1155"/>
        <w:jc w:val="both"/>
        <w:textAlignment w:val="center"/>
        <w:divId w:val="57556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4а. (нова - ДВ, бр. 13 от 2023 г., в сила от 07.02.2023 г.) цени на дейностите по отпускане на лекарствени продукти, медицински изделия и за диетични храни за специални медицински цели за домашно лечение, заплащани 100 на сто от бюджета на НЗОК;</w:t>
      </w:r>
    </w:p>
    <w:p w:rsidR="00000000" w:rsidRDefault="0046636A">
      <w:pPr>
        <w:spacing w:after="0" w:line="240" w:lineRule="auto"/>
        <w:ind w:firstLine="1155"/>
        <w:jc w:val="both"/>
        <w:textAlignment w:val="center"/>
        <w:divId w:val="660423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4б. (нова </w:t>
      </w:r>
      <w:r>
        <w:rPr>
          <w:rFonts w:ascii="Times New Roman" w:eastAsia="Times New Roman" w:hAnsi="Times New Roman" w:cs="Times New Roman"/>
          <w:color w:val="000000"/>
          <w:sz w:val="24"/>
          <w:szCs w:val="24"/>
        </w:rPr>
        <w:t>- ДВ, бр. 13 от 2023 г., в сила от 07.02.2023 г.) методика за финансиране на аптеки, които изпълняват дейности по договор с НЗОК в отдалечени, труднодостъпни райони или са единствен изпълнител за съответната дейност в община, както и с денонощен режим на р</w:t>
      </w:r>
      <w:r>
        <w:rPr>
          <w:rFonts w:ascii="Times New Roman" w:eastAsia="Times New Roman" w:hAnsi="Times New Roman" w:cs="Times New Roman"/>
          <w:color w:val="000000"/>
          <w:sz w:val="24"/>
          <w:szCs w:val="24"/>
        </w:rPr>
        <w:t>абота;</w:t>
      </w:r>
    </w:p>
    <w:p w:rsidR="00000000" w:rsidRDefault="0046636A">
      <w:pPr>
        <w:spacing w:after="0" w:line="240" w:lineRule="auto"/>
        <w:ind w:firstLine="1155"/>
        <w:jc w:val="both"/>
        <w:textAlignment w:val="center"/>
        <w:divId w:val="488524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документация и отчетност;</w:t>
      </w:r>
    </w:p>
    <w:p w:rsidR="00000000" w:rsidRDefault="0046636A">
      <w:pPr>
        <w:spacing w:after="0" w:line="240" w:lineRule="auto"/>
        <w:ind w:firstLine="1155"/>
        <w:jc w:val="both"/>
        <w:textAlignment w:val="center"/>
        <w:divId w:val="637607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задълженията на страните по информационното осигуряване и обмена на информация;</w:t>
      </w:r>
    </w:p>
    <w:p w:rsidR="00000000" w:rsidRDefault="0046636A">
      <w:pPr>
        <w:spacing w:after="0" w:line="240" w:lineRule="auto"/>
        <w:ind w:firstLine="1155"/>
        <w:jc w:val="both"/>
        <w:textAlignment w:val="center"/>
        <w:divId w:val="146242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видовете санкции при нарушаване на договорите, както и реда за налагането им.</w:t>
      </w:r>
    </w:p>
    <w:p w:rsidR="00000000" w:rsidRDefault="0046636A">
      <w:pPr>
        <w:spacing w:after="0" w:line="240" w:lineRule="auto"/>
        <w:ind w:firstLine="1155"/>
        <w:jc w:val="both"/>
        <w:textAlignment w:val="center"/>
        <w:divId w:val="1047070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(Нова - ДВ, бр. 18 от 2014 г., предишна ал. 16 - ДВ</w:t>
      </w:r>
      <w:r>
        <w:rPr>
          <w:rFonts w:ascii="Times New Roman" w:eastAsia="Times New Roman" w:hAnsi="Times New Roman" w:cs="Times New Roman"/>
          <w:color w:val="000000"/>
          <w:sz w:val="24"/>
          <w:szCs w:val="24"/>
        </w:rPr>
        <w:t>, бр. 102 от 2018 г., в сила от 01.01.2019 г., изм. - ДВ, бр. 67 от 2020 г.) Условията и редът по ал. 17 се обнародват в "Държавен вестник" от управителя на НЗОК.</w:t>
      </w:r>
    </w:p>
    <w:p w:rsidR="00000000" w:rsidRDefault="0046636A">
      <w:pPr>
        <w:spacing w:after="0" w:line="240" w:lineRule="auto"/>
        <w:ind w:firstLine="1155"/>
        <w:jc w:val="both"/>
        <w:textAlignment w:val="center"/>
        <w:divId w:val="1441411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(Нова - ДВ, бр. 62 от 2010 г., в сила от 01.01.2011 г., предишна ал. 10 - ДВ, бр. 98 от </w:t>
      </w:r>
      <w:r>
        <w:rPr>
          <w:rFonts w:ascii="Times New Roman" w:eastAsia="Times New Roman" w:hAnsi="Times New Roman" w:cs="Times New Roman"/>
          <w:color w:val="000000"/>
          <w:sz w:val="24"/>
          <w:szCs w:val="24"/>
        </w:rPr>
        <w:t xml:space="preserve">2010 г., в сила от 01.01.2011 г., предишна ал. 11 - ДВ, бр. 99 от 2011 г., в сила от 01.01.2012 г., предишна ал. 12, изм. - ДВ, бр. 60 от 2012 г., в сила от 07.08.2012 г., предишна ал. 16 - ДВ, бр. 18 от 2014 г., изм. - ДВ, бр. 48 от 2015 г., предишна ал. </w:t>
      </w:r>
      <w:r>
        <w:rPr>
          <w:rFonts w:ascii="Times New Roman" w:eastAsia="Times New Roman" w:hAnsi="Times New Roman" w:cs="Times New Roman"/>
          <w:color w:val="000000"/>
          <w:sz w:val="24"/>
          <w:szCs w:val="24"/>
        </w:rPr>
        <w:t>17 - ДВ, бр. 102 от 2018 г., в сила от 01.01.2019 г.) За денталните дейности, включени в пакета, определен в наредбата по ал. 2, се допуска заплащане и/или доплащане от задължително здравноосигурените лица при условията и по реда на националния рамков дого</w:t>
      </w:r>
      <w:r>
        <w:rPr>
          <w:rFonts w:ascii="Times New Roman" w:eastAsia="Times New Roman" w:hAnsi="Times New Roman" w:cs="Times New Roman"/>
          <w:color w:val="000000"/>
          <w:sz w:val="24"/>
          <w:szCs w:val="24"/>
        </w:rPr>
        <w:t>вор за денталните дейности.</w:t>
      </w:r>
    </w:p>
    <w:p w:rsidR="00000000" w:rsidRDefault="0046636A">
      <w:pPr>
        <w:spacing w:after="0" w:line="240" w:lineRule="auto"/>
        <w:ind w:firstLine="1155"/>
        <w:jc w:val="both"/>
        <w:textAlignment w:val="center"/>
        <w:divId w:val="1604220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(Нова - ДВ, бр. 99 от 2011 г., в сила от 01.01.2012 г., предишна ал. 13 - ДВ, бр. 60 от 2012 г., в сила от 07.08.2012 г., предишна ал. 17 - ДВ, бр. 18 от 2014 г., изм. - ДВ, бр. 48 от 2015 г., предишна ал. 18, доп. - ДВ, бр</w:t>
      </w:r>
      <w:r>
        <w:rPr>
          <w:rFonts w:ascii="Times New Roman" w:eastAsia="Times New Roman" w:hAnsi="Times New Roman" w:cs="Times New Roman"/>
          <w:color w:val="000000"/>
          <w:sz w:val="24"/>
          <w:szCs w:val="24"/>
        </w:rPr>
        <w:t>. 102 от 2018 г., в сила от 01.01.2019 г.) В пакета, определен с наредбата по ал. 2, могат да бъдат включени лекарствени продукти, предназначени за лечение на злокачествени заболявания в условията на болнична медицинска помощ и лекарствени продукти при жив</w:t>
      </w:r>
      <w:r>
        <w:rPr>
          <w:rFonts w:ascii="Times New Roman" w:eastAsia="Times New Roman" w:hAnsi="Times New Roman" w:cs="Times New Roman"/>
          <w:color w:val="000000"/>
          <w:sz w:val="24"/>
          <w:szCs w:val="24"/>
        </w:rPr>
        <w:t>отозастрашаващи кръвоизливи и спешни оперативни и инвазивни интервенции при пациенти с вродени коагулопатии.</w:t>
      </w:r>
    </w:p>
    <w:p w:rsidR="00000000" w:rsidRDefault="0046636A">
      <w:pPr>
        <w:spacing w:after="0" w:line="240" w:lineRule="auto"/>
        <w:ind w:firstLine="1155"/>
        <w:jc w:val="both"/>
        <w:textAlignment w:val="center"/>
        <w:divId w:val="463885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(Нова - ДВ, бр. 60 от 2012 г., в сила от 07.08.2012 г., предишна ал. 18 - ДВ, бр. 18 от 2014 г., изм. - ДВ, бр. 48 от 2015 г., предишна ал. 19</w:t>
      </w:r>
      <w:r>
        <w:rPr>
          <w:rFonts w:ascii="Times New Roman" w:eastAsia="Times New Roman" w:hAnsi="Times New Roman" w:cs="Times New Roman"/>
          <w:color w:val="000000"/>
          <w:sz w:val="24"/>
          <w:szCs w:val="24"/>
        </w:rPr>
        <w:t xml:space="preserve">, изм. - ДВ, </w:t>
      </w:r>
      <w:r>
        <w:rPr>
          <w:rFonts w:ascii="Times New Roman" w:eastAsia="Times New Roman" w:hAnsi="Times New Roman" w:cs="Times New Roman"/>
          <w:color w:val="000000"/>
          <w:sz w:val="24"/>
          <w:szCs w:val="24"/>
        </w:rPr>
        <w:lastRenderedPageBreak/>
        <w:t>бр. 102 от 2018 г., в сила от 01.01.2019 г., изм. - ДВ, бр. 99 от 2019 г., в сила от 01.01.2020 г.) За лекарствените продукти по ал. 20, заплащани в болничната медицинска помощ извън стойността на оказваните медицински услуги, за които стойнос</w:t>
      </w:r>
      <w:r>
        <w:rPr>
          <w:rFonts w:ascii="Times New Roman" w:eastAsia="Times New Roman" w:hAnsi="Times New Roman" w:cs="Times New Roman"/>
          <w:color w:val="000000"/>
          <w:sz w:val="24"/>
          <w:szCs w:val="24"/>
        </w:rPr>
        <w:t xml:space="preserve">тта, заплащана от бюджета на НЗОК, се изчислява чрез групиране, в което не участват лекарствени продукти на други притежатели на разрешение за употреба, както и за лекарствените продукти с ново международно непатентно наименование, включени или за които е </w:t>
      </w:r>
      <w:r>
        <w:rPr>
          <w:rFonts w:ascii="Times New Roman" w:eastAsia="Times New Roman" w:hAnsi="Times New Roman" w:cs="Times New Roman"/>
          <w:color w:val="000000"/>
          <w:sz w:val="24"/>
          <w:szCs w:val="24"/>
        </w:rPr>
        <w:t>подадено заявление за включване в Позитивния лекарствен списък по чл. 262, ал. 6, т. 2 от Закона за лекарствените продукти в хуманната медицина, НЗОК и притежателите на разрешение за употреба или техни упълномощени представители ежегодно провеждат задължит</w:t>
      </w:r>
      <w:r>
        <w:rPr>
          <w:rFonts w:ascii="Times New Roman" w:eastAsia="Times New Roman" w:hAnsi="Times New Roman" w:cs="Times New Roman"/>
          <w:color w:val="000000"/>
          <w:sz w:val="24"/>
          <w:szCs w:val="24"/>
        </w:rPr>
        <w:t>елно централизирано договаряне на отстъпки, с изключение на генеричните лекарствени продукти по смисъла на Закона за лекарствените продукти в хуманната медицина и на лекарствените продукти по чл. 29 от Закона за лекарствените продукти в хуманната медицина.</w:t>
      </w:r>
      <w:r>
        <w:rPr>
          <w:rFonts w:ascii="Times New Roman" w:eastAsia="Times New Roman" w:hAnsi="Times New Roman" w:cs="Times New Roman"/>
          <w:color w:val="000000"/>
          <w:sz w:val="24"/>
          <w:szCs w:val="24"/>
        </w:rPr>
        <w:t xml:space="preserve"> Видовете отстъпки, условията и редът за тяхното договаряне и заплащане, се определят с наредбата по ал. 9.</w:t>
      </w:r>
    </w:p>
    <w:p w:rsidR="00000000" w:rsidRDefault="0046636A">
      <w:pPr>
        <w:spacing w:after="0" w:line="240" w:lineRule="auto"/>
        <w:ind w:firstLine="1155"/>
        <w:jc w:val="both"/>
        <w:textAlignment w:val="center"/>
        <w:divId w:val="792602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(Нова - ДВ, бр. 48 от 2015 г., предишна ал. 20, изм. - ДВ, бр. 102 от 2018 г., в сила от 01.01.2019 г.) След приключване на договарянето по ал.</w:t>
      </w:r>
      <w:r>
        <w:rPr>
          <w:rFonts w:ascii="Times New Roman" w:eastAsia="Times New Roman" w:hAnsi="Times New Roman" w:cs="Times New Roman"/>
          <w:color w:val="000000"/>
          <w:sz w:val="24"/>
          <w:szCs w:val="24"/>
        </w:rPr>
        <w:t xml:space="preserve"> 10, 13 и 21 се сключват договори с притежателите на разрешенията за употреба на съответните лекарствени продукти или с техни упълномощени представители. Договорените отстъпки са задължителни за срока на действие на договорите и не могат да се изменят по н</w:t>
      </w:r>
      <w:r>
        <w:rPr>
          <w:rFonts w:ascii="Times New Roman" w:eastAsia="Times New Roman" w:hAnsi="Times New Roman" w:cs="Times New Roman"/>
          <w:color w:val="000000"/>
          <w:sz w:val="24"/>
          <w:szCs w:val="24"/>
        </w:rPr>
        <w:t>ачин, който води до увеличаване на разходите на НЗОК.</w:t>
      </w:r>
    </w:p>
    <w:p w:rsidR="00000000" w:rsidRDefault="0046636A">
      <w:pPr>
        <w:spacing w:after="0" w:line="240" w:lineRule="auto"/>
        <w:ind w:firstLine="1155"/>
        <w:jc w:val="both"/>
        <w:textAlignment w:val="center"/>
        <w:divId w:val="1860314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(Нова - ДВ, бр. 48 от 2015 г., предишна ал. 21, изм. - ДВ, бр. 102 от 2018 г., в сила от 01.01.2019 г., изм. и доп. - ДВ, бр. 99 от 2019 г., в сила от 01.01.2020 г.) Националната здравноосигурителн</w:t>
      </w:r>
      <w:r>
        <w:rPr>
          <w:rFonts w:ascii="Times New Roman" w:eastAsia="Times New Roman" w:hAnsi="Times New Roman" w:cs="Times New Roman"/>
          <w:color w:val="000000"/>
          <w:sz w:val="24"/>
          <w:szCs w:val="24"/>
        </w:rPr>
        <w:t>а каса може да договори заплащане въз основа на резултата от терапията за лекарствените продукти, за които е определено проследяване на ефекта от терапията съгласно чл. 259, ал. 1, т. 10 от Закона за лекарствените продукти в хуманната медицина, при условия</w:t>
      </w:r>
      <w:r>
        <w:rPr>
          <w:rFonts w:ascii="Times New Roman" w:eastAsia="Times New Roman" w:hAnsi="Times New Roman" w:cs="Times New Roman"/>
          <w:color w:val="000000"/>
          <w:sz w:val="24"/>
          <w:szCs w:val="24"/>
        </w:rPr>
        <w:t xml:space="preserve"> и по ред, определени в наредбата по ал. 9. При липса на резултат заплатените от НЗОК средства може да се възстановят на НЗОК от притежателите на разрешения за употреба/техни упълномощени представители при условия и по ред, определени в наредбата по ал. 9.</w:t>
      </w:r>
    </w:p>
    <w:p w:rsidR="00000000" w:rsidRDefault="0046636A">
      <w:pPr>
        <w:spacing w:after="0" w:line="240" w:lineRule="auto"/>
        <w:ind w:firstLine="1155"/>
        <w:jc w:val="both"/>
        <w:textAlignment w:val="center"/>
        <w:divId w:val="1318652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(Нова - ДВ, бр. 102 от 2018 г., в сила от 01.01.2019 г., изм. - ДВ, бр. 67 от 2020 г., изм. - ДВ, бр. 18 от 2022 г., в сила от 01.01.2022 г.) Националната здравноосигурителна каса заплаща на лицата, получили разрешение за търговия на дребно с лекарст</w:t>
      </w:r>
      <w:r>
        <w:rPr>
          <w:rFonts w:ascii="Times New Roman" w:eastAsia="Times New Roman" w:hAnsi="Times New Roman" w:cs="Times New Roman"/>
          <w:color w:val="000000"/>
          <w:sz w:val="24"/>
          <w:szCs w:val="24"/>
        </w:rPr>
        <w:t>вени продукти, за всяко отчетено електронно предписание с предписани лекарствени продукти, включени в Позитивния лекарствен списък по чл. 262, ал. 6, т. 1 от Закона за лекарствените продукти в хуманната медицина, с ниво на заплащане 100 на сто по ред и в р</w:t>
      </w:r>
      <w:r>
        <w:rPr>
          <w:rFonts w:ascii="Times New Roman" w:eastAsia="Times New Roman" w:hAnsi="Times New Roman" w:cs="Times New Roman"/>
          <w:color w:val="000000"/>
          <w:sz w:val="24"/>
          <w:szCs w:val="24"/>
        </w:rPr>
        <w:t>азмер, определени в наредбата по ал. 9.</w:t>
      </w:r>
    </w:p>
    <w:p w:rsidR="00000000" w:rsidRDefault="0046636A">
      <w:pPr>
        <w:spacing w:after="0" w:line="240" w:lineRule="auto"/>
        <w:ind w:firstLine="1155"/>
        <w:jc w:val="both"/>
        <w:textAlignment w:val="center"/>
        <w:divId w:val="1437410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(Нова - ДВ, бр. 102 от 2018 г., в сила от 01.01.2019 г.) Притежателите на разрешения за употреба на лекарствени продукти, заплащани напълно или частично от бюджета на НЗОК, са длъжни при поискване от НЗОК да пре</w:t>
      </w:r>
      <w:r>
        <w:rPr>
          <w:rFonts w:ascii="Times New Roman" w:eastAsia="Times New Roman" w:hAnsi="Times New Roman" w:cs="Times New Roman"/>
          <w:color w:val="000000"/>
          <w:sz w:val="24"/>
          <w:szCs w:val="24"/>
        </w:rPr>
        <w:t>доставят своевременно информация, свързана със заплащането и договарянето на отстъпки на съответните лекарствени продукти.</w:t>
      </w:r>
    </w:p>
    <w:p w:rsidR="00000000" w:rsidRDefault="0046636A">
      <w:pPr>
        <w:spacing w:after="0" w:line="240" w:lineRule="auto"/>
        <w:ind w:firstLine="1155"/>
        <w:jc w:val="both"/>
        <w:textAlignment w:val="center"/>
        <w:divId w:val="149061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(Нова - ДВ, бр. 102 от 2018 г., в сила от 01.01.2019 г.) Лекарствени продукти, за които съгласно наредбата по ал. 9 е предвидено</w:t>
      </w:r>
      <w:r>
        <w:rPr>
          <w:rFonts w:ascii="Times New Roman" w:eastAsia="Times New Roman" w:hAnsi="Times New Roman" w:cs="Times New Roman"/>
          <w:color w:val="000000"/>
          <w:sz w:val="24"/>
          <w:szCs w:val="24"/>
        </w:rPr>
        <w:t xml:space="preserve"> провеждане на задължително централизирано договаряне на отстъпки, но такива не са договорени, не се заплащат от НЗОК.</w:t>
      </w:r>
    </w:p>
    <w:p w:rsidR="00000000" w:rsidRDefault="0046636A">
      <w:pPr>
        <w:spacing w:after="0" w:line="240" w:lineRule="auto"/>
        <w:ind w:firstLine="1155"/>
        <w:jc w:val="both"/>
        <w:textAlignment w:val="center"/>
        <w:divId w:val="1440641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(27) (Нова - ДВ, бр. 48 от 2015 г., предишна ал. 22, изм. - ДВ, бр. 102 от 2018 г., в сила от 01.01.2019 г.) Договаряните отстъпки по ал.</w:t>
      </w:r>
      <w:r>
        <w:rPr>
          <w:rFonts w:ascii="Times New Roman" w:eastAsia="Times New Roman" w:hAnsi="Times New Roman" w:cs="Times New Roman"/>
          <w:color w:val="000000"/>
          <w:sz w:val="24"/>
          <w:szCs w:val="24"/>
        </w:rPr>
        <w:t xml:space="preserve"> 10, 13 и 21 не могат да бъдат по-ниски от договорените отстъпки през предходната година.</w:t>
      </w:r>
    </w:p>
    <w:p w:rsidR="00000000" w:rsidRDefault="0046636A">
      <w:pPr>
        <w:spacing w:after="0" w:line="240" w:lineRule="auto"/>
        <w:ind w:firstLine="1155"/>
        <w:jc w:val="both"/>
        <w:textAlignment w:val="center"/>
        <w:divId w:val="1187019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(Нова - ДВ, бр. 48 от 2015 г., предишна ал. 23, изм. - ДВ, бр. 102 от 2018 г., в сила от 01.01.2019 г.) Изпълнителите на медицинска помощ не могат да закупуват л</w:t>
      </w:r>
      <w:r>
        <w:rPr>
          <w:rFonts w:ascii="Times New Roman" w:eastAsia="Times New Roman" w:hAnsi="Times New Roman" w:cs="Times New Roman"/>
          <w:color w:val="000000"/>
          <w:sz w:val="24"/>
          <w:szCs w:val="24"/>
        </w:rPr>
        <w:t>екарствени продукти по ал. 21 на цени, по-високи от цените, получени в резултат на договорените отстъпки по ал. 21.</w:t>
      </w:r>
    </w:p>
    <w:p w:rsidR="00000000" w:rsidRDefault="0046636A">
      <w:pPr>
        <w:spacing w:after="0" w:line="240" w:lineRule="auto"/>
        <w:ind w:firstLine="1155"/>
        <w:jc w:val="both"/>
        <w:textAlignment w:val="center"/>
        <w:divId w:val="1847861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(Нова - ДВ, бр. 103 от 2020 г., в сила от 01.01.2021 г., изм. - ДВ, бр. 18 от 2022 г., в сила от 01.01.2022 г.) За всеки от лекарствени</w:t>
      </w:r>
      <w:r>
        <w:rPr>
          <w:rFonts w:ascii="Times New Roman" w:eastAsia="Times New Roman" w:hAnsi="Times New Roman" w:cs="Times New Roman"/>
          <w:color w:val="000000"/>
          <w:sz w:val="24"/>
          <w:szCs w:val="24"/>
        </w:rPr>
        <w:t>те продукти, прилагани в болничната медицинска помощ, които се заплащат от НЗОК извън стойността на оказваните медицински услуги, НЗОК заплаща най-ниската стойност от всички договорени стойности в рамковите споразумения, сключени от министъра на здравеопаз</w:t>
      </w:r>
      <w:r>
        <w:rPr>
          <w:rFonts w:ascii="Times New Roman" w:eastAsia="Times New Roman" w:hAnsi="Times New Roman" w:cs="Times New Roman"/>
          <w:color w:val="000000"/>
          <w:sz w:val="24"/>
          <w:szCs w:val="24"/>
        </w:rPr>
        <w:t>ването в качеството му на Централен орган за покупки в сектор "Здравеопазване", и стойността, на която лекарственият продукт е доставен на изпълнителите на болнична медицинска помощ, независимо дали те са възложители по Закона за обществените поръчки.</w:t>
      </w:r>
    </w:p>
    <w:p w:rsidR="00000000" w:rsidRDefault="0046636A">
      <w:pPr>
        <w:spacing w:after="0" w:line="240" w:lineRule="auto"/>
        <w:ind w:firstLine="1155"/>
        <w:jc w:val="both"/>
        <w:textAlignment w:val="center"/>
        <w:divId w:val="1888879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 xml:space="preserve"> (Нова - ДВ, бр. 103 от 2020 г., в сила от 01.01.2021 г.) Националната здравноосигурителна каса не може да заплаща на изпълнителите на болнична медицинска помощ и на притежателите на разрешение за търговия на дребно за лекарствените продукти стойност, коят</w:t>
      </w:r>
      <w:r>
        <w:rPr>
          <w:rFonts w:ascii="Times New Roman" w:eastAsia="Times New Roman" w:hAnsi="Times New Roman" w:cs="Times New Roman"/>
          <w:color w:val="000000"/>
          <w:sz w:val="24"/>
          <w:szCs w:val="24"/>
        </w:rPr>
        <w:t>о е по-висока от максималната стойност, определена за заплащане с публични средства по реда на наредбата по чл. 261а, ал. 5 от Закона за лекарствените продукти в хуманната медицина.</w:t>
      </w:r>
    </w:p>
    <w:p w:rsidR="00000000" w:rsidRDefault="0046636A">
      <w:pPr>
        <w:spacing w:after="0" w:line="240" w:lineRule="auto"/>
        <w:ind w:firstLine="1155"/>
        <w:jc w:val="both"/>
        <w:textAlignment w:val="center"/>
        <w:divId w:val="1934895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(Нова - ДВ, бр. 99 от 2019 г., в сила от 01.01.2020 г., предишна ал. </w:t>
      </w:r>
      <w:r>
        <w:rPr>
          <w:rFonts w:ascii="Times New Roman" w:eastAsia="Times New Roman" w:hAnsi="Times New Roman" w:cs="Times New Roman"/>
          <w:color w:val="000000"/>
          <w:sz w:val="24"/>
          <w:szCs w:val="24"/>
        </w:rPr>
        <w:t>29 - ДВ, бр. 103 от 2020 г., в сила от 01.01.2021 г., изм. и доп. - ДВ, бр. 18 от 2022 г., в сила от 01.01.2022 г.) За лекарствените продукти, заплащани напълно или частично от НЗОК, се прилага механизъм, гарантиращ предвидимост и устойчивост на бюджета на</w:t>
      </w:r>
      <w:r>
        <w:rPr>
          <w:rFonts w:ascii="Times New Roman" w:eastAsia="Times New Roman" w:hAnsi="Times New Roman" w:cs="Times New Roman"/>
          <w:color w:val="000000"/>
          <w:sz w:val="24"/>
          <w:szCs w:val="24"/>
        </w:rPr>
        <w:t xml:space="preserve"> НЗОК, който ежегодно се приема с решение на Надзорния съвет на НЗОК съобразно средствата за здравноосигурителни плащания за лекарствени продукти, определени в закона за бюджета на НЗОК за съответната година. Надзорният съвет на НЗОК приема с решение метод</w:t>
      </w:r>
      <w:r>
        <w:rPr>
          <w:rFonts w:ascii="Times New Roman" w:eastAsia="Times New Roman" w:hAnsi="Times New Roman" w:cs="Times New Roman"/>
          <w:color w:val="000000"/>
          <w:sz w:val="24"/>
          <w:szCs w:val="24"/>
        </w:rPr>
        <w:t>ика за прилагане на механизма. Механизмът и методиката за прилагането му се приемат след обнародването в "Държавен вестник" на закона за бюджета на НЗОК за съответната година, но не по-късно от 31 януари на годината, за която се прилага. Механизмът и метод</w:t>
      </w:r>
      <w:r>
        <w:rPr>
          <w:rFonts w:ascii="Times New Roman" w:eastAsia="Times New Roman" w:hAnsi="Times New Roman" w:cs="Times New Roman"/>
          <w:color w:val="000000"/>
          <w:sz w:val="24"/>
          <w:szCs w:val="24"/>
        </w:rPr>
        <w:t>иката за прилагането му се обнародват в "Държавен вестник" от управителя на НЗОК.</w:t>
      </w:r>
    </w:p>
    <w:p w:rsidR="00000000" w:rsidRDefault="0046636A">
      <w:pPr>
        <w:spacing w:after="0" w:line="240" w:lineRule="auto"/>
        <w:ind w:firstLine="1155"/>
        <w:jc w:val="both"/>
        <w:textAlignment w:val="center"/>
        <w:divId w:val="370153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(Нова - ДВ, бр. 99 от 2019 г., в сила от 01.01.2020 г., предишна ал. 30, изм. - ДВ, бр. 103 от 2020 г., в сила от 01.01.2021 г.) Механизмът по ал. 31 се прилага:</w:t>
      </w:r>
    </w:p>
    <w:p w:rsidR="00000000" w:rsidRDefault="0046636A">
      <w:pPr>
        <w:spacing w:after="0" w:line="240" w:lineRule="auto"/>
        <w:ind w:firstLine="1155"/>
        <w:jc w:val="both"/>
        <w:textAlignment w:val="center"/>
        <w:divId w:val="1800301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л</w:t>
      </w:r>
      <w:r>
        <w:rPr>
          <w:rFonts w:ascii="Times New Roman" w:eastAsia="Times New Roman" w:hAnsi="Times New Roman" w:cs="Times New Roman"/>
          <w:color w:val="000000"/>
          <w:sz w:val="24"/>
          <w:szCs w:val="24"/>
        </w:rPr>
        <w:t>екарствените продукти, включени в Позитивния лекарствен списък по чл. 262, ал. 6, т. 1 от Закона за лекарствените продукти в хуманната медицина, заплащани напълно или частично от НЗОК за домашно лечение на територията на страната, и за лекарствените продук</w:t>
      </w:r>
      <w:r>
        <w:rPr>
          <w:rFonts w:ascii="Times New Roman" w:eastAsia="Times New Roman" w:hAnsi="Times New Roman" w:cs="Times New Roman"/>
          <w:color w:val="000000"/>
          <w:sz w:val="24"/>
          <w:szCs w:val="24"/>
        </w:rPr>
        <w:t>ти, включени в Позитивния лекарствен списък по чл. 262, ал. 6, т. 2 от Закона за лекарствените продукти в хуманната медицина и заплащани от НЗОК в болничната медицинска помощ извън стойността на оказваните медицински услуги, и</w:t>
      </w:r>
    </w:p>
    <w:p w:rsidR="00000000" w:rsidRDefault="0046636A">
      <w:pPr>
        <w:spacing w:after="0" w:line="240" w:lineRule="auto"/>
        <w:ind w:firstLine="1155"/>
        <w:jc w:val="both"/>
        <w:textAlignment w:val="center"/>
        <w:divId w:val="18357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за притежателите на разреш</w:t>
      </w:r>
      <w:r>
        <w:rPr>
          <w:rFonts w:ascii="Times New Roman" w:eastAsia="Times New Roman" w:hAnsi="Times New Roman" w:cs="Times New Roman"/>
          <w:color w:val="000000"/>
          <w:sz w:val="24"/>
          <w:szCs w:val="24"/>
        </w:rPr>
        <w:t>ение за употреба/техните упълномощени представители на лекарствените продукти по т. 1, за които механизмът е приложим при наличие на основанията и условията, установени в него, и</w:t>
      </w:r>
    </w:p>
    <w:p w:rsidR="00000000" w:rsidRDefault="0046636A">
      <w:pPr>
        <w:spacing w:after="0" w:line="240" w:lineRule="auto"/>
        <w:ind w:firstLine="1155"/>
        <w:jc w:val="both"/>
        <w:textAlignment w:val="center"/>
        <w:divId w:val="54472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календарната година, за която е приет.</w:t>
      </w:r>
    </w:p>
    <w:p w:rsidR="00000000" w:rsidRDefault="0046636A">
      <w:pPr>
        <w:spacing w:after="0" w:line="240" w:lineRule="auto"/>
        <w:ind w:firstLine="1155"/>
        <w:jc w:val="both"/>
        <w:textAlignment w:val="center"/>
        <w:divId w:val="577327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 (Нова - ДВ, бр. 99 от 2019 </w:t>
      </w:r>
      <w:r>
        <w:rPr>
          <w:rFonts w:ascii="Times New Roman" w:eastAsia="Times New Roman" w:hAnsi="Times New Roman" w:cs="Times New Roman"/>
          <w:color w:val="000000"/>
          <w:sz w:val="24"/>
          <w:szCs w:val="24"/>
        </w:rPr>
        <w:t xml:space="preserve">г., в сила от 01.01.2020 г., предишна ал. 31, изм. - ДВ, бр. 103 от 2020 г., в сила от 01.01.2021 г.) За прилагането на механизма по ал. 31 НЗОК и притежателите на разрешения за употреба или техни упълномощени представители ежегодно сключват договори до 1 </w:t>
      </w:r>
      <w:r>
        <w:rPr>
          <w:rFonts w:ascii="Times New Roman" w:eastAsia="Times New Roman" w:hAnsi="Times New Roman" w:cs="Times New Roman"/>
          <w:color w:val="000000"/>
          <w:sz w:val="24"/>
          <w:szCs w:val="24"/>
        </w:rPr>
        <w:t>април на съответната година, които влизат в сила от 1 януари на годината. Лекарствените продукти по ал. 32, т. 1, за които не са сключени договори до 1 април на съответната година, не се заплащат от НЗОК.</w:t>
      </w:r>
    </w:p>
    <w:p w:rsidR="00000000" w:rsidRDefault="0046636A">
      <w:pPr>
        <w:spacing w:after="0" w:line="240" w:lineRule="auto"/>
        <w:ind w:firstLine="1155"/>
        <w:jc w:val="both"/>
        <w:textAlignment w:val="center"/>
        <w:divId w:val="1254048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(Нова - ДВ, бр. 99 от 2019 г., в сила от 01.01</w:t>
      </w:r>
      <w:r>
        <w:rPr>
          <w:rFonts w:ascii="Times New Roman" w:eastAsia="Times New Roman" w:hAnsi="Times New Roman" w:cs="Times New Roman"/>
          <w:color w:val="000000"/>
          <w:sz w:val="24"/>
          <w:szCs w:val="24"/>
        </w:rPr>
        <w:t xml:space="preserve">.2020 г., предишна ал. 32, изм. - ДВ, бр. 103 от 2020 г., в сила от 01.01.2021 г.) Притежателите на разрешения за употреба на лекарствените продукти по ал. 32, т. 1 възстановяват превишените средства, установени при прилагане на механизма, при условията и </w:t>
      </w:r>
      <w:r>
        <w:rPr>
          <w:rFonts w:ascii="Times New Roman" w:eastAsia="Times New Roman" w:hAnsi="Times New Roman" w:cs="Times New Roman"/>
          <w:color w:val="000000"/>
          <w:sz w:val="24"/>
          <w:szCs w:val="24"/>
        </w:rPr>
        <w:t>по реда на наредбата по ал. 9. Възстановяването е в пълен размер на разходите на НЗОК за лекарствени продукти над определените целеви средства в закона за бюджета на НЗОК за съответната година, като се отчита и делът на резерва при решение на Надзорния съв</w:t>
      </w:r>
      <w:r>
        <w:rPr>
          <w:rFonts w:ascii="Times New Roman" w:eastAsia="Times New Roman" w:hAnsi="Times New Roman" w:cs="Times New Roman"/>
          <w:color w:val="000000"/>
          <w:sz w:val="24"/>
          <w:szCs w:val="24"/>
        </w:rPr>
        <w:t>ет на НЗОК по чл. 15, ал. 1, т. 7.</w:t>
      </w:r>
    </w:p>
    <w:p w:rsidR="00000000" w:rsidRDefault="0046636A">
      <w:pPr>
        <w:spacing w:after="0" w:line="240" w:lineRule="auto"/>
        <w:ind w:firstLine="1155"/>
        <w:jc w:val="both"/>
        <w:textAlignment w:val="center"/>
        <w:divId w:val="243683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(Нова - ДВ, бр. 103 от 2020 г., в сила от 01.01.2021 г., изм. - ДВ, бр. 18 от 2022 г., в сила от 01.01.2022 г.) За медицинските изделия, прилагани в болничната медицинска помощ, които се заплащат напълно извън стойно</w:t>
      </w:r>
      <w:r>
        <w:rPr>
          <w:rFonts w:ascii="Times New Roman" w:eastAsia="Times New Roman" w:hAnsi="Times New Roman" w:cs="Times New Roman"/>
          <w:color w:val="000000"/>
          <w:sz w:val="24"/>
          <w:szCs w:val="24"/>
        </w:rPr>
        <w:t xml:space="preserve">стта на оказваните медицински услуги, се прилага механизъм, гарантиращ предвидимост и устойчивост на бюджета на НЗОК, който ежегодно се приема с решение на Надзорния съвет на НЗОК съобразно средствата за здравноосигурителни плащания за медицински изделия, </w:t>
      </w:r>
      <w:r>
        <w:rPr>
          <w:rFonts w:ascii="Times New Roman" w:eastAsia="Times New Roman" w:hAnsi="Times New Roman" w:cs="Times New Roman"/>
          <w:color w:val="000000"/>
          <w:sz w:val="24"/>
          <w:szCs w:val="24"/>
        </w:rPr>
        <w:t>определени в закона за бюджета на НЗОК за съответната година. Надзорният съвет на НЗОК приема с решение методика за прилагане на механизма. Механизмът и методиката за прилагането му се приемат след обнародването в "Държавен вестник" на закона за бюджета на</w:t>
      </w:r>
      <w:r>
        <w:rPr>
          <w:rFonts w:ascii="Times New Roman" w:eastAsia="Times New Roman" w:hAnsi="Times New Roman" w:cs="Times New Roman"/>
          <w:color w:val="000000"/>
          <w:sz w:val="24"/>
          <w:szCs w:val="24"/>
        </w:rPr>
        <w:t xml:space="preserve"> НЗОК за съответната година, но не по-късно от 31 януари на годината, за която се прилага. Механизмът и методиката за прилагането му се обнародват в "Държавен вестник" от управителя на НЗОК.</w:t>
      </w:r>
    </w:p>
    <w:p w:rsidR="00000000" w:rsidRDefault="0046636A">
      <w:pPr>
        <w:spacing w:after="0" w:line="240" w:lineRule="auto"/>
        <w:ind w:firstLine="1155"/>
        <w:jc w:val="both"/>
        <w:textAlignment w:val="center"/>
        <w:divId w:val="127404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 (Нова - ДВ, бр. 18 от 2022 г., в сила от 01.01.2022 г.) Меха</w:t>
      </w:r>
      <w:r>
        <w:rPr>
          <w:rFonts w:ascii="Times New Roman" w:eastAsia="Times New Roman" w:hAnsi="Times New Roman" w:cs="Times New Roman"/>
          <w:color w:val="000000"/>
          <w:sz w:val="24"/>
          <w:szCs w:val="24"/>
        </w:rPr>
        <w:t>низмът по ал. 35 се прилага за:</w:t>
      </w:r>
    </w:p>
    <w:p w:rsidR="00000000" w:rsidRDefault="0046636A">
      <w:pPr>
        <w:spacing w:after="0" w:line="240" w:lineRule="auto"/>
        <w:ind w:firstLine="1155"/>
        <w:jc w:val="both"/>
        <w:textAlignment w:val="center"/>
        <w:divId w:val="145126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медицинските изделия, включени в списъка по чл. 30а, ал. 1 от Закона за медицинските изделия, прилагани в болничната медицинска помощ и заплащани напълно от НЗОК извън стойността на оказваните медицински услуги, и</w:t>
      </w:r>
    </w:p>
    <w:p w:rsidR="00000000" w:rsidRDefault="0046636A">
      <w:pPr>
        <w:spacing w:after="0" w:line="240" w:lineRule="auto"/>
        <w:ind w:firstLine="1155"/>
        <w:jc w:val="both"/>
        <w:textAlignment w:val="center"/>
        <w:divId w:val="1275937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производителите или търговците на едро с медицински изделия по т. 1, или техни упълномощени представители, за които механизмът е приложим при наличие на основанията и условията, установени в него, и</w:t>
      </w:r>
    </w:p>
    <w:p w:rsidR="00000000" w:rsidRDefault="0046636A">
      <w:pPr>
        <w:spacing w:after="0" w:line="240" w:lineRule="auto"/>
        <w:ind w:firstLine="1155"/>
        <w:jc w:val="both"/>
        <w:textAlignment w:val="center"/>
        <w:divId w:val="1822231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календарната година, за която е приет.</w:t>
      </w:r>
    </w:p>
    <w:p w:rsidR="00000000" w:rsidRDefault="0046636A">
      <w:pPr>
        <w:spacing w:after="0" w:line="240" w:lineRule="auto"/>
        <w:ind w:firstLine="1155"/>
        <w:jc w:val="both"/>
        <w:textAlignment w:val="center"/>
        <w:divId w:val="1923832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(Нова -</w:t>
      </w:r>
      <w:r>
        <w:rPr>
          <w:rFonts w:ascii="Times New Roman" w:eastAsia="Times New Roman" w:hAnsi="Times New Roman" w:cs="Times New Roman"/>
          <w:color w:val="000000"/>
          <w:sz w:val="24"/>
          <w:szCs w:val="24"/>
        </w:rPr>
        <w:t xml:space="preserve"> ДВ, бр. 18 от 2022 г., в сила от 01.01.2022 г.) За прилагането на механизма по ал. 35 НЗОК и производителите или търговците на едро, или техни упълномощени представители, ежегодно сключват договори до 1 април на съответната година, които влизат в сила от </w:t>
      </w:r>
      <w:r>
        <w:rPr>
          <w:rFonts w:ascii="Times New Roman" w:eastAsia="Times New Roman" w:hAnsi="Times New Roman" w:cs="Times New Roman"/>
          <w:color w:val="000000"/>
          <w:sz w:val="24"/>
          <w:szCs w:val="24"/>
        </w:rPr>
        <w:t>1 януари на годината. Медицинските изделия по ал. 36, т. 1, за които не са сключени договори до 1 април на съответната година, не се заплащат от НЗОК.</w:t>
      </w:r>
    </w:p>
    <w:p w:rsidR="00000000" w:rsidRDefault="0046636A">
      <w:pPr>
        <w:spacing w:after="120" w:line="240" w:lineRule="auto"/>
        <w:ind w:firstLine="1155"/>
        <w:jc w:val="both"/>
        <w:textAlignment w:val="center"/>
        <w:divId w:val="17708062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295983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45а. (Нов - ДВ, бр. 77 от 2018 г., в сила от 01.01.2019 г.) (1) (Изм. - ДВ, бр. 102 от 2018 г., в с</w:t>
      </w:r>
      <w:r>
        <w:rPr>
          <w:rFonts w:ascii="Times New Roman" w:eastAsia="Times New Roman" w:hAnsi="Times New Roman" w:cs="Times New Roman"/>
          <w:color w:val="000000"/>
          <w:sz w:val="24"/>
          <w:szCs w:val="24"/>
        </w:rPr>
        <w:t>ила от 01.01.2019 г.) Административният договор с физически или юридически лица по чл. 45 се сключва, изменя и прекратява съгласно закона, националните рамкови договори и анексите към тях, приети по реда на този закон, а за договорите за лекарствените прод</w:t>
      </w:r>
      <w:r>
        <w:rPr>
          <w:rFonts w:ascii="Times New Roman" w:eastAsia="Times New Roman" w:hAnsi="Times New Roman" w:cs="Times New Roman"/>
          <w:color w:val="000000"/>
          <w:sz w:val="24"/>
          <w:szCs w:val="24"/>
        </w:rPr>
        <w:t xml:space="preserve">укти по чл. 262, ал. 6, т. 1 от Закона за лекарствените продукти в хуманната медицина, за медицински изделия и за диетични храни за специални медицински цели за домашно лечение на територията на страната с притежателите на разрешения за търговия на дребно </w:t>
      </w:r>
      <w:r>
        <w:rPr>
          <w:rFonts w:ascii="Times New Roman" w:eastAsia="Times New Roman" w:hAnsi="Times New Roman" w:cs="Times New Roman"/>
          <w:color w:val="000000"/>
          <w:sz w:val="24"/>
          <w:szCs w:val="24"/>
        </w:rPr>
        <w:t>с лекарствени продукти в аптека, в съответствие с условията и реда по чл. 45, ал. 17.</w:t>
      </w:r>
    </w:p>
    <w:p w:rsidR="00000000" w:rsidRDefault="0046636A">
      <w:pPr>
        <w:spacing w:after="0" w:line="240" w:lineRule="auto"/>
        <w:ind w:firstLine="1155"/>
        <w:jc w:val="both"/>
        <w:textAlignment w:val="center"/>
        <w:divId w:val="1770465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за сключването на административния договор в специален закон или подзаконов нормативен акт се изисква предварително съгласие или мнение на друг административен ор</w:t>
      </w:r>
      <w:r>
        <w:rPr>
          <w:rFonts w:ascii="Times New Roman" w:eastAsia="Times New Roman" w:hAnsi="Times New Roman" w:cs="Times New Roman"/>
          <w:color w:val="000000"/>
          <w:sz w:val="24"/>
          <w:szCs w:val="24"/>
        </w:rPr>
        <w:t>ган, договорът поражда действие, след като съответният административен орган даде съгласие или мнение в предвидената в закона форма.</w:t>
      </w:r>
    </w:p>
    <w:p w:rsidR="00000000" w:rsidRDefault="0046636A">
      <w:pPr>
        <w:spacing w:after="0" w:line="240" w:lineRule="auto"/>
        <w:ind w:firstLine="1155"/>
        <w:jc w:val="both"/>
        <w:textAlignment w:val="center"/>
        <w:divId w:val="1958948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Ако в установения в специалния закон срок другият административен орган не се произнесе, се прилага чл. 53 от Администр</w:t>
      </w:r>
      <w:r>
        <w:rPr>
          <w:rFonts w:ascii="Times New Roman" w:eastAsia="Times New Roman" w:hAnsi="Times New Roman" w:cs="Times New Roman"/>
          <w:color w:val="000000"/>
          <w:sz w:val="24"/>
          <w:szCs w:val="24"/>
        </w:rPr>
        <w:t>ативнопроцесуалния кодекс.</w:t>
      </w:r>
    </w:p>
    <w:p w:rsidR="00000000" w:rsidRDefault="0046636A">
      <w:pPr>
        <w:spacing w:after="120" w:line="240" w:lineRule="auto"/>
        <w:ind w:firstLine="1155"/>
        <w:jc w:val="both"/>
        <w:textAlignment w:val="center"/>
        <w:divId w:val="1386248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Договорите, сключени между Националната здравноосигурителна каса, съответно Регионална здравноосигурителна каса по чл. 45 с физически или юридически лица, са административни договори. За тях чл. 19б и чл. 19в от Административ</w:t>
      </w:r>
      <w:r>
        <w:rPr>
          <w:rFonts w:ascii="Times New Roman" w:eastAsia="Times New Roman" w:hAnsi="Times New Roman" w:cs="Times New Roman"/>
          <w:color w:val="000000"/>
          <w:sz w:val="24"/>
          <w:szCs w:val="24"/>
        </w:rPr>
        <w:t>нопроцесуалния кодекс не се прилагат.</w:t>
      </w:r>
    </w:p>
    <w:p w:rsidR="00000000" w:rsidRDefault="0046636A">
      <w:pPr>
        <w:spacing w:after="0" w:line="240" w:lineRule="auto"/>
        <w:ind w:firstLine="1155"/>
        <w:jc w:val="both"/>
        <w:textAlignment w:val="center"/>
        <w:divId w:val="311258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(1) (Изм. - ДВ, бр. 107 от 2002 г.) Редът за предоставяне и изискванията към изпълнителите на отделните видове медицинска помощ по чл. 45 се определят в НРД и в договорите между РЗОК и изпълнителите.</w:t>
      </w:r>
    </w:p>
    <w:p w:rsidR="00000000" w:rsidRDefault="0046636A">
      <w:pPr>
        <w:spacing w:after="0" w:line="240" w:lineRule="auto"/>
        <w:ind w:firstLine="1155"/>
        <w:jc w:val="both"/>
        <w:textAlignment w:val="center"/>
        <w:divId w:val="330837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w:t>
      </w:r>
      <w:r>
        <w:rPr>
          <w:rFonts w:ascii="Times New Roman" w:eastAsia="Times New Roman" w:hAnsi="Times New Roman" w:cs="Times New Roman"/>
          <w:color w:val="000000"/>
          <w:sz w:val="24"/>
          <w:szCs w:val="24"/>
        </w:rPr>
        <w:t>и доп. - ДВ, бр. 107 от 2002 г., изм. - ДВ, бр. 48 от 2015 г., изм. - ДВ, бр. 102 от 2018 г., в сила от 01.01.2019 г.) Качеството на оказваната медицинска помощ, закупувана от НЗОК, трябва да отговаря на утвърдените по реда на чл. 6, ал. 1 от Закона за леч</w:t>
      </w:r>
      <w:r>
        <w:rPr>
          <w:rFonts w:ascii="Times New Roman" w:eastAsia="Times New Roman" w:hAnsi="Times New Roman" w:cs="Times New Roman"/>
          <w:color w:val="000000"/>
          <w:sz w:val="24"/>
          <w:szCs w:val="24"/>
        </w:rPr>
        <w:t>ебните заведения медицински стандарти и правилата за добра медицинска практика.</w:t>
      </w:r>
    </w:p>
    <w:p w:rsidR="00000000" w:rsidRDefault="0046636A">
      <w:pPr>
        <w:spacing w:after="120" w:line="240" w:lineRule="auto"/>
        <w:ind w:firstLine="1155"/>
        <w:jc w:val="both"/>
        <w:textAlignment w:val="center"/>
        <w:divId w:val="856845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102 от 2018 г., в сила от 01.01.2019 г.)</w:t>
      </w:r>
    </w:p>
    <w:p w:rsidR="00000000" w:rsidRDefault="0046636A">
      <w:pPr>
        <w:spacing w:after="0" w:line="240" w:lineRule="auto"/>
        <w:ind w:firstLine="1155"/>
        <w:jc w:val="both"/>
        <w:textAlignment w:val="center"/>
        <w:divId w:val="330452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 (Изм. и доп. - ДВ, бр. 48 от 2015 г.) Закупуването на оказаната на осигуреното лице медицинска помощ се изв</w:t>
      </w:r>
      <w:r>
        <w:rPr>
          <w:rFonts w:ascii="Times New Roman" w:eastAsia="Times New Roman" w:hAnsi="Times New Roman" w:cs="Times New Roman"/>
          <w:color w:val="000000"/>
          <w:sz w:val="24"/>
          <w:szCs w:val="24"/>
        </w:rPr>
        <w:t>ършва от РЗОК, като средствата се превеждат на предоставилия я изпълнител.</w:t>
      </w:r>
    </w:p>
    <w:p w:rsidR="00000000" w:rsidRDefault="0046636A">
      <w:pPr>
        <w:spacing w:after="120" w:line="240" w:lineRule="auto"/>
        <w:ind w:firstLine="1155"/>
        <w:jc w:val="both"/>
        <w:textAlignment w:val="center"/>
        <w:divId w:val="1222059403"/>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230193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Националната здравноосигурителна каса е длъжна да информира системно осигурените относно мерките за опазване и укрепване на здравето им.</w:t>
      </w:r>
    </w:p>
    <w:p w:rsidR="00000000" w:rsidRDefault="0046636A">
      <w:pPr>
        <w:spacing w:after="120" w:line="240" w:lineRule="auto"/>
        <w:ind w:firstLine="1155"/>
        <w:jc w:val="both"/>
        <w:textAlignment w:val="center"/>
        <w:divId w:val="31218019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936011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 (Изм. - ДВ, бр. 70 от 20</w:t>
      </w:r>
      <w:r>
        <w:rPr>
          <w:rFonts w:ascii="Times New Roman" w:eastAsia="Times New Roman" w:hAnsi="Times New Roman" w:cs="Times New Roman"/>
          <w:color w:val="000000"/>
          <w:sz w:val="24"/>
          <w:szCs w:val="24"/>
        </w:rPr>
        <w:t>04 г., в сила от 01.01.2005 г., отм. - ДВ, бр. 101 от 2009 г., в сила от 01.01.2010 г.)</w:t>
      </w:r>
    </w:p>
    <w:p w:rsidR="00000000" w:rsidRDefault="0046636A">
      <w:pPr>
        <w:spacing w:after="120" w:line="240" w:lineRule="auto"/>
        <w:ind w:firstLine="1155"/>
        <w:jc w:val="both"/>
        <w:textAlignment w:val="center"/>
        <w:divId w:val="44978935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52432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 (Изм. - ДВ, бр. 101 от 2009 г., в сила от 01.01.2012 г., изм. - ДВ, бр. 99 от 2011 г., в сила от 01.01.2012 г.) При ползване на медицинската помощ осигурените</w:t>
      </w:r>
      <w:r>
        <w:rPr>
          <w:rFonts w:ascii="Times New Roman" w:eastAsia="Times New Roman" w:hAnsi="Times New Roman" w:cs="Times New Roman"/>
          <w:color w:val="000000"/>
          <w:sz w:val="24"/>
          <w:szCs w:val="24"/>
        </w:rPr>
        <w:t xml:space="preserve"> лица са длъжни да представят документ за самоличност, а изпълнителите на медицинска и дентална помощ да извършат проверка на </w:t>
      </w:r>
      <w:r>
        <w:rPr>
          <w:rFonts w:ascii="Times New Roman" w:eastAsia="Times New Roman" w:hAnsi="Times New Roman" w:cs="Times New Roman"/>
          <w:color w:val="000000"/>
          <w:sz w:val="24"/>
          <w:szCs w:val="24"/>
        </w:rPr>
        <w:lastRenderedPageBreak/>
        <w:t>здравноосигурителния статус на лицата съгласно данни на Националната агенция за приходите.</w:t>
      </w:r>
    </w:p>
    <w:p w:rsidR="00000000" w:rsidRDefault="0046636A">
      <w:pPr>
        <w:spacing w:after="120" w:line="240" w:lineRule="auto"/>
        <w:ind w:firstLine="1155"/>
        <w:jc w:val="both"/>
        <w:textAlignment w:val="center"/>
        <w:divId w:val="149568329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740517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 (Изм. - ДВ, бр. 48 от 2015 г.</w:t>
      </w:r>
      <w:r>
        <w:rPr>
          <w:rFonts w:ascii="Times New Roman" w:eastAsia="Times New Roman" w:hAnsi="Times New Roman" w:cs="Times New Roman"/>
          <w:color w:val="000000"/>
          <w:sz w:val="24"/>
          <w:szCs w:val="24"/>
        </w:rPr>
        <w:t>, доп. - ДВ, бр. 98 от 2015 г., в сила от 01.01.2016 г.) Медицинската помощ извън обхвата на чл. 45 и договореното в НРД, както и разходите за клинични изпитвания на лекарствени продукти и медицински изделия не се закупува от НЗОК.</w:t>
      </w:r>
    </w:p>
    <w:p w:rsidR="00000000" w:rsidRDefault="0046636A">
      <w:pPr>
        <w:spacing w:after="120" w:line="240" w:lineRule="auto"/>
        <w:ind w:firstLine="1155"/>
        <w:jc w:val="both"/>
        <w:textAlignment w:val="center"/>
        <w:divId w:val="170166462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868982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 (Доп. - ДВ, бр</w:t>
      </w:r>
      <w:r>
        <w:rPr>
          <w:rFonts w:ascii="Times New Roman" w:eastAsia="Times New Roman" w:hAnsi="Times New Roman" w:cs="Times New Roman"/>
          <w:color w:val="000000"/>
          <w:sz w:val="24"/>
          <w:szCs w:val="24"/>
        </w:rPr>
        <w:t xml:space="preserve">. 101 от 2009 г., в сила от 18.12.2009 г., доп. - ДВ, бр. 102 от 2018 г., в сила от 01.01.2019 г., изм. - ДВ, бр. 67 от 2020 г.) (1) Изпълнителите на медицинска помощ, сключили договор с НЗОК за оказване на медицинска помощ, включена в пакета, определен с </w:t>
      </w:r>
      <w:r>
        <w:rPr>
          <w:rFonts w:ascii="Times New Roman" w:eastAsia="Times New Roman" w:hAnsi="Times New Roman" w:cs="Times New Roman"/>
          <w:color w:val="000000"/>
          <w:sz w:val="24"/>
          <w:szCs w:val="24"/>
        </w:rPr>
        <w:t>наредбата по чл. 45, ал. 2, са длъжни да оказват на задължително здравноосигурените лица, без да изискват и приемат от тях плащане и/или доплащане, съответната медицинска помощ при спазване на утвърдените медицински стандарти по чл. 6, ал. 1 от Закона за л</w:t>
      </w:r>
      <w:r>
        <w:rPr>
          <w:rFonts w:ascii="Times New Roman" w:eastAsia="Times New Roman" w:hAnsi="Times New Roman" w:cs="Times New Roman"/>
          <w:color w:val="000000"/>
          <w:sz w:val="24"/>
          <w:szCs w:val="24"/>
        </w:rPr>
        <w:t>ечебните заведения, правилата за добра медицинска практика, фармако-терапевтичните ръководства по чл. 259, ал. 1, т. 4 от Закона за лекарствените продукти в хуманната медицина и осигуряване защита правата на пациента.</w:t>
      </w:r>
    </w:p>
    <w:p w:rsidR="00000000" w:rsidRDefault="0046636A">
      <w:pPr>
        <w:spacing w:after="0" w:line="240" w:lineRule="auto"/>
        <w:ind w:firstLine="1155"/>
        <w:jc w:val="both"/>
        <w:textAlignment w:val="center"/>
        <w:divId w:val="145244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Неосигурените лица по този закон з</w:t>
      </w:r>
      <w:r>
        <w:rPr>
          <w:rFonts w:ascii="Times New Roman" w:eastAsia="Times New Roman" w:hAnsi="Times New Roman" w:cs="Times New Roman"/>
          <w:color w:val="000000"/>
          <w:sz w:val="24"/>
          <w:szCs w:val="24"/>
        </w:rPr>
        <w:t>аплащат оказаната им медицинска помощ по цени, определени от лечебните заведения, с изключение на предоставяните им медицински и други услуги по чл. 82 от Закона за здравето.</w:t>
      </w:r>
    </w:p>
    <w:p w:rsidR="00000000" w:rsidRDefault="0046636A">
      <w:pPr>
        <w:spacing w:after="0" w:line="240" w:lineRule="auto"/>
        <w:ind w:firstLine="1155"/>
        <w:jc w:val="both"/>
        <w:textAlignment w:val="center"/>
        <w:divId w:val="1806389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наредбата по чл. 4, ал. 3 се определят и условията и редът за предоставяне </w:t>
      </w:r>
      <w:r>
        <w:rPr>
          <w:rFonts w:ascii="Times New Roman" w:eastAsia="Times New Roman" w:hAnsi="Times New Roman" w:cs="Times New Roman"/>
          <w:color w:val="000000"/>
          <w:sz w:val="24"/>
          <w:szCs w:val="24"/>
        </w:rPr>
        <w:t>на допълнителни услуги извън оказаната медицинска помощ по ал. 1.</w:t>
      </w:r>
    </w:p>
    <w:p w:rsidR="00000000" w:rsidRDefault="0046636A">
      <w:pPr>
        <w:spacing w:after="120" w:line="240" w:lineRule="auto"/>
        <w:ind w:firstLine="1155"/>
        <w:jc w:val="both"/>
        <w:textAlignment w:val="center"/>
        <w:divId w:val="1147749179"/>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33637664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w:t>
      </w:r>
      <w:r>
        <w:rPr>
          <w:rFonts w:ascii="Times New Roman" w:hAnsi="Times New Roman" w:cs="Times New Roman"/>
          <w:b/>
          <w:bCs/>
          <w:color w:val="000000"/>
          <w:sz w:val="26"/>
          <w:szCs w:val="26"/>
        </w:rPr>
        <w:br/>
        <w:t>Национален рамков договор</w:t>
      </w:r>
    </w:p>
    <w:p w:rsidR="00000000" w:rsidRDefault="0046636A">
      <w:pPr>
        <w:spacing w:after="0" w:line="240" w:lineRule="auto"/>
        <w:ind w:firstLine="1155"/>
        <w:jc w:val="both"/>
        <w:textAlignment w:val="center"/>
        <w:divId w:val="1756901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 (Изм. - ДВ, бр. 101 от 2009 г., в сила от 01.01.2010 г.) (1) За осъществяване на дейностите, предвидени в този закон, НЗОК и Българският лека</w:t>
      </w:r>
      <w:r>
        <w:rPr>
          <w:rFonts w:ascii="Times New Roman" w:eastAsia="Times New Roman" w:hAnsi="Times New Roman" w:cs="Times New Roman"/>
          <w:color w:val="000000"/>
          <w:sz w:val="24"/>
          <w:szCs w:val="24"/>
        </w:rPr>
        <w:t>рски съюз приемат чрез подписване Национален рамков договор за медицинските дейности, а НЗОК и Българският зъболекарски съюз приемат чрез подписване Национален рамков договор за денталните дейности.</w:t>
      </w:r>
    </w:p>
    <w:p w:rsidR="00000000" w:rsidRDefault="0046636A">
      <w:pPr>
        <w:spacing w:after="0" w:line="240" w:lineRule="auto"/>
        <w:ind w:firstLine="1155"/>
        <w:jc w:val="both"/>
        <w:textAlignment w:val="center"/>
        <w:divId w:val="294914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2010 г., в сила от 14.12.2010 г</w:t>
      </w:r>
      <w:r>
        <w:rPr>
          <w:rFonts w:ascii="Times New Roman" w:eastAsia="Times New Roman" w:hAnsi="Times New Roman" w:cs="Times New Roman"/>
          <w:color w:val="000000"/>
          <w:sz w:val="24"/>
          <w:szCs w:val="24"/>
        </w:rPr>
        <w:t>., изм. - ДВ, бр. 102 от 2018 г., в сила от 01.01.2019 г. ) Националните рамкови договори по ал. 1 се приемат за срок от три години, като при необходимост или по искане на всяка една от страните се актуализират по реда на приемането им по чл. 54.</w:t>
      </w:r>
    </w:p>
    <w:p w:rsidR="00000000" w:rsidRDefault="0046636A">
      <w:pPr>
        <w:spacing w:after="0" w:line="240" w:lineRule="auto"/>
        <w:ind w:firstLine="1155"/>
        <w:jc w:val="both"/>
        <w:textAlignment w:val="center"/>
        <w:divId w:val="93014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102 от 2018 г., в сила от 11.12.2018 г.) Ежегодно Националната здравноосигурителна каса и Българският лекарски съюз, съответно Българският зъболекарски съюз, предоговарят чрез подписване на анекс съответния национален рамков договор в ч</w:t>
      </w:r>
      <w:r>
        <w:rPr>
          <w:rFonts w:ascii="Times New Roman" w:eastAsia="Times New Roman" w:hAnsi="Times New Roman" w:cs="Times New Roman"/>
          <w:color w:val="000000"/>
          <w:sz w:val="24"/>
          <w:szCs w:val="24"/>
        </w:rPr>
        <w:t>астта по чл. 55, ал. 2, т. 3а и 6б, а в останалата част националните рамкови договори се предоговарят при необходимост или по искане на всяка една от страните в срока по ал. 2.</w:t>
      </w:r>
    </w:p>
    <w:p w:rsidR="00000000" w:rsidRDefault="0046636A">
      <w:pPr>
        <w:spacing w:after="120" w:line="240" w:lineRule="auto"/>
        <w:ind w:firstLine="1155"/>
        <w:jc w:val="both"/>
        <w:textAlignment w:val="center"/>
        <w:divId w:val="118787142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396585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54. (Изм. - ДВ, бр. 101 от 2009 г., в сила от 01.01.2010 г.) (1) (Изм. - </w:t>
      </w:r>
      <w:r>
        <w:rPr>
          <w:rFonts w:ascii="Times New Roman" w:eastAsia="Times New Roman" w:hAnsi="Times New Roman" w:cs="Times New Roman"/>
          <w:color w:val="000000"/>
          <w:sz w:val="24"/>
          <w:szCs w:val="24"/>
        </w:rPr>
        <w:t xml:space="preserve">ДВ, бр. 102 от 2018 г., в сила от 11.12.2018 г.) Изготвянето на НРД за медицинските дейности се извършва от 10 представители на НЗОК и 10 представители на Българския лекарски съюз в сроковете по приемане на средносрочната бюджетна прогноза съгласно Закона </w:t>
      </w:r>
      <w:r>
        <w:rPr>
          <w:rFonts w:ascii="Times New Roman" w:eastAsia="Times New Roman" w:hAnsi="Times New Roman" w:cs="Times New Roman"/>
          <w:color w:val="000000"/>
          <w:sz w:val="24"/>
          <w:szCs w:val="24"/>
        </w:rPr>
        <w:t>за публичните финанси.</w:t>
      </w:r>
    </w:p>
    <w:p w:rsidR="00000000" w:rsidRDefault="0046636A">
      <w:pPr>
        <w:spacing w:after="0" w:line="240" w:lineRule="auto"/>
        <w:ind w:firstLine="1155"/>
        <w:jc w:val="both"/>
        <w:textAlignment w:val="center"/>
        <w:divId w:val="1487159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102 от 2018 г., в сила от 11.12.2018 г.) Изготвянето на НРД за денталните дейности се извършва от 9 представители на НЗОК и 9 представители на Българския зъболекарски съюз в сроковете по приемане на средносрочната</w:t>
      </w:r>
      <w:r>
        <w:rPr>
          <w:rFonts w:ascii="Times New Roman" w:eastAsia="Times New Roman" w:hAnsi="Times New Roman" w:cs="Times New Roman"/>
          <w:color w:val="000000"/>
          <w:sz w:val="24"/>
          <w:szCs w:val="24"/>
        </w:rPr>
        <w:t xml:space="preserve"> бюджетна прогноза съгласно Закона за публичните финанси.</w:t>
      </w:r>
    </w:p>
    <w:p w:rsidR="00000000" w:rsidRDefault="0046636A">
      <w:pPr>
        <w:spacing w:after="0" w:line="240" w:lineRule="auto"/>
        <w:ind w:firstLine="1155"/>
        <w:jc w:val="both"/>
        <w:textAlignment w:val="center"/>
        <w:divId w:val="283466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102 от 2018 г., в сила от 11.12.2018 г.) Статутът на съсловните организации по ал. 1 и 2 и редът за определяне на представителите им за участие в изготвянето и приемането на НРД </w:t>
      </w:r>
      <w:r>
        <w:rPr>
          <w:rFonts w:ascii="Times New Roman" w:eastAsia="Times New Roman" w:hAnsi="Times New Roman" w:cs="Times New Roman"/>
          <w:color w:val="000000"/>
          <w:sz w:val="24"/>
          <w:szCs w:val="24"/>
        </w:rPr>
        <w:t>се уреждат със Закона за съсловните организации на лекарите и на лекарите по дентална медицина.</w:t>
      </w:r>
    </w:p>
    <w:p w:rsidR="00000000" w:rsidRDefault="0046636A">
      <w:pPr>
        <w:spacing w:after="0" w:line="240" w:lineRule="auto"/>
        <w:ind w:firstLine="1155"/>
        <w:jc w:val="both"/>
        <w:textAlignment w:val="center"/>
        <w:divId w:val="593561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62 от 2010 г., в сила от 10.08.2010 г.) Представители на НЗОК по ал. 1 и 2 са членове на надзорния съвет и управителят на НЗОК.</w:t>
      </w:r>
    </w:p>
    <w:p w:rsidR="00000000" w:rsidRDefault="0046636A">
      <w:pPr>
        <w:spacing w:after="0" w:line="240" w:lineRule="auto"/>
        <w:ind w:firstLine="1155"/>
        <w:jc w:val="both"/>
        <w:textAlignment w:val="center"/>
        <w:divId w:val="656610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Национал</w:t>
      </w:r>
      <w:r>
        <w:rPr>
          <w:rFonts w:ascii="Times New Roman" w:eastAsia="Times New Roman" w:hAnsi="Times New Roman" w:cs="Times New Roman"/>
          <w:color w:val="000000"/>
          <w:sz w:val="24"/>
          <w:szCs w:val="24"/>
        </w:rPr>
        <w:t>ните рамкови договори по ал. 1 и 2 се приемат с мнозинство от не по-малко от 7 представители на НЗОК и 7 представители на съсловните организации на лекарите, съответно на лекарите по дентална медицина.</w:t>
      </w:r>
    </w:p>
    <w:p w:rsidR="00000000" w:rsidRDefault="0046636A">
      <w:pPr>
        <w:spacing w:after="0" w:line="240" w:lineRule="auto"/>
        <w:ind w:firstLine="1155"/>
        <w:jc w:val="both"/>
        <w:textAlignment w:val="center"/>
        <w:divId w:val="732703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(5а) (Нова - ДВ, бр. 102 от 2018 г., в сила от 11.12.2</w:t>
      </w:r>
      <w:r>
        <w:rPr>
          <w:rFonts w:ascii="Times New Roman" w:eastAsia="Times New Roman" w:hAnsi="Times New Roman" w:cs="Times New Roman"/>
          <w:color w:val="000000"/>
          <w:sz w:val="24"/>
          <w:szCs w:val="24"/>
        </w:rPr>
        <w:t>018 г.) Предоговарянето с анекси по чл. 53, ал. 3 се извършва по реда на ал. 1 - 5.</w:t>
      </w:r>
    </w:p>
    <w:p w:rsidR="00000000" w:rsidRDefault="0046636A">
      <w:pPr>
        <w:spacing w:after="0" w:line="240" w:lineRule="auto"/>
        <w:ind w:firstLine="1155"/>
        <w:jc w:val="both"/>
        <w:textAlignment w:val="center"/>
        <w:divId w:val="588005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48 от 2015 г., изм. - ДВ, бр. 98 от 2015 г., в сила от 01.01.2016 г., изм. - ДВ, бр. 102 от 2018 г., в сила от 11.12.2018 г.) Националните рамкови догов</w:t>
      </w:r>
      <w:r>
        <w:rPr>
          <w:rFonts w:ascii="Times New Roman" w:eastAsia="Times New Roman" w:hAnsi="Times New Roman" w:cs="Times New Roman"/>
          <w:color w:val="000000"/>
          <w:sz w:val="24"/>
          <w:szCs w:val="24"/>
        </w:rPr>
        <w:t>ори по чл. 53, ал. 1, съответно анексите по чл. 53, ал. 3 се приемат не по-късно от последния работен ден на съответната текуща година и влизат в сила от 1 януари на съответната следваща календарна година и трябва да са съобразени с бюджета на НЗОК за годи</w:t>
      </w:r>
      <w:r>
        <w:rPr>
          <w:rFonts w:ascii="Times New Roman" w:eastAsia="Times New Roman" w:hAnsi="Times New Roman" w:cs="Times New Roman"/>
          <w:color w:val="000000"/>
          <w:sz w:val="24"/>
          <w:szCs w:val="24"/>
        </w:rPr>
        <w:t>ната, за която се отнасят.</w:t>
      </w:r>
    </w:p>
    <w:p w:rsidR="00000000" w:rsidRDefault="0046636A">
      <w:pPr>
        <w:spacing w:after="0" w:line="240" w:lineRule="auto"/>
        <w:ind w:firstLine="1155"/>
        <w:jc w:val="both"/>
        <w:textAlignment w:val="center"/>
        <w:divId w:val="632447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 бр. 40 от 2018 г., в сила от 15.05.2018 г., изм. - ДВ, бр. 102 от 2018 г., в сила от 01.01.2019 г.) Министърът на здравеопазването съгласува приетите по реда на ал. 1 - 5 национални рамкови договори, съответно ане</w:t>
      </w:r>
      <w:r>
        <w:rPr>
          <w:rFonts w:ascii="Times New Roman" w:eastAsia="Times New Roman" w:hAnsi="Times New Roman" w:cs="Times New Roman"/>
          <w:color w:val="000000"/>
          <w:sz w:val="24"/>
          <w:szCs w:val="24"/>
        </w:rPr>
        <w:t>ксите към тях, в 14-дневен срок от представянето им и ги обнародва в "Държавен вестник", като приложенията към НРД, когато е предвидено в договора, се обнародват като притурка само на интернет страницата на "Държавен вестник".</w:t>
      </w:r>
    </w:p>
    <w:p w:rsidR="00000000" w:rsidRDefault="0046636A">
      <w:pPr>
        <w:spacing w:after="0" w:line="240" w:lineRule="auto"/>
        <w:ind w:firstLine="1155"/>
        <w:jc w:val="both"/>
        <w:textAlignment w:val="center"/>
        <w:divId w:val="1465001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102 от 20</w:t>
      </w:r>
      <w:r>
        <w:rPr>
          <w:rFonts w:ascii="Times New Roman" w:eastAsia="Times New Roman" w:hAnsi="Times New Roman" w:cs="Times New Roman"/>
          <w:color w:val="000000"/>
          <w:sz w:val="24"/>
          <w:szCs w:val="24"/>
        </w:rPr>
        <w:t>18 г., в сила от 11.12.2018 г.) Когато Националният рамков договор за медицинските, съответно за денталните дейности, и анексите към тях не бъдат приети при условията, по реда и в сроковете, определени в този закон, се прилагат действащите до момента НРД и</w:t>
      </w:r>
      <w:r>
        <w:rPr>
          <w:rFonts w:ascii="Times New Roman" w:eastAsia="Times New Roman" w:hAnsi="Times New Roman" w:cs="Times New Roman"/>
          <w:color w:val="000000"/>
          <w:sz w:val="24"/>
          <w:szCs w:val="24"/>
        </w:rPr>
        <w:t xml:space="preserve"> анекси към тях.</w:t>
      </w:r>
    </w:p>
    <w:p w:rsidR="00000000" w:rsidRDefault="0046636A">
      <w:pPr>
        <w:spacing w:after="0" w:line="240" w:lineRule="auto"/>
        <w:ind w:firstLine="1155"/>
        <w:jc w:val="both"/>
        <w:textAlignment w:val="center"/>
        <w:divId w:val="1046880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4 от 2013 г., в сила от 15.01.2013 г., изм. - ДВ, бр. 98 от 2015 г., в сила от 01.01.2016 г., доп. - ДВ, бр. 102 от 2018 г., в сила от 11.12.2018 г.) В случаите по ал. 8, когато промени в действащото законодателство нал</w:t>
      </w:r>
      <w:r>
        <w:rPr>
          <w:rFonts w:ascii="Times New Roman" w:eastAsia="Times New Roman" w:hAnsi="Times New Roman" w:cs="Times New Roman"/>
          <w:color w:val="000000"/>
          <w:sz w:val="24"/>
          <w:szCs w:val="24"/>
        </w:rPr>
        <w:t>агат изменение или допълнение на съдържащите се в НРД изисквания по чл. 55, ал. 2, съответно на анексите по чл. 53, ал. 3, те се определят с решение на надзорния съвет на НЗОК по предложение на управителя на НЗОК.</w:t>
      </w:r>
    </w:p>
    <w:p w:rsidR="00000000" w:rsidRDefault="0046636A">
      <w:pPr>
        <w:spacing w:after="0" w:line="240" w:lineRule="auto"/>
        <w:ind w:firstLine="1155"/>
        <w:jc w:val="both"/>
        <w:textAlignment w:val="center"/>
        <w:divId w:val="2116753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(Нова - ДВ, бр. 4 от 2013 г., в сила </w:t>
      </w:r>
      <w:r>
        <w:rPr>
          <w:rFonts w:ascii="Times New Roman" w:eastAsia="Times New Roman" w:hAnsi="Times New Roman" w:cs="Times New Roman"/>
          <w:color w:val="000000"/>
          <w:sz w:val="24"/>
          <w:szCs w:val="24"/>
        </w:rPr>
        <w:t xml:space="preserve">от 15.01.2013 г., изм. - ДВ, бр. 48 от 2015 г., отм. - ДВ, бр. 98 от 2015 г., в сила от 01.01.2016 г., нова - ДВ, бр. 102 от 2018 г., в сила от 11.12.2018 г.) Националните рамкови договори, съответно </w:t>
      </w:r>
      <w:r>
        <w:rPr>
          <w:rFonts w:ascii="Times New Roman" w:eastAsia="Times New Roman" w:hAnsi="Times New Roman" w:cs="Times New Roman"/>
          <w:color w:val="000000"/>
          <w:sz w:val="24"/>
          <w:szCs w:val="24"/>
        </w:rPr>
        <w:lastRenderedPageBreak/>
        <w:t>анексите към тях се актуализират при необходимост или по</w:t>
      </w:r>
      <w:r>
        <w:rPr>
          <w:rFonts w:ascii="Times New Roman" w:eastAsia="Times New Roman" w:hAnsi="Times New Roman" w:cs="Times New Roman"/>
          <w:color w:val="000000"/>
          <w:sz w:val="24"/>
          <w:szCs w:val="24"/>
        </w:rPr>
        <w:t xml:space="preserve"> искане на всяка една от страните.</w:t>
      </w:r>
    </w:p>
    <w:p w:rsidR="00000000" w:rsidRDefault="0046636A">
      <w:pPr>
        <w:spacing w:after="0" w:line="240" w:lineRule="auto"/>
        <w:ind w:firstLine="1155"/>
        <w:jc w:val="both"/>
        <w:textAlignment w:val="center"/>
        <w:divId w:val="1414859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4 от 2013 г., в сила от 15.01.2013 г., изм. - ДВ, бр. 98 от 2015 г., в сила от 01.01.2016 г.) Министърът на здравеопазването съгласува решението по ал. 9 в 7-дневен срок от представянето му и го обнар</w:t>
      </w:r>
      <w:r>
        <w:rPr>
          <w:rFonts w:ascii="Times New Roman" w:eastAsia="Times New Roman" w:hAnsi="Times New Roman" w:cs="Times New Roman"/>
          <w:color w:val="000000"/>
          <w:sz w:val="24"/>
          <w:szCs w:val="24"/>
        </w:rPr>
        <w:t>одва в "Държавен вестник".</w:t>
      </w:r>
    </w:p>
    <w:p w:rsidR="00000000" w:rsidRDefault="0046636A">
      <w:pPr>
        <w:spacing w:after="120" w:line="240" w:lineRule="auto"/>
        <w:ind w:firstLine="1155"/>
        <w:jc w:val="both"/>
        <w:textAlignment w:val="center"/>
        <w:divId w:val="2136560370"/>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466551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 (Изм. - ДВ, бр. 101 от 2009 г., в сила от 01.01.2010 г.) (1) (Изм. - ДВ, бр. 98 от 2015 г., в сила от 01.01.2016 г., изм. - ДВ, бр. 98 от 2016 г., в сила от 01.01.2017 г., изм. - ДВ, бр. 102 от 2018 г., в сила от 11.12.</w:t>
      </w:r>
      <w:r>
        <w:rPr>
          <w:rFonts w:ascii="Times New Roman" w:eastAsia="Times New Roman" w:hAnsi="Times New Roman" w:cs="Times New Roman"/>
          <w:color w:val="000000"/>
          <w:sz w:val="24"/>
          <w:szCs w:val="24"/>
        </w:rPr>
        <w:t>2018 г.) Приетите по реда на чл. 54 национални рамкови договори, съответно анексите към тях влизат в сила от 1 януари на следващата календарна година.</w:t>
      </w:r>
    </w:p>
    <w:p w:rsidR="00000000" w:rsidRDefault="0046636A">
      <w:pPr>
        <w:spacing w:after="0" w:line="240" w:lineRule="auto"/>
        <w:ind w:firstLine="1155"/>
        <w:jc w:val="both"/>
        <w:textAlignment w:val="center"/>
        <w:divId w:val="1662583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Националните рамкови договори съдържат:</w:t>
      </w:r>
    </w:p>
    <w:p w:rsidR="00000000" w:rsidRDefault="0046636A">
      <w:pPr>
        <w:spacing w:after="0" w:line="240" w:lineRule="auto"/>
        <w:ind w:firstLine="1155"/>
        <w:jc w:val="both"/>
        <w:textAlignment w:val="center"/>
        <w:divId w:val="1730224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условията, на които трябва да отговарят изпълнителите на м</w:t>
      </w:r>
      <w:r>
        <w:rPr>
          <w:rFonts w:ascii="Times New Roman" w:eastAsia="Times New Roman" w:hAnsi="Times New Roman" w:cs="Times New Roman"/>
          <w:color w:val="000000"/>
          <w:sz w:val="24"/>
          <w:szCs w:val="24"/>
        </w:rPr>
        <w:t>едицинска помощ, както и реда за сключване на договори с тях;</w:t>
      </w:r>
    </w:p>
    <w:p w:rsidR="00000000" w:rsidRDefault="0046636A">
      <w:pPr>
        <w:spacing w:after="0" w:line="240" w:lineRule="auto"/>
        <w:ind w:firstLine="1155"/>
        <w:jc w:val="both"/>
        <w:textAlignment w:val="center"/>
        <w:divId w:val="1472743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отделните видове медицинска помощ по чл. 45 ;</w:t>
      </w:r>
    </w:p>
    <w:p w:rsidR="00000000" w:rsidRDefault="0046636A">
      <w:pPr>
        <w:spacing w:after="0" w:line="240" w:lineRule="auto"/>
        <w:ind w:firstLine="1155"/>
        <w:jc w:val="both"/>
        <w:textAlignment w:val="center"/>
        <w:divId w:val="745539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условията и реда за оказване на помощта по т. 2;</w:t>
      </w:r>
    </w:p>
    <w:p w:rsidR="00000000" w:rsidRDefault="0046636A">
      <w:pPr>
        <w:spacing w:after="0" w:line="240" w:lineRule="auto"/>
        <w:ind w:firstLine="1155"/>
        <w:jc w:val="both"/>
        <w:textAlignment w:val="center"/>
        <w:divId w:val="694237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3а. (нова - ДВ, бр. 48 от 2015 г.) обемите, цените и методиките за остойностяване и закупуван</w:t>
      </w:r>
      <w:r>
        <w:rPr>
          <w:rFonts w:ascii="Times New Roman" w:eastAsia="Times New Roman" w:hAnsi="Times New Roman" w:cs="Times New Roman"/>
          <w:color w:val="000000"/>
          <w:sz w:val="24"/>
          <w:szCs w:val="24"/>
        </w:rPr>
        <w:t>е на видовете медицинска помощ по т. 2;</w:t>
      </w:r>
    </w:p>
    <w:p w:rsidR="00000000" w:rsidRDefault="0046636A">
      <w:pPr>
        <w:spacing w:after="0" w:line="240" w:lineRule="auto"/>
        <w:ind w:firstLine="1155"/>
        <w:jc w:val="both"/>
        <w:textAlignment w:val="center"/>
        <w:divId w:val="268977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3б. (нова - ДВ, бр. 13 от 2023 г., в сила от 07.02.2023 г.) изисквания относно основните трудови възнаграждения на медицинските специалисти, работещи в лечебни заведения за болнична помощ в изпълнение на договори с Н</w:t>
      </w:r>
      <w:r>
        <w:rPr>
          <w:rFonts w:ascii="Times New Roman" w:eastAsia="Times New Roman" w:hAnsi="Times New Roman" w:cs="Times New Roman"/>
          <w:color w:val="000000"/>
          <w:sz w:val="24"/>
          <w:szCs w:val="24"/>
        </w:rPr>
        <w:t>ЗОК, които са не по-малко благоприятни от предвидените в колективен трудов договор в отрасъл "Здравеопазване";</w:t>
      </w:r>
    </w:p>
    <w:p w:rsidR="00000000" w:rsidRDefault="0046636A">
      <w:pPr>
        <w:spacing w:after="0" w:line="240" w:lineRule="auto"/>
        <w:ind w:firstLine="1155"/>
        <w:jc w:val="both"/>
        <w:textAlignment w:val="center"/>
        <w:divId w:val="2138520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3в. (нова - ДВ, бр. 13 от 2023 г., в сила от 07.02.2023 г.) методика за финансиране осигуряване на медицински персонал в лечебни заведения, които</w:t>
      </w:r>
      <w:r>
        <w:rPr>
          <w:rFonts w:ascii="Times New Roman" w:eastAsia="Times New Roman" w:hAnsi="Times New Roman" w:cs="Times New Roman"/>
          <w:color w:val="000000"/>
          <w:sz w:val="24"/>
          <w:szCs w:val="24"/>
        </w:rPr>
        <w:t xml:space="preserve"> извършват медицински дейности в отдалечени, труднодостъпни райони или единствени изпълняват съответната дейност в общината, както и в лечебни заведения за болнична помощ по чл. 45, ал. 2а;</w:t>
      </w:r>
    </w:p>
    <w:p w:rsidR="00000000" w:rsidRDefault="0046636A">
      <w:pPr>
        <w:spacing w:after="0" w:line="240" w:lineRule="auto"/>
        <w:ind w:firstLine="1155"/>
        <w:jc w:val="both"/>
        <w:textAlignment w:val="center"/>
        <w:divId w:val="1670017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102 от 2018 г., в сила от 11.12.2018 г.) критер</w:t>
      </w:r>
      <w:r>
        <w:rPr>
          <w:rFonts w:ascii="Times New Roman" w:eastAsia="Times New Roman" w:hAnsi="Times New Roman" w:cs="Times New Roman"/>
          <w:color w:val="000000"/>
          <w:sz w:val="24"/>
          <w:szCs w:val="24"/>
        </w:rPr>
        <w:t>ии за качество и достъпност на помощта по т. 2, включително конкретни индикатори за оценка на качеството на лечението на пациентите;</w:t>
      </w:r>
    </w:p>
    <w:p w:rsidR="00000000" w:rsidRDefault="0046636A">
      <w:pPr>
        <w:spacing w:after="0" w:line="240" w:lineRule="auto"/>
        <w:ind w:firstLine="1155"/>
        <w:jc w:val="both"/>
        <w:textAlignment w:val="center"/>
        <w:divId w:val="2138519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документацията и документооборота;</w:t>
      </w:r>
    </w:p>
    <w:p w:rsidR="00000000" w:rsidRDefault="0046636A">
      <w:pPr>
        <w:spacing w:after="0" w:line="240" w:lineRule="auto"/>
        <w:ind w:firstLine="1155"/>
        <w:jc w:val="both"/>
        <w:textAlignment w:val="center"/>
        <w:divId w:val="1541363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задълженията на страните по информационното осигуряване и обмена на информация;</w:t>
      </w:r>
    </w:p>
    <w:p w:rsidR="00000000" w:rsidRDefault="0046636A">
      <w:pPr>
        <w:spacing w:after="0" w:line="240" w:lineRule="auto"/>
        <w:ind w:firstLine="1155"/>
        <w:jc w:val="both"/>
        <w:textAlignment w:val="center"/>
        <w:divId w:val="1389647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6а</w:t>
      </w:r>
      <w:r>
        <w:rPr>
          <w:rFonts w:ascii="Times New Roman" w:eastAsia="Times New Roman" w:hAnsi="Times New Roman" w:cs="Times New Roman"/>
          <w:color w:val="000000"/>
          <w:sz w:val="24"/>
          <w:szCs w:val="24"/>
        </w:rPr>
        <w:t>. (нова - ДВ, бр. 48 от 2015 г.) условията и реда за контрол по изпълнението на договорите;</w:t>
      </w:r>
    </w:p>
    <w:p w:rsidR="00000000" w:rsidRDefault="0046636A">
      <w:pPr>
        <w:spacing w:after="0" w:line="240" w:lineRule="auto"/>
        <w:ind w:firstLine="1155"/>
        <w:jc w:val="both"/>
        <w:textAlignment w:val="center"/>
        <w:divId w:val="1967660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6б. (нова - ДВ, бр. 48 от 2015 г.) санкции при неизпълнение на договора;</w:t>
      </w:r>
    </w:p>
    <w:p w:rsidR="00000000" w:rsidRDefault="0046636A">
      <w:pPr>
        <w:spacing w:after="0" w:line="240" w:lineRule="auto"/>
        <w:ind w:firstLine="1155"/>
        <w:jc w:val="both"/>
        <w:textAlignment w:val="center"/>
        <w:divId w:val="1694455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други въпроси от значение за здравното осигуряване.</w:t>
      </w:r>
    </w:p>
    <w:p w:rsidR="00000000" w:rsidRDefault="0046636A">
      <w:pPr>
        <w:spacing w:after="0" w:line="240" w:lineRule="auto"/>
        <w:ind w:firstLine="1155"/>
        <w:jc w:val="both"/>
        <w:textAlignment w:val="center"/>
        <w:divId w:val="1115904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Националните рамкови договори не могат да установяват изисквания за:</w:t>
      </w:r>
    </w:p>
    <w:p w:rsidR="00000000" w:rsidRDefault="0046636A">
      <w:pPr>
        <w:spacing w:after="0" w:line="240" w:lineRule="auto"/>
        <w:ind w:firstLine="1155"/>
        <w:jc w:val="both"/>
        <w:textAlignment w:val="center"/>
        <w:divId w:val="1143694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минимален брой на регистрираните здравноосигурени лица от изпълнител на първична извънболнична помощ;</w:t>
      </w:r>
    </w:p>
    <w:p w:rsidR="00000000" w:rsidRDefault="0046636A">
      <w:pPr>
        <w:spacing w:after="0" w:line="240" w:lineRule="auto"/>
        <w:ind w:firstLine="1155"/>
        <w:jc w:val="both"/>
        <w:textAlignment w:val="center"/>
        <w:divId w:val="974455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условия, възпрепятстващи свободния избор от осигурения на изпълнители на ме</w:t>
      </w:r>
      <w:r>
        <w:rPr>
          <w:rFonts w:ascii="Times New Roman" w:eastAsia="Times New Roman" w:hAnsi="Times New Roman" w:cs="Times New Roman"/>
          <w:color w:val="000000"/>
          <w:sz w:val="24"/>
          <w:szCs w:val="24"/>
        </w:rPr>
        <w:t>дицинска помощ, сключили договор с РЗОК;</w:t>
      </w:r>
    </w:p>
    <w:p w:rsidR="00000000" w:rsidRDefault="0046636A">
      <w:pPr>
        <w:spacing w:after="0" w:line="240" w:lineRule="auto"/>
        <w:ind w:firstLine="1155"/>
        <w:jc w:val="both"/>
        <w:textAlignment w:val="center"/>
        <w:divId w:val="303001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(изм. - ДВ, бр. 48 от 2015 г.) извършване на високоспециализирани медицински дейности извън пакета, гарантиран от бюджета на НЗОК, от изпълнителите на специализирана извънболнична помощ;</w:t>
      </w:r>
    </w:p>
    <w:p w:rsidR="00000000" w:rsidRDefault="0046636A">
      <w:pPr>
        <w:spacing w:after="0" w:line="240" w:lineRule="auto"/>
        <w:ind w:firstLine="1155"/>
        <w:jc w:val="both"/>
        <w:textAlignment w:val="center"/>
        <w:divId w:val="1664431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допълнителни изисквани</w:t>
      </w:r>
      <w:r>
        <w:rPr>
          <w:rFonts w:ascii="Times New Roman" w:eastAsia="Times New Roman" w:hAnsi="Times New Roman" w:cs="Times New Roman"/>
          <w:color w:val="000000"/>
          <w:sz w:val="24"/>
          <w:szCs w:val="24"/>
        </w:rPr>
        <w:t>я за аптеки, търговци на едро и производители на лекарства извън предвидените в Закона за лекарствените продукти в хуманната медицина.</w:t>
      </w:r>
    </w:p>
    <w:p w:rsidR="00000000" w:rsidRDefault="0046636A">
      <w:pPr>
        <w:spacing w:after="0" w:line="240" w:lineRule="auto"/>
        <w:ind w:firstLine="1155"/>
        <w:jc w:val="both"/>
        <w:textAlignment w:val="center"/>
        <w:divId w:val="999575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98 от 2015 г., в сила от 01.01.2016 г.)</w:t>
      </w:r>
    </w:p>
    <w:p w:rsidR="00000000" w:rsidRDefault="0046636A">
      <w:pPr>
        <w:spacing w:after="0" w:line="240" w:lineRule="auto"/>
        <w:ind w:firstLine="1155"/>
        <w:jc w:val="both"/>
        <w:textAlignment w:val="center"/>
        <w:divId w:val="186138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48 от 2015 г.)</w:t>
      </w:r>
    </w:p>
    <w:p w:rsidR="00000000" w:rsidRDefault="0046636A">
      <w:pPr>
        <w:spacing w:after="0" w:line="240" w:lineRule="auto"/>
        <w:ind w:firstLine="1155"/>
        <w:jc w:val="both"/>
        <w:textAlignment w:val="center"/>
        <w:divId w:val="291139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102 от 2</w:t>
      </w:r>
      <w:r>
        <w:rPr>
          <w:rFonts w:ascii="Times New Roman" w:eastAsia="Times New Roman" w:hAnsi="Times New Roman" w:cs="Times New Roman"/>
          <w:color w:val="000000"/>
          <w:sz w:val="24"/>
          <w:szCs w:val="24"/>
        </w:rPr>
        <w:t>018 г., в сила от 11.12.2018 г.) Националните рамкови договори не могат да съдържат изисквания, които са уредени с медицинските, здравноинформационните и стандартите за финансова дейност по чл. 6 от Закона за лечебните заведения и с правилата за добра меди</w:t>
      </w:r>
      <w:r>
        <w:rPr>
          <w:rFonts w:ascii="Times New Roman" w:eastAsia="Times New Roman" w:hAnsi="Times New Roman" w:cs="Times New Roman"/>
          <w:color w:val="000000"/>
          <w:sz w:val="24"/>
          <w:szCs w:val="24"/>
        </w:rPr>
        <w:t>цинска практика, съответно правилата за добра медицинска практика на лекарите по дентална медицина.</w:t>
      </w:r>
    </w:p>
    <w:p w:rsidR="00000000" w:rsidRDefault="0046636A">
      <w:pPr>
        <w:spacing w:after="120" w:line="240" w:lineRule="auto"/>
        <w:ind w:firstLine="1155"/>
        <w:jc w:val="both"/>
        <w:textAlignment w:val="center"/>
        <w:divId w:val="1896352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102 от 2018 г., в сила от 11.12.2018 г.) Промените в НРД по чл. 53, ал. 3 и чл. 54, ал. 10 се извършват с анекси към тях, приети по реда</w:t>
      </w:r>
      <w:r>
        <w:rPr>
          <w:rFonts w:ascii="Times New Roman" w:eastAsia="Times New Roman" w:hAnsi="Times New Roman" w:cs="Times New Roman"/>
          <w:color w:val="000000"/>
          <w:sz w:val="24"/>
          <w:szCs w:val="24"/>
        </w:rPr>
        <w:t xml:space="preserve"> на приемането на НРД по чл. 54.</w:t>
      </w:r>
    </w:p>
    <w:p w:rsidR="00000000" w:rsidRDefault="0046636A">
      <w:pPr>
        <w:spacing w:after="0" w:line="240" w:lineRule="auto"/>
        <w:ind w:firstLine="1155"/>
        <w:jc w:val="both"/>
        <w:textAlignment w:val="center"/>
        <w:divId w:val="525027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55а. (1) (Нов - ДВ, бр. 101 от 2009 г., в сила от 18.12.2009 г., отм. - ДВ, бр. 60 от 2012 г., в сила от 07.08.2012 г., нов - ДВ, бр. 48 от 2015 г., доп. - ДВ, бр. 98 от 2015 г., в сила от 01.01.2016 г., изм. - ДВ, бр. </w:t>
      </w:r>
      <w:r>
        <w:rPr>
          <w:rFonts w:ascii="Times New Roman" w:eastAsia="Times New Roman" w:hAnsi="Times New Roman" w:cs="Times New Roman"/>
          <w:color w:val="000000"/>
          <w:sz w:val="24"/>
          <w:szCs w:val="24"/>
        </w:rPr>
        <w:t>98 от 2016 г., в сила от 01.01.2017 г., предишен текст на чл. 55а - ДВ, бр. 102 от 2018 г., в сила от 01.01.2019 г.) Националната здравноосигурителна каса планира, договаря и закупува за здравноосигурените лица медицинска помощ по чл. 55, ал. 2, т. 2 в рам</w:t>
      </w:r>
      <w:r>
        <w:rPr>
          <w:rFonts w:ascii="Times New Roman" w:eastAsia="Times New Roman" w:hAnsi="Times New Roman" w:cs="Times New Roman"/>
          <w:color w:val="000000"/>
          <w:sz w:val="24"/>
          <w:szCs w:val="24"/>
        </w:rPr>
        <w:t>ките на обемите, договорени в националните рамкови договори и в съответствие с бюджета на НЗОК за съответната година.</w:t>
      </w:r>
    </w:p>
    <w:p w:rsidR="00000000" w:rsidRDefault="0046636A">
      <w:pPr>
        <w:spacing w:after="0" w:line="240" w:lineRule="auto"/>
        <w:ind w:firstLine="1155"/>
        <w:jc w:val="both"/>
        <w:textAlignment w:val="center"/>
        <w:divId w:val="1489861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102 от 2018 г., в сила от 01.01.2019 г.) Националната здравноосигурителна каса не заплаща за оказана от лечебните заве</w:t>
      </w:r>
      <w:r>
        <w:rPr>
          <w:rFonts w:ascii="Times New Roman" w:eastAsia="Times New Roman" w:hAnsi="Times New Roman" w:cs="Times New Roman"/>
          <w:color w:val="000000"/>
          <w:sz w:val="24"/>
          <w:szCs w:val="24"/>
        </w:rPr>
        <w:t>дения медицинска и дентална помощ в нарушение на посочените в техните договори по чл. 59, ал. 1 обеми и стойности.</w:t>
      </w:r>
    </w:p>
    <w:p w:rsidR="00000000" w:rsidRDefault="0046636A">
      <w:pPr>
        <w:spacing w:after="120" w:line="240" w:lineRule="auto"/>
        <w:ind w:firstLine="1155"/>
        <w:jc w:val="both"/>
        <w:textAlignment w:val="center"/>
        <w:divId w:val="50432532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331717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55б. (Нов - ДВ, бр. 101 от 2009 г., в сила от 18.12.2009 г., отм. - ДВ, бр. 60 от 2012 г., в сила от 07.08.2012 г.)</w:t>
      </w:r>
    </w:p>
    <w:p w:rsidR="00000000" w:rsidRDefault="0046636A">
      <w:pPr>
        <w:spacing w:after="120" w:line="240" w:lineRule="auto"/>
        <w:ind w:firstLine="1155"/>
        <w:jc w:val="both"/>
        <w:textAlignment w:val="center"/>
        <w:divId w:val="1997607022"/>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398090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55в. (Нов - Д</w:t>
      </w:r>
      <w:r>
        <w:rPr>
          <w:rFonts w:ascii="Times New Roman" w:eastAsia="Times New Roman" w:hAnsi="Times New Roman" w:cs="Times New Roman"/>
          <w:color w:val="000000"/>
          <w:sz w:val="24"/>
          <w:szCs w:val="24"/>
        </w:rPr>
        <w:t>В, бр. 101 от 2009 г., в сила от 01.01.2011 г., отм. - ДВ, бр. 60 от 2012 г., в сила от 07.08.2012 г.)</w:t>
      </w:r>
    </w:p>
    <w:p w:rsidR="00000000" w:rsidRDefault="0046636A">
      <w:pPr>
        <w:spacing w:after="120" w:line="240" w:lineRule="auto"/>
        <w:ind w:firstLine="1155"/>
        <w:jc w:val="both"/>
        <w:textAlignment w:val="center"/>
        <w:divId w:val="2140417615"/>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592009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55г. (Нов - ДВ, бр. 98 от 2010 г., в сила от 01.03.2011 г., отм. - ДВ, бр. 48 от 2015 г.)</w:t>
      </w:r>
    </w:p>
    <w:p w:rsidR="00000000" w:rsidRDefault="0046636A">
      <w:pPr>
        <w:spacing w:after="120" w:line="240" w:lineRule="auto"/>
        <w:ind w:firstLine="1155"/>
        <w:jc w:val="both"/>
        <w:textAlignment w:val="center"/>
        <w:divId w:val="2095784071"/>
        <w:rPr>
          <w:rFonts w:ascii="Times New Roman" w:eastAsia="Times New Roman" w:hAnsi="Times New Roman" w:cs="Times New Roman"/>
          <w:color w:val="000000"/>
          <w:sz w:val="24"/>
          <w:szCs w:val="24"/>
        </w:rPr>
      </w:pPr>
    </w:p>
    <w:p w:rsidR="00000000" w:rsidRDefault="0046636A">
      <w:pPr>
        <w:spacing w:after="120" w:line="240" w:lineRule="auto"/>
        <w:ind w:firstLine="1155"/>
        <w:jc w:val="both"/>
        <w:textAlignment w:val="center"/>
        <w:divId w:val="1641379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55д. (Нов - ДВ, бр. 98 от 2010 г., в сила от 01.03.</w:t>
      </w:r>
      <w:r>
        <w:rPr>
          <w:rFonts w:ascii="Times New Roman" w:eastAsia="Times New Roman" w:hAnsi="Times New Roman" w:cs="Times New Roman"/>
          <w:color w:val="000000"/>
          <w:sz w:val="24"/>
          <w:szCs w:val="24"/>
        </w:rPr>
        <w:t>2011 г., отм. - ДВ, бр. 48 от 2015 г.)</w:t>
      </w:r>
    </w:p>
    <w:p w:rsidR="00000000" w:rsidRDefault="0046636A">
      <w:pPr>
        <w:spacing w:after="0" w:line="240" w:lineRule="auto"/>
        <w:ind w:firstLine="1155"/>
        <w:jc w:val="both"/>
        <w:textAlignment w:val="center"/>
        <w:divId w:val="906573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55е. (Нов - ДВ, бр. 98 от 2010 г., в сила от 01.03.2011 г., отм. - ДВ, бр. 48 от 2015 г.)</w:t>
      </w:r>
    </w:p>
    <w:p w:rsidR="00000000" w:rsidRDefault="0046636A">
      <w:pPr>
        <w:spacing w:after="120" w:line="240" w:lineRule="auto"/>
        <w:ind w:firstLine="1155"/>
        <w:jc w:val="both"/>
        <w:textAlignment w:val="center"/>
        <w:divId w:val="1668091225"/>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565342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56. (Изм. - ДВ, бр. 101 от 2009 г., в сила от 01.01.2010 г.) (1) (Изм. - ДВ, бр. 60 от 2011 г., в сила от 05.08.2011 </w:t>
      </w:r>
      <w:r>
        <w:rPr>
          <w:rFonts w:ascii="Times New Roman" w:eastAsia="Times New Roman" w:hAnsi="Times New Roman" w:cs="Times New Roman"/>
          <w:color w:val="000000"/>
          <w:sz w:val="24"/>
          <w:szCs w:val="24"/>
        </w:rPr>
        <w:t>г., изм. - ДВ, бр. 102 от 2012 г., в сила от 21.12.2012 г., изм. - ДВ, бр. 102 от 2018 г., в сила от 01.01.2019 г.) Лекарите и лекарите по дентална медицина, работещи в лечебните заведения - изпълнители на медицинска помощ, предписват при спазване на утвър</w:t>
      </w:r>
      <w:r>
        <w:rPr>
          <w:rFonts w:ascii="Times New Roman" w:eastAsia="Times New Roman" w:hAnsi="Times New Roman" w:cs="Times New Roman"/>
          <w:color w:val="000000"/>
          <w:sz w:val="24"/>
          <w:szCs w:val="24"/>
        </w:rPr>
        <w:t>дените фармако-терапевтични ръководства по чл. 259, ал. 1, т. 4 от Закона за лекарствените продукти в хуманната медицина на задължително осигурените лица за напълно или частично заплащане от НЗОК:</w:t>
      </w:r>
    </w:p>
    <w:p w:rsidR="00000000" w:rsidRDefault="0046636A">
      <w:pPr>
        <w:spacing w:after="0" w:line="240" w:lineRule="auto"/>
        <w:ind w:firstLine="1155"/>
        <w:jc w:val="both"/>
        <w:textAlignment w:val="center"/>
        <w:divId w:val="932589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лекарствени продукти по чл. 262, ал. 6, т. 1 от Закона з</w:t>
      </w:r>
      <w:r>
        <w:rPr>
          <w:rFonts w:ascii="Times New Roman" w:eastAsia="Times New Roman" w:hAnsi="Times New Roman" w:cs="Times New Roman"/>
          <w:color w:val="000000"/>
          <w:sz w:val="24"/>
          <w:szCs w:val="24"/>
        </w:rPr>
        <w:t>а лекарствените продукти в хуманната медицина за домашно лечение на територията на страната - за заболявания от списъка по чл. 45, ал. 4;</w:t>
      </w:r>
    </w:p>
    <w:p w:rsidR="00000000" w:rsidRDefault="0046636A">
      <w:pPr>
        <w:spacing w:after="0" w:line="240" w:lineRule="auto"/>
        <w:ind w:firstLine="1155"/>
        <w:jc w:val="both"/>
        <w:textAlignment w:val="center"/>
        <w:divId w:val="1835995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лекарствени продукти по чл. 262, ал. 6, т. 2 от Закона за лекарствените продукти в хуманната медицина за лечение на</w:t>
      </w:r>
      <w:r>
        <w:rPr>
          <w:rFonts w:ascii="Times New Roman" w:eastAsia="Times New Roman" w:hAnsi="Times New Roman" w:cs="Times New Roman"/>
          <w:color w:val="000000"/>
          <w:sz w:val="24"/>
          <w:szCs w:val="24"/>
        </w:rPr>
        <w:t xml:space="preserve"> злокачествени заболявания, и лекарствени продукти при животозастрашаващи кръвоизливи и спешни оперативни и инвазивни интервенции при пациенти с вродени коагулопатии - в условията на болничната медицинска помощ от пакета по чл. 45, ал. 2.</w:t>
      </w:r>
    </w:p>
    <w:p w:rsidR="00000000" w:rsidRDefault="0046636A">
      <w:pPr>
        <w:spacing w:after="0" w:line="240" w:lineRule="auto"/>
        <w:ind w:firstLine="1155"/>
        <w:jc w:val="both"/>
        <w:textAlignment w:val="center"/>
        <w:divId w:val="993752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w:t>
      </w:r>
      <w:r>
        <w:rPr>
          <w:rFonts w:ascii="Times New Roman" w:eastAsia="Times New Roman" w:hAnsi="Times New Roman" w:cs="Times New Roman"/>
          <w:color w:val="000000"/>
          <w:sz w:val="24"/>
          <w:szCs w:val="24"/>
        </w:rPr>
        <w:t>р. 102 от 2018 г., в сила от 01.01.2019 г.) В случаите по ал. 1 лекарят/лекарят по дентална медицина може да предписва лекарствения продукт/терапевтичния курс съобразно неговата разходна ефективност, когато в конкретния случай са налице терапевтични алтерн</w:t>
      </w:r>
      <w:r>
        <w:rPr>
          <w:rFonts w:ascii="Times New Roman" w:eastAsia="Times New Roman" w:hAnsi="Times New Roman" w:cs="Times New Roman"/>
          <w:color w:val="000000"/>
          <w:sz w:val="24"/>
          <w:szCs w:val="24"/>
        </w:rPr>
        <w:t xml:space="preserve">ативи, лекарствените продукти имат доказана сходна терапевтична ефикасност и безопасност за лечение на заболяването на задължително осигуреното лице, с подобно клинично протичане и тежест съгласно кратката характеристика на продукта/продуктите. Условията, </w:t>
      </w:r>
      <w:r>
        <w:rPr>
          <w:rFonts w:ascii="Times New Roman" w:eastAsia="Times New Roman" w:hAnsi="Times New Roman" w:cs="Times New Roman"/>
          <w:color w:val="000000"/>
          <w:sz w:val="24"/>
          <w:szCs w:val="24"/>
        </w:rPr>
        <w:t>редът и принципите, по които се предписват лекарствени продукти съобразно тяхната разходна ефективност, се определят с наредбата по чл. 221, ал. 1 от Закона за лекарствените продукти в хуманната медицина.</w:t>
      </w:r>
    </w:p>
    <w:p w:rsidR="00000000" w:rsidRDefault="0046636A">
      <w:pPr>
        <w:spacing w:after="0" w:line="240" w:lineRule="auto"/>
        <w:ind w:firstLine="1155"/>
        <w:jc w:val="both"/>
        <w:textAlignment w:val="center"/>
        <w:divId w:val="377239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(Отм. - ДВ, бр. 48 от 2015 г., предишна ал. 3, </w:t>
      </w:r>
      <w:r>
        <w:rPr>
          <w:rFonts w:ascii="Times New Roman" w:eastAsia="Times New Roman" w:hAnsi="Times New Roman" w:cs="Times New Roman"/>
          <w:color w:val="000000"/>
          <w:sz w:val="24"/>
          <w:szCs w:val="24"/>
        </w:rPr>
        <w:t xml:space="preserve">изм. - ДВ, бр. 102 от 2018 г., в сила от 01.01.2019 г.) Лекарите и лекарите по дентална медицина, работещи в лечебните заведения - изпълнители на медицинска помощ могат да изписват на задължително осигурените лица за напълно или частично заплащане от НЗОК </w:t>
      </w:r>
      <w:r>
        <w:rPr>
          <w:rFonts w:ascii="Times New Roman" w:eastAsia="Times New Roman" w:hAnsi="Times New Roman" w:cs="Times New Roman"/>
          <w:color w:val="000000"/>
          <w:sz w:val="24"/>
          <w:szCs w:val="24"/>
        </w:rPr>
        <w:t>медицинските изделия и диетичните храни за специални медицински цели, определени от надзорния съвет на НЗОК.</w:t>
      </w:r>
    </w:p>
    <w:p w:rsidR="00000000" w:rsidRDefault="0046636A">
      <w:pPr>
        <w:spacing w:after="120" w:line="240" w:lineRule="auto"/>
        <w:ind w:firstLine="1155"/>
        <w:jc w:val="both"/>
        <w:textAlignment w:val="center"/>
        <w:divId w:val="1938899708"/>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528716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 (Отм. - ДВ, бр. 107 от 2002 г.)</w:t>
      </w:r>
    </w:p>
    <w:p w:rsidR="00000000" w:rsidRDefault="0046636A">
      <w:pPr>
        <w:spacing w:after="120" w:line="240" w:lineRule="auto"/>
        <w:ind w:firstLine="1155"/>
        <w:jc w:val="both"/>
        <w:textAlignment w:val="center"/>
        <w:divId w:val="269775952"/>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39607943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VIII.</w:t>
      </w:r>
      <w:r>
        <w:rPr>
          <w:rFonts w:ascii="Times New Roman" w:hAnsi="Times New Roman" w:cs="Times New Roman"/>
          <w:b/>
          <w:bCs/>
          <w:color w:val="000000"/>
          <w:sz w:val="26"/>
          <w:szCs w:val="26"/>
        </w:rPr>
        <w:br/>
        <w:t>Договор между Националната здравноосигурителна каса и изпълнител на медицинска помощ</w:t>
      </w:r>
    </w:p>
    <w:p w:rsidR="00000000" w:rsidRDefault="0046636A">
      <w:pPr>
        <w:spacing w:after="0" w:line="240" w:lineRule="auto"/>
        <w:ind w:firstLine="1155"/>
        <w:jc w:val="both"/>
        <w:textAlignment w:val="center"/>
        <w:divId w:val="469908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 (Изм. - ДВ, бр. 62 от 1999 г., изм. - ДВ, бр. 70 от 2004 г., в сила от 01.01.2005 г., изм. - ДВ, бр. 72 от 2015 г., доп. - ДВ, бр. 54 от 2020 г., в сила от 16.06.2020 г.) Изпълнители на медицинска помощ по смисъла на този закон са лечебни заведения</w:t>
      </w:r>
      <w:r>
        <w:rPr>
          <w:rFonts w:ascii="Times New Roman" w:eastAsia="Times New Roman" w:hAnsi="Times New Roman" w:cs="Times New Roman"/>
          <w:color w:val="000000"/>
          <w:sz w:val="24"/>
          <w:szCs w:val="24"/>
        </w:rPr>
        <w:t xml:space="preserve"> или техни обединения по Закона за лечебните заведения, с изключение на лечебните заведения по чл. 8, ал. 1, т. 5 от Закона за лечебните </w:t>
      </w:r>
      <w:r>
        <w:rPr>
          <w:rFonts w:ascii="Times New Roman" w:eastAsia="Times New Roman" w:hAnsi="Times New Roman" w:cs="Times New Roman"/>
          <w:color w:val="000000"/>
          <w:sz w:val="24"/>
          <w:szCs w:val="24"/>
        </w:rPr>
        <w:lastRenderedPageBreak/>
        <w:t>заведения, и национални центрове по проблемите на общественото здраве по Закона за здравето.</w:t>
      </w:r>
    </w:p>
    <w:p w:rsidR="00000000" w:rsidRDefault="0046636A">
      <w:pPr>
        <w:spacing w:after="120" w:line="240" w:lineRule="auto"/>
        <w:ind w:firstLine="1155"/>
        <w:jc w:val="both"/>
        <w:textAlignment w:val="center"/>
        <w:divId w:val="517962582"/>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244605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58а. (Нов - ДВ, бр. </w:t>
      </w:r>
      <w:r>
        <w:rPr>
          <w:rFonts w:ascii="Times New Roman" w:eastAsia="Times New Roman" w:hAnsi="Times New Roman" w:cs="Times New Roman"/>
          <w:color w:val="000000"/>
          <w:sz w:val="24"/>
          <w:szCs w:val="24"/>
        </w:rPr>
        <w:t>41 от 2009 г., в сила от 02.06.2009 г., отм. - ДВ, бр. 99 от 2009 г., в сила от 01.01.2010 г.)</w:t>
      </w:r>
    </w:p>
    <w:p w:rsidR="00000000" w:rsidRDefault="0046636A">
      <w:pPr>
        <w:spacing w:after="120" w:line="240" w:lineRule="auto"/>
        <w:ind w:firstLine="1155"/>
        <w:jc w:val="both"/>
        <w:textAlignment w:val="center"/>
        <w:divId w:val="53728029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980420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 (1) (Изм. - ДВ, бр. 101 от 2009 г., в сила от 01.01.2010 г., доп. - ДВ, бр. 4 от 2013 г., в сила от 15.01.2013 г., изм. и доп. - ДВ, бр. 48 от 2015 г.,</w:t>
      </w:r>
      <w:r>
        <w:rPr>
          <w:rFonts w:ascii="Times New Roman" w:eastAsia="Times New Roman" w:hAnsi="Times New Roman" w:cs="Times New Roman"/>
          <w:color w:val="000000"/>
          <w:sz w:val="24"/>
          <w:szCs w:val="24"/>
        </w:rPr>
        <w:t xml:space="preserve"> изм. - ДВ, бр. 98 от 2015 г., в сила от 01.01.2016 г., доп. - ДВ, бр. 102 от 2018 г., в сила от 01.01.2019 г.) Договорите по чл. 20, ал. 1, т. 4 за оказване на медицинска помощ по този закон се сключват между директора на РЗОК и изпълнителите на медицинск</w:t>
      </w:r>
      <w:r>
        <w:rPr>
          <w:rFonts w:ascii="Times New Roman" w:eastAsia="Times New Roman" w:hAnsi="Times New Roman" w:cs="Times New Roman"/>
          <w:color w:val="000000"/>
          <w:sz w:val="24"/>
          <w:szCs w:val="24"/>
        </w:rPr>
        <w:t>а помощ в съответствие с НРД с анексите към тях, с решението по чл. 54, ал. 9 и с този закон.</w:t>
      </w:r>
    </w:p>
    <w:p w:rsidR="00000000" w:rsidRDefault="0046636A">
      <w:pPr>
        <w:spacing w:after="0" w:line="240" w:lineRule="auto"/>
        <w:ind w:firstLine="1155"/>
        <w:jc w:val="both"/>
        <w:textAlignment w:val="center"/>
        <w:divId w:val="33114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(1а) (Нова - ДВ, бр. 72 от 2015 г., в сила от 01.01.2016 г., изм. - ДВ, бр. 102 от 2018 г., в сила от 01.01.2019 г., изм. и доп. - ДВ, бр. 67 от 2020 г.) Договори</w:t>
      </w:r>
      <w:r>
        <w:rPr>
          <w:rFonts w:ascii="Times New Roman" w:eastAsia="Times New Roman" w:hAnsi="Times New Roman" w:cs="Times New Roman"/>
          <w:color w:val="000000"/>
          <w:sz w:val="24"/>
          <w:szCs w:val="24"/>
        </w:rPr>
        <w:t xml:space="preserve"> по ал. 1 не могат да се сключват с нови лечебни заведения за болнична помощ или за нови медицински дейности, осъществявани от лечебни заведения за болнична помощ, ако в процедурата по чл. 37а или 37б от Закона за лечебните заведения лечебното заведение е </w:t>
      </w:r>
      <w:r>
        <w:rPr>
          <w:rFonts w:ascii="Times New Roman" w:eastAsia="Times New Roman" w:hAnsi="Times New Roman" w:cs="Times New Roman"/>
          <w:color w:val="000000"/>
          <w:sz w:val="24"/>
          <w:szCs w:val="24"/>
        </w:rPr>
        <w:t>предоставило информация, че няма да ползва средства на НЗОК като източник на финансиране на дейността си или НЗОК е дала становище за невъзможност за финансиране на съответните дейности. Забраната не се прилага при нововъзникнали обстоятелства и установена</w:t>
      </w:r>
      <w:r>
        <w:rPr>
          <w:rFonts w:ascii="Times New Roman" w:eastAsia="Times New Roman" w:hAnsi="Times New Roman" w:cs="Times New Roman"/>
          <w:color w:val="000000"/>
          <w:sz w:val="24"/>
          <w:szCs w:val="24"/>
        </w:rPr>
        <w:t xml:space="preserve"> недостатъчност от съответната болнична медицинска помощ на територията на областта към момента на подаване на заявление за сключване на договор по чл. 59а, ал. 1, установена въз основа на оценка на потребностите съгласно Националната здравна карта. Прецен</w:t>
      </w:r>
      <w:r>
        <w:rPr>
          <w:rFonts w:ascii="Times New Roman" w:eastAsia="Times New Roman" w:hAnsi="Times New Roman" w:cs="Times New Roman"/>
          <w:color w:val="000000"/>
          <w:sz w:val="24"/>
          <w:szCs w:val="24"/>
        </w:rPr>
        <w:t>ката за недостатъчност от съответната болнична медицинска помощ се извършва от Изпълнителна агенция "Медицински надзор".</w:t>
      </w:r>
    </w:p>
    <w:p w:rsidR="00000000" w:rsidRDefault="0046636A">
      <w:pPr>
        <w:spacing w:after="0" w:line="240" w:lineRule="auto"/>
        <w:ind w:firstLine="1155"/>
        <w:jc w:val="both"/>
        <w:textAlignment w:val="center"/>
        <w:divId w:val="1352341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101 от 2009 г., в сила от 01.01.2010 г.) Договорите по ал. 1 не могат да бъдат сключени при условия, по-неизгодни о</w:t>
      </w:r>
      <w:r>
        <w:rPr>
          <w:rFonts w:ascii="Times New Roman" w:eastAsia="Times New Roman" w:hAnsi="Times New Roman" w:cs="Times New Roman"/>
          <w:color w:val="000000"/>
          <w:sz w:val="24"/>
          <w:szCs w:val="24"/>
        </w:rPr>
        <w:t>т приетите с НРД.</w:t>
      </w:r>
    </w:p>
    <w:p w:rsidR="00000000" w:rsidRDefault="0046636A">
      <w:pPr>
        <w:spacing w:after="0" w:line="240" w:lineRule="auto"/>
        <w:ind w:firstLine="1155"/>
        <w:jc w:val="both"/>
        <w:textAlignment w:val="center"/>
        <w:divId w:val="169568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101 от 2009 г., в сила от 01.01.2010 г., изм. - ДВ, бр. 98 от 2010 г., в сила от 14.12.2010 г., доп. - ДВ, бр. 4 от 2013 г., в сила от 15.01.2013 г., изм. - ДВ, бр. 98 от 2015 г., в сила от 01.01.2016 г., изм. - ДВ, бр</w:t>
      </w:r>
      <w:r>
        <w:rPr>
          <w:rFonts w:ascii="Times New Roman" w:eastAsia="Times New Roman" w:hAnsi="Times New Roman" w:cs="Times New Roman"/>
          <w:color w:val="000000"/>
          <w:sz w:val="24"/>
          <w:szCs w:val="24"/>
        </w:rPr>
        <w:t>. 102 от 2018 г., в сила от 01.01.2019 г.) Договорите по ал. 1 се сключват в писмена форма за срока на действие на анекса към Националния рамков договор по чл. 54, ал. 6 и са в сила до приемането на нов НРД, съответно на анекс към него или при промяна на д</w:t>
      </w:r>
      <w:r>
        <w:rPr>
          <w:rFonts w:ascii="Times New Roman" w:eastAsia="Times New Roman" w:hAnsi="Times New Roman" w:cs="Times New Roman"/>
          <w:color w:val="000000"/>
          <w:sz w:val="24"/>
          <w:szCs w:val="24"/>
        </w:rPr>
        <w:t>ействащия НРД, съответно на анекса към него. В случаите по чл. 54, ал. 9, както и при промени в действащото законодателство, към договорите по ал. 1 се сключват допълнителни споразумения. Когато не са подадени заявления и/или не са сключени допълнителни сп</w:t>
      </w:r>
      <w:r>
        <w:rPr>
          <w:rFonts w:ascii="Times New Roman" w:eastAsia="Times New Roman" w:hAnsi="Times New Roman" w:cs="Times New Roman"/>
          <w:color w:val="000000"/>
          <w:sz w:val="24"/>
          <w:szCs w:val="24"/>
        </w:rPr>
        <w:t>оразумения в сроковете по чл. 59а и 59б, договорите по ал. 1 се прекратяват.</w:t>
      </w:r>
    </w:p>
    <w:p w:rsidR="00000000" w:rsidRDefault="0046636A">
      <w:pPr>
        <w:spacing w:after="0" w:line="240" w:lineRule="auto"/>
        <w:ind w:firstLine="1155"/>
        <w:jc w:val="both"/>
        <w:textAlignment w:val="center"/>
        <w:divId w:val="1224680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59 от 2010 г., в сила от 31.07.2010 г.) Контролните органи на РЗОК и на Министерството на здравеопазването извършват проверка за съответствие на дейността на и</w:t>
      </w:r>
      <w:r>
        <w:rPr>
          <w:rFonts w:ascii="Times New Roman" w:eastAsia="Times New Roman" w:hAnsi="Times New Roman" w:cs="Times New Roman"/>
          <w:color w:val="000000"/>
          <w:sz w:val="24"/>
          <w:szCs w:val="24"/>
        </w:rPr>
        <w:t>зпълнителите на медицинска помощ - лечебни заведения за болнична помощ, с критериите за достъпност и качество на медицинската помощ по чл. 59в най-малко веднъж годишно.</w:t>
      </w:r>
    </w:p>
    <w:p w:rsidR="00000000" w:rsidRDefault="0046636A">
      <w:pPr>
        <w:spacing w:after="0" w:line="240" w:lineRule="auto"/>
        <w:ind w:firstLine="1155"/>
        <w:jc w:val="both"/>
        <w:textAlignment w:val="center"/>
        <w:divId w:val="1121344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(Нова - ДВ, бр. 59 от 2010 г., в сила от 31.07.2010 г., изм. - ДВ, бр. 15 от 2013 г</w:t>
      </w:r>
      <w:r>
        <w:rPr>
          <w:rFonts w:ascii="Times New Roman" w:eastAsia="Times New Roman" w:hAnsi="Times New Roman" w:cs="Times New Roman"/>
          <w:color w:val="000000"/>
          <w:sz w:val="24"/>
          <w:szCs w:val="24"/>
        </w:rPr>
        <w:t>., в сила от 01.01.2014 г.) Със средства от държавния бюджет или от бюджета на Националната здравноосигурителна каса се финансира само дейността на клиники и отделения в лечебни заведения за болнична помощ, за които е установено съответствие с критериите п</w:t>
      </w:r>
      <w:r>
        <w:rPr>
          <w:rFonts w:ascii="Times New Roman" w:eastAsia="Times New Roman" w:hAnsi="Times New Roman" w:cs="Times New Roman"/>
          <w:color w:val="000000"/>
          <w:sz w:val="24"/>
          <w:szCs w:val="24"/>
        </w:rPr>
        <w:t>о чл. 59в.</w:t>
      </w:r>
    </w:p>
    <w:p w:rsidR="00000000" w:rsidRDefault="0046636A">
      <w:pPr>
        <w:spacing w:after="0" w:line="240" w:lineRule="auto"/>
        <w:ind w:firstLine="1155"/>
        <w:jc w:val="both"/>
        <w:textAlignment w:val="center"/>
        <w:divId w:val="2143764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59 от 2010 г., в сила от 31.07.2010 г.) При установяване на несъответствие с критериите по чл. 59в промяната във финансирането на дейността на изпълнителите на медицинска помощ - лечебни заведения за болнична помощ, се извърш</w:t>
      </w:r>
      <w:r>
        <w:rPr>
          <w:rFonts w:ascii="Times New Roman" w:eastAsia="Times New Roman" w:hAnsi="Times New Roman" w:cs="Times New Roman"/>
          <w:color w:val="000000"/>
          <w:sz w:val="24"/>
          <w:szCs w:val="24"/>
        </w:rPr>
        <w:t>ва чрез изменение и допълнение на договора по ал. 1.</w:t>
      </w:r>
    </w:p>
    <w:p w:rsidR="00000000" w:rsidRDefault="0046636A">
      <w:pPr>
        <w:spacing w:after="0" w:line="240" w:lineRule="auto"/>
        <w:ind w:firstLine="1155"/>
        <w:jc w:val="both"/>
        <w:textAlignment w:val="center"/>
        <w:divId w:val="565800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101 от 2009 г., в сила от 01.01.2010 г., предишна ал. 4 - ДВ, бр. 59 от 2010 г., в сила от 31.07.2010 г.) В договорите по ал. 1 се конкретизират изискванията и условията, посочени в ч</w:t>
      </w:r>
      <w:r>
        <w:rPr>
          <w:rFonts w:ascii="Times New Roman" w:eastAsia="Times New Roman" w:hAnsi="Times New Roman" w:cs="Times New Roman"/>
          <w:color w:val="000000"/>
          <w:sz w:val="24"/>
          <w:szCs w:val="24"/>
        </w:rPr>
        <w:t>л. 55, ал. 2, т. 2 - 7 за прилагане на съответната територия. В договорите се определят взаимоотношенията между изпълнителите на медицинска помощ и между тях и други лица за изпълнение на медицинска помощ по чл. 55, ал. 2, т. 2.</w:t>
      </w:r>
    </w:p>
    <w:p w:rsidR="00000000" w:rsidRDefault="0046636A">
      <w:pPr>
        <w:spacing w:after="0" w:line="240" w:lineRule="auto"/>
        <w:ind w:firstLine="1155"/>
        <w:jc w:val="both"/>
        <w:textAlignment w:val="center"/>
        <w:divId w:val="1272661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107 от </w:t>
      </w:r>
      <w:r>
        <w:rPr>
          <w:rFonts w:ascii="Times New Roman" w:eastAsia="Times New Roman" w:hAnsi="Times New Roman" w:cs="Times New Roman"/>
          <w:color w:val="000000"/>
          <w:sz w:val="24"/>
          <w:szCs w:val="24"/>
        </w:rPr>
        <w:t>2002 г., изм. - ДВ, бр. 101 от 2009 г., в сила от 01.01.2010 г., предишна ал. 5 - ДВ, бр. 59 от 2010 г., в сила от 31.07.2010 г.) Националната здравноосигурителна каса и районните здравноосигурителни каси са длъжни да информират изпълнителите за всички про</w:t>
      </w:r>
      <w:r>
        <w:rPr>
          <w:rFonts w:ascii="Times New Roman" w:eastAsia="Times New Roman" w:hAnsi="Times New Roman" w:cs="Times New Roman"/>
          <w:color w:val="000000"/>
          <w:sz w:val="24"/>
          <w:szCs w:val="24"/>
        </w:rPr>
        <w:t>мени, произтичащи от решения на ръководните им органи или от промени в НРД, както и да дават необходимите указания за прилагането им. Условията, редът и сроковете за предоставяне на информация се уреждат в НРД и в договорите с изпълнителите.</w:t>
      </w:r>
    </w:p>
    <w:p w:rsidR="00000000" w:rsidRDefault="0046636A">
      <w:pPr>
        <w:spacing w:after="0" w:line="240" w:lineRule="auto"/>
        <w:ind w:firstLine="1155"/>
        <w:jc w:val="both"/>
        <w:textAlignment w:val="center"/>
        <w:divId w:val="1334603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w:t>
      </w:r>
      <w:r>
        <w:rPr>
          <w:rFonts w:ascii="Times New Roman" w:eastAsia="Times New Roman" w:hAnsi="Times New Roman" w:cs="Times New Roman"/>
          <w:color w:val="000000"/>
          <w:sz w:val="24"/>
          <w:szCs w:val="24"/>
        </w:rPr>
        <w:t>, бр. 107 от 2002 г., отм. - ДВ, бр. 101 от 2009 г., в сила от 01.01.2010 г.)</w:t>
      </w:r>
    </w:p>
    <w:p w:rsidR="00000000" w:rsidRDefault="0046636A">
      <w:pPr>
        <w:spacing w:after="0" w:line="240" w:lineRule="auto"/>
        <w:ind w:firstLine="1155"/>
        <w:jc w:val="both"/>
        <w:textAlignment w:val="center"/>
        <w:divId w:val="173037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99 от 2009 г., в сила от 01.01.2010 г.) Всяко лечебно заведение за болнична помощ може да сключи договор по ал. 1 само за тази дейност за оказване на болничн</w:t>
      </w:r>
      <w:r>
        <w:rPr>
          <w:rFonts w:ascii="Times New Roman" w:eastAsia="Times New Roman" w:hAnsi="Times New Roman" w:cs="Times New Roman"/>
          <w:color w:val="000000"/>
          <w:sz w:val="24"/>
          <w:szCs w:val="24"/>
        </w:rPr>
        <w:t>а медицинска помощ по чл. 45, за която има специалист/и, работещ/и на основен трудов договор.</w:t>
      </w:r>
    </w:p>
    <w:p w:rsidR="00000000" w:rsidRDefault="0046636A">
      <w:pPr>
        <w:spacing w:after="0" w:line="240" w:lineRule="auto"/>
        <w:ind w:firstLine="1155"/>
        <w:jc w:val="both"/>
        <w:textAlignment w:val="center"/>
        <w:divId w:val="531499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(10а) (Нова - ДВ, бр. 102 от 2018 г., в сила от 01.01.2019 г.) Не се допуска заплащане на дейност за оказване на болнична медицинска помощ, извършена от лекар, ко</w:t>
      </w:r>
      <w:r>
        <w:rPr>
          <w:rFonts w:ascii="Times New Roman" w:eastAsia="Times New Roman" w:hAnsi="Times New Roman" w:cs="Times New Roman"/>
          <w:color w:val="000000"/>
          <w:sz w:val="24"/>
          <w:szCs w:val="24"/>
        </w:rPr>
        <w:t>йто не е посочен в договора по ал. 1 като специалист на основен трудов договор, с изключение на случаите по ал. 12 и 12а.</w:t>
      </w:r>
    </w:p>
    <w:p w:rsidR="00000000" w:rsidRDefault="0046636A">
      <w:pPr>
        <w:spacing w:after="0" w:line="240" w:lineRule="auto"/>
        <w:ind w:firstLine="1155"/>
        <w:jc w:val="both"/>
        <w:textAlignment w:val="center"/>
        <w:divId w:val="1999923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(Нова - ДВ, бр. 99 от 2009 г., в сила от 01.01.2010 г., изм. - ДВ, бр. 98 от 2010 г., в сила от 01.01.2011 г., доп. - ДВ, бр. 48 </w:t>
      </w:r>
      <w:r>
        <w:rPr>
          <w:rFonts w:ascii="Times New Roman" w:eastAsia="Times New Roman" w:hAnsi="Times New Roman" w:cs="Times New Roman"/>
          <w:color w:val="000000"/>
          <w:sz w:val="24"/>
          <w:szCs w:val="24"/>
        </w:rPr>
        <w:t>от 2015 г.) Директорът на съответната районна здравноосигурителна каса прекратява договорите с изпълнителите на медицинска помощ или налага финансова санкция, определена в действащия НРД в следните случаи:</w:t>
      </w:r>
    </w:p>
    <w:p w:rsidR="00000000" w:rsidRDefault="0046636A">
      <w:pPr>
        <w:spacing w:after="0" w:line="240" w:lineRule="auto"/>
        <w:ind w:firstLine="1155"/>
        <w:jc w:val="both"/>
        <w:textAlignment w:val="center"/>
        <w:divId w:val="484586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48 от 2015 г., изм. - ДВ, бр. 9</w:t>
      </w:r>
      <w:r>
        <w:rPr>
          <w:rFonts w:ascii="Times New Roman" w:eastAsia="Times New Roman" w:hAnsi="Times New Roman" w:cs="Times New Roman"/>
          <w:color w:val="000000"/>
          <w:sz w:val="24"/>
          <w:szCs w:val="24"/>
        </w:rPr>
        <w:t>8 от 2015 г., в сила от 01.01.2016 г.) при отчитане на дейност, която не е извършена, както и при извършване и отчитане на медицинска дейност, за която няма съответни медицински индикации, установено по реда на чл. 72, ал. 2:</w:t>
      </w:r>
    </w:p>
    <w:p w:rsidR="00000000" w:rsidRDefault="0046636A">
      <w:pPr>
        <w:spacing w:after="0" w:line="240" w:lineRule="auto"/>
        <w:ind w:firstLine="1155"/>
        <w:jc w:val="both"/>
        <w:textAlignment w:val="center"/>
        <w:divId w:val="1574705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от изпълнител на извънболни</w:t>
      </w:r>
      <w:r>
        <w:rPr>
          <w:rFonts w:ascii="Times New Roman" w:eastAsia="Times New Roman" w:hAnsi="Times New Roman" w:cs="Times New Roman"/>
          <w:color w:val="000000"/>
          <w:sz w:val="24"/>
          <w:szCs w:val="24"/>
        </w:rPr>
        <w:t>чна медицинска помощ по определен пакет - частично, по отношение на лекаря/лекаря по дентална медицина, който не е извършил тази дейност;</w:t>
      </w:r>
    </w:p>
    <w:p w:rsidR="00000000" w:rsidRDefault="0046636A">
      <w:pPr>
        <w:spacing w:after="0" w:line="240" w:lineRule="auto"/>
        <w:ind w:firstLine="1155"/>
        <w:jc w:val="both"/>
        <w:textAlignment w:val="center"/>
        <w:divId w:val="1016226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б) от изпълнител на болнична медицинска помощ - частично, за съответната медицинска дейност от пакета, по която е отче</w:t>
      </w:r>
      <w:r>
        <w:rPr>
          <w:rFonts w:ascii="Times New Roman" w:eastAsia="Times New Roman" w:hAnsi="Times New Roman" w:cs="Times New Roman"/>
          <w:color w:val="000000"/>
          <w:sz w:val="24"/>
          <w:szCs w:val="24"/>
        </w:rPr>
        <w:t>тена неизвършената дейност;</w:t>
      </w:r>
    </w:p>
    <w:p w:rsidR="00000000" w:rsidRDefault="0046636A">
      <w:pPr>
        <w:spacing w:after="0" w:line="240" w:lineRule="auto"/>
        <w:ind w:firstLine="1155"/>
        <w:jc w:val="both"/>
        <w:textAlignment w:val="center"/>
        <w:divId w:val="1137529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2015 г., в сила от 01.01.2016 г.) при повторно извършване на нарушението по т. 1 договорът с изпълнителя се прекратява изцяло;</w:t>
      </w:r>
    </w:p>
    <w:p w:rsidR="00000000" w:rsidRDefault="0046636A">
      <w:pPr>
        <w:spacing w:after="0" w:line="240" w:lineRule="auto"/>
        <w:ind w:firstLine="1155"/>
        <w:jc w:val="both"/>
        <w:textAlignment w:val="center"/>
        <w:divId w:val="209923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48 от 2015 г.) при системно нарушаване на критериите за к</w:t>
      </w:r>
      <w:r>
        <w:rPr>
          <w:rFonts w:ascii="Times New Roman" w:eastAsia="Times New Roman" w:hAnsi="Times New Roman" w:cs="Times New Roman"/>
          <w:color w:val="000000"/>
          <w:sz w:val="24"/>
          <w:szCs w:val="24"/>
        </w:rPr>
        <w:t>ачество на медицинската помощ, регламентирани в националните рамкови договори;</w:t>
      </w:r>
    </w:p>
    <w:p w:rsidR="00000000" w:rsidRDefault="0046636A">
      <w:pPr>
        <w:spacing w:after="0" w:line="240" w:lineRule="auto"/>
        <w:ind w:firstLine="1155"/>
        <w:jc w:val="both"/>
        <w:textAlignment w:val="center"/>
        <w:divId w:val="1602298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48 от 2015 г.) при системна неудовлетвореност на пациентите от оказаните медицински дейности, свързани с оказаната медицинска помощ, заплатена от бюджета на Н</w:t>
      </w:r>
      <w:r>
        <w:rPr>
          <w:rFonts w:ascii="Times New Roman" w:eastAsia="Times New Roman" w:hAnsi="Times New Roman" w:cs="Times New Roman"/>
          <w:color w:val="000000"/>
          <w:sz w:val="24"/>
          <w:szCs w:val="24"/>
        </w:rPr>
        <w:t>ЗОК, установена съгласно наредбата по чл. 19, ал. 7, т. 15, и след оценка на критериите за качество на медицинската помощ, регламентирани в НРД, и установяване на нарушаването им.</w:t>
      </w:r>
    </w:p>
    <w:p w:rsidR="00000000" w:rsidRDefault="0046636A">
      <w:pPr>
        <w:spacing w:after="0" w:line="240" w:lineRule="auto"/>
        <w:ind w:firstLine="1155"/>
        <w:jc w:val="both"/>
        <w:textAlignment w:val="center"/>
        <w:divId w:val="110831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101 от 2009 г., в сила от 01.01.2010 г., изм. - ДВ, бр.</w:t>
      </w:r>
      <w:r>
        <w:rPr>
          <w:rFonts w:ascii="Times New Roman" w:eastAsia="Times New Roman" w:hAnsi="Times New Roman" w:cs="Times New Roman"/>
          <w:color w:val="000000"/>
          <w:sz w:val="24"/>
          <w:szCs w:val="24"/>
        </w:rPr>
        <w:t xml:space="preserve"> 102 от 2018 г., в сила от 01.01.2019 г.) Лечебните заведения за болнична помощ, които не отговарят на изискването по ал. 10, могат да сключват трудов договор за допълнителен труд по Кодекса на труда с медицински специалисти, осъществяващи дейност в болнич</w:t>
      </w:r>
      <w:r>
        <w:rPr>
          <w:rFonts w:ascii="Times New Roman" w:eastAsia="Times New Roman" w:hAnsi="Times New Roman" w:cs="Times New Roman"/>
          <w:color w:val="000000"/>
          <w:sz w:val="24"/>
          <w:szCs w:val="24"/>
        </w:rPr>
        <w:t>ни структури без легла, за следните специалности:</w:t>
      </w:r>
    </w:p>
    <w:p w:rsidR="00000000" w:rsidRDefault="0046636A">
      <w:pPr>
        <w:spacing w:after="0" w:line="240" w:lineRule="auto"/>
        <w:ind w:firstLine="1155"/>
        <w:jc w:val="both"/>
        <w:textAlignment w:val="center"/>
        <w:divId w:val="979185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вирусология;</w:t>
      </w:r>
    </w:p>
    <w:p w:rsidR="00000000" w:rsidRDefault="0046636A">
      <w:pPr>
        <w:spacing w:after="0" w:line="240" w:lineRule="auto"/>
        <w:ind w:firstLine="1155"/>
        <w:jc w:val="both"/>
        <w:textAlignment w:val="center"/>
        <w:divId w:val="177276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клинична микробиология;</w:t>
      </w:r>
    </w:p>
    <w:p w:rsidR="00000000" w:rsidRDefault="0046636A">
      <w:pPr>
        <w:spacing w:after="0" w:line="240" w:lineRule="auto"/>
        <w:ind w:firstLine="1155"/>
        <w:jc w:val="both"/>
        <w:textAlignment w:val="center"/>
        <w:divId w:val="235822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клинична паразитология;</w:t>
      </w:r>
    </w:p>
    <w:p w:rsidR="00000000" w:rsidRDefault="0046636A">
      <w:pPr>
        <w:spacing w:after="0" w:line="240" w:lineRule="auto"/>
        <w:ind w:firstLine="1155"/>
        <w:jc w:val="both"/>
        <w:textAlignment w:val="center"/>
        <w:divId w:val="516650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клинична патология;</w:t>
      </w:r>
    </w:p>
    <w:p w:rsidR="00000000" w:rsidRDefault="0046636A">
      <w:pPr>
        <w:spacing w:after="0" w:line="240" w:lineRule="auto"/>
        <w:ind w:firstLine="1155"/>
        <w:jc w:val="both"/>
        <w:textAlignment w:val="center"/>
        <w:divId w:val="220215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нуклеарна медицина.</w:t>
      </w:r>
    </w:p>
    <w:p w:rsidR="00000000" w:rsidRDefault="0046636A">
      <w:pPr>
        <w:spacing w:after="0" w:line="240" w:lineRule="auto"/>
        <w:ind w:firstLine="1155"/>
        <w:jc w:val="both"/>
        <w:textAlignment w:val="center"/>
        <w:divId w:val="1679427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(12а) (Нова - ДВ, бр. 102 от 2018 г., в сила от 01.01.2019 г.) По изключение лечебните заведения за болнична помощ, които не отговарят на изискването по ал. 10, може да сключат договор по ал. 1 по решение на Надзорния съвет на НЗОК след отправяне на мотиви</w:t>
      </w:r>
      <w:r>
        <w:rPr>
          <w:rFonts w:ascii="Times New Roman" w:eastAsia="Times New Roman" w:hAnsi="Times New Roman" w:cs="Times New Roman"/>
          <w:color w:val="000000"/>
          <w:sz w:val="24"/>
          <w:szCs w:val="24"/>
        </w:rPr>
        <w:t>рано предложение от директора на съответната РЗОК в случаите, когато достъпът до медицинска помощ на територията на съответната РЗОК е затруднен поради недостиг на съответни медицински специалисти, съобразно потребностите на населението към момента на пода</w:t>
      </w:r>
      <w:r>
        <w:rPr>
          <w:rFonts w:ascii="Times New Roman" w:eastAsia="Times New Roman" w:hAnsi="Times New Roman" w:cs="Times New Roman"/>
          <w:color w:val="000000"/>
          <w:sz w:val="24"/>
          <w:szCs w:val="24"/>
        </w:rPr>
        <w:t>ване на заявлението за сключване на договора по ал. 1.</w:t>
      </w:r>
    </w:p>
    <w:p w:rsidR="00000000" w:rsidRDefault="0046636A">
      <w:pPr>
        <w:spacing w:after="0" w:line="240" w:lineRule="auto"/>
        <w:ind w:firstLine="1155"/>
        <w:jc w:val="both"/>
        <w:textAlignment w:val="center"/>
        <w:divId w:val="1504390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48 от 2015 г., изм. - ДВ, бр. 98 от 2015 г., в сила от 01.01.2016 г.) Управителят на НЗОК, съответно директорът на РЗОК прекратява изцяло или частично договорите с изпълнителите на</w:t>
      </w:r>
      <w:r>
        <w:rPr>
          <w:rFonts w:ascii="Times New Roman" w:eastAsia="Times New Roman" w:hAnsi="Times New Roman" w:cs="Times New Roman"/>
          <w:color w:val="000000"/>
          <w:sz w:val="24"/>
          <w:szCs w:val="24"/>
        </w:rPr>
        <w:t xml:space="preserve"> медицинска и/или дентална помощ в случаите по ал. 11, т. 1 и 2, а в случаите по ал. 11, т. 3 и 4 налага финансова санкция съгласно действащия НРД. Заповедта за прекратяване на договора или налагане на финансова санкция подлежи на оспорване по реда на Адми</w:t>
      </w:r>
      <w:r>
        <w:rPr>
          <w:rFonts w:ascii="Times New Roman" w:eastAsia="Times New Roman" w:hAnsi="Times New Roman" w:cs="Times New Roman"/>
          <w:color w:val="000000"/>
          <w:sz w:val="24"/>
          <w:szCs w:val="24"/>
        </w:rPr>
        <w:t>нистративнопроцесуалния кодекс.</w:t>
      </w:r>
    </w:p>
    <w:p w:rsidR="00000000" w:rsidRDefault="0046636A">
      <w:pPr>
        <w:spacing w:after="120" w:line="240" w:lineRule="auto"/>
        <w:ind w:firstLine="1155"/>
        <w:jc w:val="both"/>
        <w:textAlignment w:val="center"/>
        <w:divId w:val="1919169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(Нова - ДВ, бр. 72 от 2015 г., в сила от 01.01.2016 г., изм. - ДВ, бр. 102 от 2018 г., в сила от 01.01.2019 г.) За заболявания, за които в пакета по чл. 45, ал. 2 е предвидено осигуряване на комплексно лечение (осигуряв</w:t>
      </w:r>
      <w:r>
        <w:rPr>
          <w:rFonts w:ascii="Times New Roman" w:eastAsia="Times New Roman" w:hAnsi="Times New Roman" w:cs="Times New Roman"/>
          <w:color w:val="000000"/>
          <w:sz w:val="24"/>
          <w:szCs w:val="24"/>
        </w:rPr>
        <w:t>ане на всяка една отделна част от цялостния процес на лечение), директорът на РЗОК сключва договори само с лечебни заведения или техни обединения, които са осигурили комплексното лечение на тези заболявания.</w:t>
      </w:r>
    </w:p>
    <w:p w:rsidR="00000000" w:rsidRDefault="0046636A">
      <w:pPr>
        <w:spacing w:after="0" w:line="240" w:lineRule="auto"/>
        <w:ind w:firstLine="1155"/>
        <w:jc w:val="both"/>
        <w:textAlignment w:val="center"/>
        <w:divId w:val="498348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59а. (Нов - ДВ, бр. 101 от 2009 г., в сила о</w:t>
      </w:r>
      <w:r>
        <w:rPr>
          <w:rFonts w:ascii="Times New Roman" w:eastAsia="Times New Roman" w:hAnsi="Times New Roman" w:cs="Times New Roman"/>
          <w:color w:val="000000"/>
          <w:sz w:val="24"/>
          <w:szCs w:val="24"/>
        </w:rPr>
        <w:t>т 01.01.2010 г.) (1) (Доп. - ДВ, бр. 102 от 2018 г., в сила от 01.01.2019 г.) В 30-дневен срок от влизането в сила на НРД, съответно на анекса по чл. 53, ал. 3 към НРД, лечебните заведения подават заявления в РЗОК за сключване на договор.</w:t>
      </w:r>
    </w:p>
    <w:p w:rsidR="00000000" w:rsidRDefault="0046636A">
      <w:pPr>
        <w:spacing w:after="0" w:line="240" w:lineRule="auto"/>
        <w:ind w:firstLine="1155"/>
        <w:jc w:val="both"/>
        <w:textAlignment w:val="center"/>
        <w:divId w:val="1397901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Документите, </w:t>
      </w:r>
      <w:r>
        <w:rPr>
          <w:rFonts w:ascii="Times New Roman" w:eastAsia="Times New Roman" w:hAnsi="Times New Roman" w:cs="Times New Roman"/>
          <w:color w:val="000000"/>
          <w:sz w:val="24"/>
          <w:szCs w:val="24"/>
        </w:rPr>
        <w:t>които се представят към заявлението за сключване на договор, се определят с НРД.</w:t>
      </w:r>
    </w:p>
    <w:p w:rsidR="00000000" w:rsidRDefault="0046636A">
      <w:pPr>
        <w:spacing w:after="0" w:line="240" w:lineRule="auto"/>
        <w:ind w:firstLine="1155"/>
        <w:jc w:val="both"/>
        <w:textAlignment w:val="center"/>
        <w:divId w:val="199099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4 от 2013 г., в сила от 15.01.2013 г.) Националната здравноосигурителна каса, РЗОК и служителите им не могат да изискват от изпълнителите представяне на до</w:t>
      </w:r>
      <w:r>
        <w:rPr>
          <w:rFonts w:ascii="Times New Roman" w:eastAsia="Times New Roman" w:hAnsi="Times New Roman" w:cs="Times New Roman"/>
          <w:color w:val="000000"/>
          <w:sz w:val="24"/>
          <w:szCs w:val="24"/>
        </w:rPr>
        <w:t>кументи, както и да поставят условия, които не се съдържат в НРД освен в случаите по ал. 6 и по чл. 59, ал. 3, изречение второ.</w:t>
      </w:r>
    </w:p>
    <w:p w:rsidR="00000000" w:rsidRDefault="0046636A">
      <w:pPr>
        <w:spacing w:after="0" w:line="240" w:lineRule="auto"/>
        <w:ind w:firstLine="1155"/>
        <w:jc w:val="both"/>
        <w:textAlignment w:val="center"/>
        <w:divId w:val="516890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4 от 2013 г., в сила от 15.01.2013 г., изм. - ДВ, бр. 98 от 2015 г., в сила от 01.01.2016 г.) В случаите по </w:t>
      </w:r>
      <w:r>
        <w:rPr>
          <w:rFonts w:ascii="Times New Roman" w:eastAsia="Times New Roman" w:hAnsi="Times New Roman" w:cs="Times New Roman"/>
          <w:color w:val="000000"/>
          <w:sz w:val="24"/>
          <w:szCs w:val="24"/>
        </w:rPr>
        <w:t>чл. 54, ал. 9 срокът по ал. 1 започва да тече от деня на обнародването на решението на надзорния съвет на НЗОК в "Държавен вестник".</w:t>
      </w:r>
    </w:p>
    <w:p w:rsidR="00000000" w:rsidRDefault="0046636A">
      <w:pPr>
        <w:spacing w:after="0" w:line="240" w:lineRule="auto"/>
        <w:ind w:firstLine="1155"/>
        <w:jc w:val="both"/>
        <w:textAlignment w:val="center"/>
        <w:divId w:val="1577009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 от 2013 г., в сила от 15.01.2013 г.) Когато поради промени в действащото законодателство е необходимо</w:t>
      </w:r>
      <w:r>
        <w:rPr>
          <w:rFonts w:ascii="Times New Roman" w:eastAsia="Times New Roman" w:hAnsi="Times New Roman" w:cs="Times New Roman"/>
          <w:color w:val="000000"/>
          <w:sz w:val="24"/>
          <w:szCs w:val="24"/>
        </w:rPr>
        <w:t xml:space="preserve"> сключване на допълнителни споразумения, заявленията по ал. 1 се подават в 30-дневен срок от влизането в сила на съответната промяна.</w:t>
      </w:r>
    </w:p>
    <w:p w:rsidR="00000000" w:rsidRDefault="0046636A">
      <w:pPr>
        <w:spacing w:after="0" w:line="240" w:lineRule="auto"/>
        <w:ind w:firstLine="1155"/>
        <w:jc w:val="both"/>
        <w:textAlignment w:val="center"/>
        <w:divId w:val="1096704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4 от 2013 г., в сила от 15.01.2013 г.) В случаите по чл. 54, ал. 8 лечебните заведения, които не са би</w:t>
      </w:r>
      <w:r>
        <w:rPr>
          <w:rFonts w:ascii="Times New Roman" w:eastAsia="Times New Roman" w:hAnsi="Times New Roman" w:cs="Times New Roman"/>
          <w:color w:val="000000"/>
          <w:sz w:val="24"/>
          <w:szCs w:val="24"/>
        </w:rPr>
        <w:t>ли изпълнители на медицинска помощ през предходната година, подават заявленията по ал. 1 в срокове, определени с решение на надзорния съвет на НЗОК.</w:t>
      </w:r>
    </w:p>
    <w:p w:rsidR="00000000" w:rsidRDefault="0046636A">
      <w:pPr>
        <w:spacing w:after="120" w:line="240" w:lineRule="auto"/>
        <w:ind w:firstLine="1155"/>
        <w:jc w:val="both"/>
        <w:textAlignment w:val="center"/>
        <w:divId w:val="101603243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983381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59б. (Нов - ДВ, бр. 101 от 2009 г., в сила от 01.01.2010 г.) (1) (Доп. - ДВ, бр. 4 от 2013 г., в сила</w:t>
      </w:r>
      <w:r>
        <w:rPr>
          <w:rFonts w:ascii="Times New Roman" w:eastAsia="Times New Roman" w:hAnsi="Times New Roman" w:cs="Times New Roman"/>
          <w:color w:val="000000"/>
          <w:sz w:val="24"/>
          <w:szCs w:val="24"/>
        </w:rPr>
        <w:t xml:space="preserve"> от 15.01.2013 г.) Директорът на РЗОК в срок от 30 дни от подаване на заявлението сключва договор съответно допълнително споразумение с изпълнителите, които отговарят на условията по чл. 55, ал. 2, т. 1 и на критериите за осигуряване на достъпност и качест</w:t>
      </w:r>
      <w:r>
        <w:rPr>
          <w:rFonts w:ascii="Times New Roman" w:eastAsia="Times New Roman" w:hAnsi="Times New Roman" w:cs="Times New Roman"/>
          <w:color w:val="000000"/>
          <w:sz w:val="24"/>
          <w:szCs w:val="24"/>
        </w:rPr>
        <w:t>во на медицинската помощ по чл. 59в.</w:t>
      </w:r>
    </w:p>
    <w:p w:rsidR="00000000" w:rsidRDefault="0046636A">
      <w:pPr>
        <w:spacing w:after="0" w:line="240" w:lineRule="auto"/>
        <w:ind w:firstLine="1155"/>
        <w:jc w:val="both"/>
        <w:textAlignment w:val="center"/>
        <w:divId w:val="2132432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4 от 2013 г., в сила от 15.01.2013 г.) В срока по ал. 1 директорът на РЗОК издава заповед, с която прави мотивиран отказ за сключване на договор съответно допълнително споразумение в случаите, когато</w:t>
      </w:r>
      <w:r>
        <w:rPr>
          <w:rFonts w:ascii="Times New Roman" w:eastAsia="Times New Roman" w:hAnsi="Times New Roman" w:cs="Times New Roman"/>
          <w:color w:val="000000"/>
          <w:sz w:val="24"/>
          <w:szCs w:val="24"/>
        </w:rPr>
        <w:t xml:space="preserve"> лечебното заведение не отговаря на условията и критериите по ал. 1.</w:t>
      </w:r>
    </w:p>
    <w:p w:rsidR="00000000" w:rsidRDefault="0046636A">
      <w:pPr>
        <w:spacing w:after="0" w:line="240" w:lineRule="auto"/>
        <w:ind w:firstLine="1155"/>
        <w:jc w:val="both"/>
        <w:textAlignment w:val="center"/>
        <w:divId w:val="111166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Заповедта по ал. 2 подлежи на обжалване по реда на Административнопроцесуалния кодекс, като оспорването не спира изпълнението на заповедта.</w:t>
      </w:r>
    </w:p>
    <w:p w:rsidR="00000000" w:rsidRDefault="0046636A">
      <w:pPr>
        <w:spacing w:after="0" w:line="240" w:lineRule="auto"/>
        <w:ind w:firstLine="1155"/>
        <w:jc w:val="both"/>
        <w:textAlignment w:val="center"/>
        <w:divId w:val="1114052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48 от 2015 г.) Директор</w:t>
      </w:r>
      <w:r>
        <w:rPr>
          <w:rFonts w:ascii="Times New Roman" w:eastAsia="Times New Roman" w:hAnsi="Times New Roman" w:cs="Times New Roman"/>
          <w:color w:val="000000"/>
          <w:sz w:val="24"/>
          <w:szCs w:val="24"/>
        </w:rPr>
        <w:t>ът на РЗОК не може да сключва договори, съответно допълнителни споразумения, с лечебни заведения, които не са подали заявления в сроковете по чл. 59а, ал. 1, 4, 5 и 6, независимо от причините за това.</w:t>
      </w:r>
    </w:p>
    <w:p w:rsidR="00000000" w:rsidRDefault="0046636A">
      <w:pPr>
        <w:spacing w:after="0" w:line="240" w:lineRule="auto"/>
        <w:ind w:firstLine="1155"/>
        <w:jc w:val="both"/>
        <w:textAlignment w:val="center"/>
        <w:divId w:val="1432779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48 от 2015 г.) Предметът на договор</w:t>
      </w:r>
      <w:r>
        <w:rPr>
          <w:rFonts w:ascii="Times New Roman" w:eastAsia="Times New Roman" w:hAnsi="Times New Roman" w:cs="Times New Roman"/>
          <w:color w:val="000000"/>
          <w:sz w:val="24"/>
          <w:szCs w:val="24"/>
        </w:rPr>
        <w:t>ите и допълнителните споразумения, сключени с РЗОК, не може да се разширява.</w:t>
      </w:r>
    </w:p>
    <w:p w:rsidR="00000000" w:rsidRDefault="0046636A">
      <w:pPr>
        <w:spacing w:after="0" w:line="240" w:lineRule="auto"/>
        <w:ind w:firstLine="1155"/>
        <w:jc w:val="both"/>
        <w:textAlignment w:val="center"/>
        <w:divId w:val="1630824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48 от 2015 г., изм. - ДВ, бр. 98 от 2015 г., в сила от 01.01.2016 г., доп. - ДВ, бр. 102 от 2018 г., в сила от 01.01.2019 г.) Забраните по ал. 4 и 5 се отнасят</w:t>
      </w:r>
      <w:r>
        <w:rPr>
          <w:rFonts w:ascii="Times New Roman" w:eastAsia="Times New Roman" w:hAnsi="Times New Roman" w:cs="Times New Roman"/>
          <w:color w:val="000000"/>
          <w:sz w:val="24"/>
          <w:szCs w:val="24"/>
        </w:rPr>
        <w:t xml:space="preserve"> за срока на действие на НРД в частта по чл. 55, ал. 2, т. 3а и решението по чл. 54, ал. 9, приложими през съответния период.</w:t>
      </w:r>
    </w:p>
    <w:p w:rsidR="00000000" w:rsidRDefault="0046636A">
      <w:pPr>
        <w:spacing w:after="0" w:line="240" w:lineRule="auto"/>
        <w:ind w:firstLine="1155"/>
        <w:jc w:val="both"/>
        <w:textAlignment w:val="center"/>
        <w:divId w:val="628902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(Нова - ДВ, бр. 98 от 2015 г., в сила от 01.01.2016 г., изм. - ДВ, бр. 67 от 2020 г.) Алинеи 4 и 5 не се прилагат за лечебни з</w:t>
      </w:r>
      <w:r>
        <w:rPr>
          <w:rFonts w:ascii="Times New Roman" w:eastAsia="Times New Roman" w:hAnsi="Times New Roman" w:cs="Times New Roman"/>
          <w:color w:val="000000"/>
          <w:sz w:val="24"/>
          <w:szCs w:val="24"/>
        </w:rPr>
        <w:t>аведения за болнична помощ и комплексни онкологични центрове, получили разрешение за осъществяване на лечебна дейност след провеждане на процедурата по чл. 37а, съответно по чл. 37б от Закона за лечебните заведения, в която НЗОК е дала положително становищ</w:t>
      </w:r>
      <w:r>
        <w:rPr>
          <w:rFonts w:ascii="Times New Roman" w:eastAsia="Times New Roman" w:hAnsi="Times New Roman" w:cs="Times New Roman"/>
          <w:color w:val="000000"/>
          <w:sz w:val="24"/>
          <w:szCs w:val="24"/>
        </w:rPr>
        <w:t>е за финансиране на съответните дейности, както и за лечебни заведения за извънболнична помощ в случаите, когато е установена недостатъчност от съответната извънболнична помощ въз основа на извършена оценка на потребностите съгласно Националната здравна ка</w:t>
      </w:r>
      <w:r>
        <w:rPr>
          <w:rFonts w:ascii="Times New Roman" w:eastAsia="Times New Roman" w:hAnsi="Times New Roman" w:cs="Times New Roman"/>
          <w:color w:val="000000"/>
          <w:sz w:val="24"/>
          <w:szCs w:val="24"/>
        </w:rPr>
        <w:t>рта.</w:t>
      </w:r>
    </w:p>
    <w:p w:rsidR="00000000" w:rsidRDefault="0046636A">
      <w:pPr>
        <w:spacing w:after="0" w:line="240" w:lineRule="auto"/>
        <w:ind w:firstLine="1155"/>
        <w:jc w:val="both"/>
        <w:textAlignment w:val="center"/>
        <w:divId w:val="598416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67 от 2020 г.) За извършване на оценка на потребностите от извънболнична помощ в случаите по ал. 7 директорът на РЗОК изпраща по служебен ред искане до директора на съответната регионална здравна инспекция. Директорът на регионална</w:t>
      </w:r>
      <w:r>
        <w:rPr>
          <w:rFonts w:ascii="Times New Roman" w:eastAsia="Times New Roman" w:hAnsi="Times New Roman" w:cs="Times New Roman"/>
          <w:color w:val="000000"/>
          <w:sz w:val="24"/>
          <w:szCs w:val="24"/>
        </w:rPr>
        <w:t>та здравна инспекция извършва оценката и изпраща на РЗОК удостоверение относно наличието или липсата на потребност от съответната медицинска помощ в 14-дневен срок от постъпване на искането.</w:t>
      </w:r>
    </w:p>
    <w:p w:rsidR="00000000" w:rsidRDefault="0046636A">
      <w:pPr>
        <w:spacing w:after="120" w:line="240" w:lineRule="auto"/>
        <w:ind w:firstLine="1155"/>
        <w:jc w:val="both"/>
        <w:textAlignment w:val="center"/>
        <w:divId w:val="173108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67 от 2020 г.) Разпоредбата на ал. 7 се прила</w:t>
      </w:r>
      <w:r>
        <w:rPr>
          <w:rFonts w:ascii="Times New Roman" w:eastAsia="Times New Roman" w:hAnsi="Times New Roman" w:cs="Times New Roman"/>
          <w:color w:val="000000"/>
          <w:sz w:val="24"/>
          <w:szCs w:val="24"/>
        </w:rPr>
        <w:t>га доколкото със закона за бюджета на НЗОК за съответната година не е установено друго.</w:t>
      </w:r>
    </w:p>
    <w:p w:rsidR="00000000" w:rsidRDefault="0046636A">
      <w:pPr>
        <w:spacing w:after="0" w:line="240" w:lineRule="auto"/>
        <w:ind w:firstLine="1155"/>
        <w:jc w:val="both"/>
        <w:textAlignment w:val="center"/>
        <w:divId w:val="1939366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59в. (Нов - ДВ, бр. 101 от 2009 г., в сила от 01.01.2010 г.) Критерии за достъпност и качество на медицинската помощ са:</w:t>
      </w:r>
    </w:p>
    <w:p w:rsidR="00000000" w:rsidRDefault="0046636A">
      <w:pPr>
        <w:spacing w:after="0" w:line="240" w:lineRule="auto"/>
        <w:ind w:firstLine="1155"/>
        <w:jc w:val="both"/>
        <w:textAlignment w:val="center"/>
        <w:divId w:val="1696998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обезпеченост на лечебното заведение по ч</w:t>
      </w:r>
      <w:r>
        <w:rPr>
          <w:rFonts w:ascii="Times New Roman" w:eastAsia="Times New Roman" w:hAnsi="Times New Roman" w:cs="Times New Roman"/>
          <w:color w:val="000000"/>
          <w:sz w:val="24"/>
          <w:szCs w:val="24"/>
        </w:rPr>
        <w:t>л. 9 от Закона за лечебните заведения с медицински специалисти на основен трудов договор;</w:t>
      </w:r>
    </w:p>
    <w:p w:rsidR="00000000" w:rsidRDefault="0046636A">
      <w:pPr>
        <w:spacing w:after="0" w:line="240" w:lineRule="auto"/>
        <w:ind w:firstLine="1155"/>
        <w:jc w:val="both"/>
        <w:textAlignment w:val="center"/>
        <w:divId w:val="332798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1а. (нова - ДВ, бр. 102 от 2018 г., в сила от 01.01.2019 г.) спазване на изискването по чл. 59, ал. 10, освен в случаите по чл. 59, ал. 12 и 12а;</w:t>
      </w:r>
    </w:p>
    <w:p w:rsidR="00000000" w:rsidRDefault="0046636A">
      <w:pPr>
        <w:spacing w:after="0" w:line="240" w:lineRule="auto"/>
        <w:ind w:firstLine="1155"/>
        <w:jc w:val="both"/>
        <w:textAlignment w:val="center"/>
        <w:divId w:val="1149127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наличие на нормат</w:t>
      </w:r>
      <w:r>
        <w:rPr>
          <w:rFonts w:ascii="Times New Roman" w:eastAsia="Times New Roman" w:hAnsi="Times New Roman" w:cs="Times New Roman"/>
          <w:color w:val="000000"/>
          <w:sz w:val="24"/>
          <w:szCs w:val="24"/>
        </w:rPr>
        <w:t>ивно определената и технически изправна медицинска апаратура и техника на територията на съответното лечебното заведение;</w:t>
      </w:r>
    </w:p>
    <w:p w:rsidR="00000000" w:rsidRDefault="0046636A">
      <w:pPr>
        <w:spacing w:after="0" w:line="240" w:lineRule="auto"/>
        <w:ind w:firstLine="1155"/>
        <w:jc w:val="both"/>
        <w:textAlignment w:val="center"/>
        <w:divId w:val="1204752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осигуряване от лечебното заведение по чл. 9 от Закона за лечебните заведения на непрекъснато 24-часово изпълнение на медицинска пом</w:t>
      </w:r>
      <w:r>
        <w:rPr>
          <w:rFonts w:ascii="Times New Roman" w:eastAsia="Times New Roman" w:hAnsi="Times New Roman" w:cs="Times New Roman"/>
          <w:color w:val="000000"/>
          <w:sz w:val="24"/>
          <w:szCs w:val="24"/>
        </w:rPr>
        <w:t>ощ при спешни състояния;</w:t>
      </w:r>
    </w:p>
    <w:p w:rsidR="00000000" w:rsidRDefault="0046636A">
      <w:pPr>
        <w:spacing w:after="0" w:line="240" w:lineRule="auto"/>
        <w:ind w:firstLine="1155"/>
        <w:jc w:val="both"/>
        <w:textAlignment w:val="center"/>
        <w:divId w:val="1225262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предоставяне на медицинска помощ в съответствие с утвърдените медицински стандарти и Правила за добра медицинска практика.</w:t>
      </w:r>
    </w:p>
    <w:p w:rsidR="00000000" w:rsidRDefault="0046636A">
      <w:pPr>
        <w:spacing w:after="120" w:line="240" w:lineRule="auto"/>
        <w:ind w:firstLine="1155"/>
        <w:jc w:val="both"/>
        <w:textAlignment w:val="center"/>
        <w:divId w:val="969827093"/>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173300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 (1) (Предишен текст на чл. 60 - ДВ, бр. 30 от 2006 г.) Не са обект на договаряне и заплащане от страна на НЗОК научна дейност и обучение на медицински специалисти, извършвани от здравни заведения.</w:t>
      </w:r>
    </w:p>
    <w:p w:rsidR="00000000" w:rsidRDefault="0046636A">
      <w:pPr>
        <w:spacing w:after="0" w:line="240" w:lineRule="auto"/>
        <w:ind w:firstLine="1155"/>
        <w:jc w:val="both"/>
        <w:textAlignment w:val="center"/>
        <w:divId w:val="899829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30 от 2006 г.) Не е обект на до</w:t>
      </w:r>
      <w:r>
        <w:rPr>
          <w:rFonts w:ascii="Times New Roman" w:eastAsia="Times New Roman" w:hAnsi="Times New Roman" w:cs="Times New Roman"/>
          <w:color w:val="000000"/>
          <w:sz w:val="24"/>
          <w:szCs w:val="24"/>
        </w:rPr>
        <w:t>говаряне и заплащане от страна на НЗОК извършваната лечебна дейност по стоматология при обучение на студенти, докторанти и специализанти.</w:t>
      </w:r>
    </w:p>
    <w:p w:rsidR="00000000" w:rsidRDefault="0046636A">
      <w:pPr>
        <w:spacing w:after="120" w:line="240" w:lineRule="auto"/>
        <w:ind w:firstLine="1155"/>
        <w:jc w:val="both"/>
        <w:textAlignment w:val="center"/>
        <w:divId w:val="194237000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15952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 (Изм. - ДВ, бр. 76 от 2005 г., в сила от 01.01.2007 г., изм. - ДВ, бр. 48 от 2015 г.) Директорът на РЗОК мож</w:t>
      </w:r>
      <w:r>
        <w:rPr>
          <w:rFonts w:ascii="Times New Roman" w:eastAsia="Times New Roman" w:hAnsi="Times New Roman" w:cs="Times New Roman"/>
          <w:color w:val="000000"/>
          <w:sz w:val="24"/>
          <w:szCs w:val="24"/>
        </w:rPr>
        <w:t>е да сключи договор и с лекари и лекари по дентална медицина на извънболнична практика, които имат договор с болница, намираща се на същата територия. В договора се уреждат условията и редът за закупуване на медицинската помощ, оказана в болницата.</w:t>
      </w:r>
    </w:p>
    <w:p w:rsidR="00000000" w:rsidRDefault="0046636A">
      <w:pPr>
        <w:spacing w:after="120" w:line="240" w:lineRule="auto"/>
        <w:ind w:firstLine="1155"/>
        <w:jc w:val="both"/>
        <w:textAlignment w:val="center"/>
        <w:divId w:val="1453476412"/>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870675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w:t>
      </w:r>
      <w:r>
        <w:rPr>
          <w:rFonts w:ascii="Times New Roman" w:eastAsia="Times New Roman" w:hAnsi="Times New Roman" w:cs="Times New Roman"/>
          <w:color w:val="000000"/>
          <w:sz w:val="24"/>
          <w:szCs w:val="24"/>
        </w:rPr>
        <w:t>2. (1) (Изм. - ДВ, бр. 76 от 2005 г., в сила от 01.01.2007 г., предишен текст на чл. 62 - ДВ, бр. 67 от 2020 г.) Директорът на РЗОК може да сключи договор за оказване на извънболнична помощ с лекари и лекари по дентална медицина, работещи в болница, при ус</w:t>
      </w:r>
      <w:r>
        <w:rPr>
          <w:rFonts w:ascii="Times New Roman" w:eastAsia="Times New Roman" w:hAnsi="Times New Roman" w:cs="Times New Roman"/>
          <w:color w:val="000000"/>
          <w:sz w:val="24"/>
          <w:szCs w:val="24"/>
        </w:rPr>
        <w:t>ловие, че на същата територия няма достатъчно лекари на извънболнична практика от същата специалност и не се нарушава дейността на болницата.</w:t>
      </w:r>
    </w:p>
    <w:p w:rsidR="00000000" w:rsidRDefault="0046636A">
      <w:pPr>
        <w:spacing w:after="0" w:line="240" w:lineRule="auto"/>
        <w:ind w:firstLine="1155"/>
        <w:jc w:val="both"/>
        <w:textAlignment w:val="center"/>
        <w:divId w:val="1707294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67 от 2020 г.) За целите на сключването на договор по ал. 1 директорът на РЗОК изпраща по служ</w:t>
      </w:r>
      <w:r>
        <w:rPr>
          <w:rFonts w:ascii="Times New Roman" w:eastAsia="Times New Roman" w:hAnsi="Times New Roman" w:cs="Times New Roman"/>
          <w:color w:val="000000"/>
          <w:sz w:val="24"/>
          <w:szCs w:val="24"/>
        </w:rPr>
        <w:t>ебен ред искане до директора на съответната регионална здравна инспекция за извършване на преценка за недостатъчност. Преценката за недостатъчност се извършва въз основа на потребностите от медицинска помощ съгласно Националната здравна карта.</w:t>
      </w:r>
    </w:p>
    <w:p w:rsidR="00000000" w:rsidRDefault="0046636A">
      <w:pPr>
        <w:spacing w:after="0" w:line="240" w:lineRule="auto"/>
        <w:ind w:firstLine="1155"/>
        <w:jc w:val="both"/>
        <w:textAlignment w:val="center"/>
        <w:divId w:val="605700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w:t>
      </w:r>
      <w:r>
        <w:rPr>
          <w:rFonts w:ascii="Times New Roman" w:eastAsia="Times New Roman" w:hAnsi="Times New Roman" w:cs="Times New Roman"/>
          <w:color w:val="000000"/>
          <w:sz w:val="24"/>
          <w:szCs w:val="24"/>
        </w:rPr>
        <w:t>ДВ, бр. 67 от 2020 г.) Директорът на регионалната здравна инспекция извършва преценката по ал. 2 и изпраща по служебен ред на РЗОК удостоверение относно наличието или липсата на недостатъчност от съответните специалисти в 14-дневен срок от постъпване на ис</w:t>
      </w:r>
      <w:r>
        <w:rPr>
          <w:rFonts w:ascii="Times New Roman" w:eastAsia="Times New Roman" w:hAnsi="Times New Roman" w:cs="Times New Roman"/>
          <w:color w:val="000000"/>
          <w:sz w:val="24"/>
          <w:szCs w:val="24"/>
        </w:rPr>
        <w:t>кането.</w:t>
      </w:r>
    </w:p>
    <w:p w:rsidR="00000000" w:rsidRDefault="0046636A">
      <w:pPr>
        <w:spacing w:after="120" w:line="240" w:lineRule="auto"/>
        <w:ind w:firstLine="1155"/>
        <w:jc w:val="both"/>
        <w:textAlignment w:val="center"/>
        <w:divId w:val="1334919232"/>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201637356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IX.</w:t>
      </w:r>
      <w:r>
        <w:rPr>
          <w:rFonts w:ascii="Times New Roman" w:hAnsi="Times New Roman" w:cs="Times New Roman"/>
          <w:b/>
          <w:bCs/>
          <w:color w:val="000000"/>
          <w:sz w:val="26"/>
          <w:szCs w:val="26"/>
        </w:rPr>
        <w:br/>
        <w:t>Информационно осигуряване на дейността на Националната здравноосигурителна каса</w:t>
      </w:r>
    </w:p>
    <w:p w:rsidR="00000000" w:rsidRDefault="0046636A">
      <w:pPr>
        <w:spacing w:after="0" w:line="240" w:lineRule="auto"/>
        <w:ind w:firstLine="1155"/>
        <w:jc w:val="both"/>
        <w:textAlignment w:val="center"/>
        <w:divId w:val="391856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 (1) (Предишен текст на чл. 63 - ДВ, бр. 101 от 2009 г., в сила от 01.01.2010 г.) Националната здравноосигурителна каса изгражда информационна сист</w:t>
      </w:r>
      <w:r>
        <w:rPr>
          <w:rFonts w:ascii="Times New Roman" w:eastAsia="Times New Roman" w:hAnsi="Times New Roman" w:cs="Times New Roman"/>
          <w:color w:val="000000"/>
          <w:sz w:val="24"/>
          <w:szCs w:val="24"/>
        </w:rPr>
        <w:t>ема, която съдържа:</w:t>
      </w:r>
    </w:p>
    <w:p w:rsidR="00000000" w:rsidRDefault="0046636A">
      <w:pPr>
        <w:spacing w:after="0" w:line="240" w:lineRule="auto"/>
        <w:ind w:firstLine="1155"/>
        <w:jc w:val="both"/>
        <w:textAlignment w:val="center"/>
        <w:divId w:val="988168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110 от 1999 г., в сила от 01.01.2000 г., доп. - ДВ, бр. 95 от 2006 г., в сила от 01.01.2007 г.) регистър на осигурените лица, включващ: паспортни данни; уникален идентификационен номер; основанието за осигуряване по ч</w:t>
      </w:r>
      <w:r>
        <w:rPr>
          <w:rFonts w:ascii="Times New Roman" w:eastAsia="Times New Roman" w:hAnsi="Times New Roman" w:cs="Times New Roman"/>
          <w:color w:val="000000"/>
          <w:sz w:val="24"/>
          <w:szCs w:val="24"/>
        </w:rPr>
        <w:t>л. 33; заплатените вноски; основанието за заплащане от НЗОК на оказаната медицинска помощ на осигурените лица в друга държава членка в съответствие с правилата за координация на системите за социална сигурност;</w:t>
      </w:r>
    </w:p>
    <w:p w:rsidR="00000000" w:rsidRDefault="0046636A">
      <w:pPr>
        <w:spacing w:after="0" w:line="240" w:lineRule="auto"/>
        <w:ind w:firstLine="1155"/>
        <w:jc w:val="both"/>
        <w:textAlignment w:val="center"/>
        <w:divId w:val="1780023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95 от 2006 г., в сила от 0</w:t>
      </w:r>
      <w:r>
        <w:rPr>
          <w:rFonts w:ascii="Times New Roman" w:eastAsia="Times New Roman" w:hAnsi="Times New Roman" w:cs="Times New Roman"/>
          <w:color w:val="000000"/>
          <w:sz w:val="24"/>
          <w:szCs w:val="24"/>
        </w:rPr>
        <w:t>1.01.2007 г.) регистър на лицата, осигурени в друга държава членка, които имат право да получават медицинска помощ в страната за сметка на НЗОК в съответствие с правилата за координация на системите за социална сигурност;</w:t>
      </w:r>
    </w:p>
    <w:p w:rsidR="00000000" w:rsidRDefault="0046636A">
      <w:pPr>
        <w:spacing w:after="0" w:line="240" w:lineRule="auto"/>
        <w:ind w:firstLine="1155"/>
        <w:jc w:val="both"/>
        <w:textAlignment w:val="center"/>
        <w:divId w:val="1373457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110 от 1999 г.,</w:t>
      </w:r>
      <w:r>
        <w:rPr>
          <w:rFonts w:ascii="Times New Roman" w:eastAsia="Times New Roman" w:hAnsi="Times New Roman" w:cs="Times New Roman"/>
          <w:color w:val="000000"/>
          <w:sz w:val="24"/>
          <w:szCs w:val="24"/>
        </w:rPr>
        <w:t xml:space="preserve"> в сила от 01.01.2000 г., предишна т. 2 - ДВ, бр. 95 от 2006 г., в сила от 01.01.2007 г.) регистър на изпълнителите на медицинска помощ с паспортните и професионалните данни на изпълнителя, договора, сключен с него;</w:t>
      </w:r>
    </w:p>
    <w:p w:rsidR="00000000" w:rsidRDefault="0046636A">
      <w:pPr>
        <w:spacing w:after="0" w:line="240" w:lineRule="auto"/>
        <w:ind w:firstLine="1155"/>
        <w:jc w:val="both"/>
        <w:textAlignment w:val="center"/>
        <w:divId w:val="179861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3а. (нова - ДВ, бр. 48 от 2015 г.) регис</w:t>
      </w:r>
      <w:r>
        <w:rPr>
          <w:rFonts w:ascii="Times New Roman" w:eastAsia="Times New Roman" w:hAnsi="Times New Roman" w:cs="Times New Roman"/>
          <w:color w:val="000000"/>
          <w:sz w:val="24"/>
          <w:szCs w:val="24"/>
        </w:rPr>
        <w:t>тър на специалистите, работещи в лечебни заведения в изпълнение на договори с НЗОК, с имената и професионалните им данни; придобита специалност, договорите с НЗОК, в изпълнение на които работят; вид медицинска помощ, оказвана в изпълнение на съответния дог</w:t>
      </w:r>
      <w:r>
        <w:rPr>
          <w:rFonts w:ascii="Times New Roman" w:eastAsia="Times New Roman" w:hAnsi="Times New Roman" w:cs="Times New Roman"/>
          <w:color w:val="000000"/>
          <w:sz w:val="24"/>
          <w:szCs w:val="24"/>
        </w:rPr>
        <w:t>овор; брой договори, по които работят;</w:t>
      </w:r>
    </w:p>
    <w:p w:rsidR="00000000" w:rsidRDefault="0046636A">
      <w:pPr>
        <w:spacing w:after="0" w:line="240" w:lineRule="auto"/>
        <w:ind w:firstLine="1155"/>
        <w:jc w:val="both"/>
        <w:textAlignment w:val="center"/>
        <w:divId w:val="653070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(изм. - ДВ, бр. 110 от 1999 г., в сила от 01.01.2000 г., предишна т. 3 - ДВ, бр. 95 от 2006 г., в сила от 01.01.2007 г.) регистър на производители, вносители и дистрибутори на лекарства и аптеки, сключили договори </w:t>
      </w:r>
      <w:r>
        <w:rPr>
          <w:rFonts w:ascii="Times New Roman" w:eastAsia="Times New Roman" w:hAnsi="Times New Roman" w:cs="Times New Roman"/>
          <w:color w:val="000000"/>
          <w:sz w:val="24"/>
          <w:szCs w:val="24"/>
        </w:rPr>
        <w:t>с НЗОК;</w:t>
      </w:r>
    </w:p>
    <w:p w:rsidR="00000000" w:rsidRDefault="0046636A">
      <w:pPr>
        <w:spacing w:after="0" w:line="240" w:lineRule="auto"/>
        <w:ind w:firstLine="1155"/>
        <w:jc w:val="both"/>
        <w:textAlignment w:val="center"/>
        <w:divId w:val="313458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т. 4 - ДВ, бр. 95 от 2006 г., в сила от 01.01.2007 г.) информация от дейността на контролните органи;</w:t>
      </w:r>
    </w:p>
    <w:p w:rsidR="00000000" w:rsidRDefault="0046636A">
      <w:pPr>
        <w:spacing w:after="0" w:line="240" w:lineRule="auto"/>
        <w:ind w:firstLine="1155"/>
        <w:jc w:val="both"/>
        <w:textAlignment w:val="center"/>
        <w:divId w:val="1195966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т. 5 - ДВ, бр. 95 от 2006 г., в сила от 01.01.2007 г.) административна информация, осигуряваща дейността на НЗОК.</w:t>
      </w:r>
    </w:p>
    <w:p w:rsidR="00000000" w:rsidRDefault="0046636A">
      <w:pPr>
        <w:spacing w:after="0" w:line="240" w:lineRule="auto"/>
        <w:ind w:firstLine="1155"/>
        <w:jc w:val="both"/>
        <w:textAlignment w:val="center"/>
        <w:divId w:val="631862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w:t>
      </w:r>
      <w:r>
        <w:rPr>
          <w:rFonts w:ascii="Times New Roman" w:eastAsia="Times New Roman" w:hAnsi="Times New Roman" w:cs="Times New Roman"/>
          <w:color w:val="000000"/>
          <w:sz w:val="24"/>
          <w:szCs w:val="24"/>
        </w:rPr>
        <w:t>ова - ДВ, бр. 101 от 2009 г., в сила от 01.01.2010 г., изм. - ДВ, бр. 18 от 2022 г., в сила от 01.01.2022 г.) Националната здравноосигурителна каса осигурява достъп на Министерството на здравеопазването до информационната система по ал. 1 по реда на чл. 68</w:t>
      </w:r>
      <w:r>
        <w:rPr>
          <w:rFonts w:ascii="Times New Roman" w:eastAsia="Times New Roman" w:hAnsi="Times New Roman" w:cs="Times New Roman"/>
          <w:color w:val="000000"/>
          <w:sz w:val="24"/>
          <w:szCs w:val="24"/>
        </w:rPr>
        <w:t>, ал. 7.</w:t>
      </w:r>
    </w:p>
    <w:p w:rsidR="00000000" w:rsidRDefault="0046636A">
      <w:pPr>
        <w:spacing w:after="120" w:line="240" w:lineRule="auto"/>
        <w:ind w:firstLine="1155"/>
        <w:jc w:val="both"/>
        <w:textAlignment w:val="center"/>
        <w:divId w:val="37750745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437873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64. (1) (Изм. - ДВ, бр. 110 от 1999 г., в сила от 01.01.2000 г., предишен текст на чл. 64 - ДВ, бр. 107 от 2002 г., доп. - ДВ, бр. 101 от 2017 г., в сила от 01.01.2018 г.) Всеки осигурен има право да получи от НЗОК наличната информация за по</w:t>
      </w:r>
      <w:r>
        <w:rPr>
          <w:rFonts w:ascii="Times New Roman" w:eastAsia="Times New Roman" w:hAnsi="Times New Roman" w:cs="Times New Roman"/>
          <w:color w:val="000000"/>
          <w:sz w:val="24"/>
          <w:szCs w:val="24"/>
        </w:rPr>
        <w:t>лзваната от него през последните пет години медицинска и дентална помощ и нейната цена по ред, определен от касата.</w:t>
      </w:r>
    </w:p>
    <w:p w:rsidR="00000000" w:rsidRDefault="0046636A">
      <w:pPr>
        <w:spacing w:after="0" w:line="240" w:lineRule="auto"/>
        <w:ind w:firstLine="1155"/>
        <w:jc w:val="both"/>
        <w:textAlignment w:val="center"/>
        <w:divId w:val="2102334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107 от 2002 г.) Всеки осигурен има право при поискване да получи достъп от съответната РЗОК до необходимата информация з</w:t>
      </w:r>
      <w:r>
        <w:rPr>
          <w:rFonts w:ascii="Times New Roman" w:eastAsia="Times New Roman" w:hAnsi="Times New Roman" w:cs="Times New Roman"/>
          <w:color w:val="000000"/>
          <w:sz w:val="24"/>
          <w:szCs w:val="24"/>
        </w:rPr>
        <w:t>а изпълнителите на медицинска помощ и аптеките, сключили договори с РЗОК в съответния регион, съдържаща следните данни:</w:t>
      </w:r>
    </w:p>
    <w:p w:rsidR="00000000" w:rsidRDefault="0046636A">
      <w:pPr>
        <w:spacing w:after="0" w:line="240" w:lineRule="auto"/>
        <w:ind w:firstLine="1155"/>
        <w:jc w:val="both"/>
        <w:textAlignment w:val="center"/>
        <w:divId w:val="1415979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76 от 2005 г., в сила от 01.01.2007 г.) за извънболнична помощ - име, вид на лечебното заведение, адрес, управителни </w:t>
      </w:r>
      <w:r>
        <w:rPr>
          <w:rFonts w:ascii="Times New Roman" w:eastAsia="Times New Roman" w:hAnsi="Times New Roman" w:cs="Times New Roman"/>
          <w:color w:val="000000"/>
          <w:sz w:val="24"/>
          <w:szCs w:val="24"/>
        </w:rPr>
        <w:t>органи, лекари и лекари по дентална медицина, работещи в него, техните специалности, служебни телефони, извършвани високоспециализирани медицински дейности по НРД;</w:t>
      </w:r>
    </w:p>
    <w:p w:rsidR="00000000" w:rsidRDefault="0046636A">
      <w:pPr>
        <w:spacing w:after="0" w:line="240" w:lineRule="auto"/>
        <w:ind w:firstLine="1155"/>
        <w:jc w:val="both"/>
        <w:textAlignment w:val="center"/>
        <w:divId w:val="272596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102 от 2018 г., в сила от 01.01.2019 г.) за болнична помощ - име, вид на </w:t>
      </w:r>
      <w:r>
        <w:rPr>
          <w:rFonts w:ascii="Times New Roman" w:eastAsia="Times New Roman" w:hAnsi="Times New Roman" w:cs="Times New Roman"/>
          <w:color w:val="000000"/>
          <w:sz w:val="24"/>
          <w:szCs w:val="24"/>
        </w:rPr>
        <w:t>болницата, адрес, управителни органи, телефони, отделения, извършвани медицински дейности по НРД;</w:t>
      </w:r>
    </w:p>
    <w:p w:rsidR="00000000" w:rsidRDefault="0046636A">
      <w:pPr>
        <w:spacing w:after="0" w:line="240" w:lineRule="auto"/>
        <w:ind w:firstLine="1155"/>
        <w:jc w:val="both"/>
        <w:textAlignment w:val="center"/>
        <w:divId w:val="318770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аптеки - име, адрес, управител, телефони, работно време, отпускани групи лекарства, съгласно индивидуалния договор с НЗОК.</w:t>
      </w:r>
    </w:p>
    <w:p w:rsidR="00000000" w:rsidRDefault="0046636A">
      <w:pPr>
        <w:spacing w:after="0" w:line="240" w:lineRule="auto"/>
        <w:ind w:firstLine="1155"/>
        <w:jc w:val="both"/>
        <w:textAlignment w:val="center"/>
        <w:divId w:val="1167283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107 от 20</w:t>
      </w:r>
      <w:r>
        <w:rPr>
          <w:rFonts w:ascii="Times New Roman" w:eastAsia="Times New Roman" w:hAnsi="Times New Roman" w:cs="Times New Roman"/>
          <w:color w:val="000000"/>
          <w:sz w:val="24"/>
          <w:szCs w:val="24"/>
        </w:rPr>
        <w:t>02 г.) Информацията по ал. 2 е публична и се поддържа, разпространява и предоставя по ред, определен в правилника за устройството и дейността на НЗОК.</w:t>
      </w:r>
    </w:p>
    <w:p w:rsidR="00000000" w:rsidRDefault="0046636A">
      <w:pPr>
        <w:spacing w:after="120" w:line="240" w:lineRule="auto"/>
        <w:ind w:firstLine="1155"/>
        <w:jc w:val="both"/>
        <w:textAlignment w:val="center"/>
        <w:divId w:val="594020815"/>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327319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64а. (Нов - ДВ, бр. 101 от 2009 г., в сила от 01.01.2010 г.) (1) Лечебните заведения - изпълнители на медицинска помощ, са длъжни да обявят на общодостъпни места в сградата си информация относно:</w:t>
      </w:r>
    </w:p>
    <w:p w:rsidR="00000000" w:rsidRDefault="0046636A">
      <w:pPr>
        <w:spacing w:after="0" w:line="240" w:lineRule="auto"/>
        <w:ind w:firstLine="1155"/>
        <w:jc w:val="both"/>
        <w:textAlignment w:val="center"/>
        <w:divId w:val="230503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здравните дейности, гарантирани от бюджета на НЗОК;</w:t>
      </w:r>
    </w:p>
    <w:p w:rsidR="00000000" w:rsidRDefault="0046636A">
      <w:pPr>
        <w:spacing w:after="0" w:line="240" w:lineRule="auto"/>
        <w:ind w:firstLine="1155"/>
        <w:jc w:val="both"/>
        <w:textAlignment w:val="center"/>
        <w:divId w:val="164437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(изм. - ДВ, бр. 48 от 2015 г.) стойността, на която НЗОК закупува здравните дейности по ал. 1;</w:t>
      </w:r>
    </w:p>
    <w:p w:rsidR="00000000" w:rsidRDefault="0046636A">
      <w:pPr>
        <w:spacing w:after="0" w:line="240" w:lineRule="auto"/>
        <w:ind w:firstLine="1155"/>
        <w:jc w:val="both"/>
        <w:textAlignment w:val="center"/>
        <w:divId w:val="207838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безплатно предоставяните медицински услуги по чл. 82 от Закона за здравето;</w:t>
      </w:r>
    </w:p>
    <w:p w:rsidR="00000000" w:rsidRDefault="0046636A">
      <w:pPr>
        <w:spacing w:after="0" w:line="240" w:lineRule="auto"/>
        <w:ind w:firstLine="1155"/>
        <w:jc w:val="both"/>
        <w:textAlignment w:val="center"/>
        <w:divId w:val="226039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15 от 2013 г., в сила от 01.01.2014 г.) случаите, когато лица</w:t>
      </w:r>
      <w:r>
        <w:rPr>
          <w:rFonts w:ascii="Times New Roman" w:eastAsia="Times New Roman" w:hAnsi="Times New Roman" w:cs="Times New Roman"/>
          <w:color w:val="000000"/>
          <w:sz w:val="24"/>
          <w:szCs w:val="24"/>
        </w:rPr>
        <w:t>та имат право на целеви средства от държавния бюджет и начина на отпускането им;</w:t>
      </w:r>
    </w:p>
    <w:p w:rsidR="00000000" w:rsidRDefault="0046636A">
      <w:pPr>
        <w:spacing w:after="0" w:line="240" w:lineRule="auto"/>
        <w:ind w:firstLine="1155"/>
        <w:jc w:val="both"/>
        <w:textAlignment w:val="center"/>
        <w:divId w:val="82726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(доп. - ДВ, бр. 102 от 2018 г., в сила от 01.01.2019 г.) случаите, когато лицата заплащат медицинска помощ, извън обхвата на задължителното здравно осигуряване, и нейната ц</w:t>
      </w:r>
      <w:r>
        <w:rPr>
          <w:rFonts w:ascii="Times New Roman" w:eastAsia="Times New Roman" w:hAnsi="Times New Roman" w:cs="Times New Roman"/>
          <w:color w:val="000000"/>
          <w:sz w:val="24"/>
          <w:szCs w:val="24"/>
        </w:rPr>
        <w:t>ена, при условия и по ред, определени с наредбата по чл. 81, ал. 3 от Закона за здравето;</w:t>
      </w:r>
    </w:p>
    <w:p w:rsidR="00000000" w:rsidRDefault="0046636A">
      <w:pPr>
        <w:spacing w:after="0" w:line="240" w:lineRule="auto"/>
        <w:ind w:firstLine="1155"/>
        <w:jc w:val="both"/>
        <w:textAlignment w:val="center"/>
        <w:divId w:val="360666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60 от 2012 г., в сила от 07.08.2012 г.) информация за застрахователите по чл. 83, ал. 1, с които имат сключен договор;</w:t>
      </w:r>
    </w:p>
    <w:p w:rsidR="00000000" w:rsidRDefault="0046636A">
      <w:pPr>
        <w:spacing w:after="0" w:line="240" w:lineRule="auto"/>
        <w:ind w:firstLine="1155"/>
        <w:jc w:val="both"/>
        <w:textAlignment w:val="center"/>
        <w:divId w:val="985739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списък на заболяванията, </w:t>
      </w:r>
      <w:r>
        <w:rPr>
          <w:rFonts w:ascii="Times New Roman" w:eastAsia="Times New Roman" w:hAnsi="Times New Roman" w:cs="Times New Roman"/>
          <w:color w:val="000000"/>
          <w:sz w:val="24"/>
          <w:szCs w:val="24"/>
        </w:rPr>
        <w:t>при които задължително здравноосигурените лица са освободени от заплащане на сумите по чл. 37, ал. 1.</w:t>
      </w:r>
    </w:p>
    <w:p w:rsidR="00000000" w:rsidRDefault="0046636A">
      <w:pPr>
        <w:spacing w:after="0" w:line="240" w:lineRule="auto"/>
        <w:ind w:firstLine="1155"/>
        <w:jc w:val="both"/>
        <w:textAlignment w:val="center"/>
        <w:divId w:val="839350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102 от 2018 г., в сила от 01.01.2019 г.) Информацията по ал. 1 се обявява и на интернет страницата на лечебните заведения или се опове</w:t>
      </w:r>
      <w:r>
        <w:rPr>
          <w:rFonts w:ascii="Times New Roman" w:eastAsia="Times New Roman" w:hAnsi="Times New Roman" w:cs="Times New Roman"/>
          <w:color w:val="000000"/>
          <w:sz w:val="24"/>
          <w:szCs w:val="24"/>
        </w:rPr>
        <w:t>стява по друг обичаен начин. Информация по ал. 1 се публикува и на официалната интернет страница на Министерството на здравеопазването съгласно изискванията на Закона за лечебните заведения.</w:t>
      </w:r>
    </w:p>
    <w:p w:rsidR="00000000" w:rsidRDefault="0046636A">
      <w:pPr>
        <w:spacing w:after="0" w:line="240" w:lineRule="auto"/>
        <w:ind w:firstLine="1155"/>
        <w:jc w:val="both"/>
        <w:textAlignment w:val="center"/>
        <w:divId w:val="1426265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102 от 2018 г., в сила от 01.01.2019 г.) Лече</w:t>
      </w:r>
      <w:r>
        <w:rPr>
          <w:rFonts w:ascii="Times New Roman" w:eastAsia="Times New Roman" w:hAnsi="Times New Roman" w:cs="Times New Roman"/>
          <w:color w:val="000000"/>
          <w:sz w:val="24"/>
          <w:szCs w:val="24"/>
        </w:rPr>
        <w:t>бните заведения по ал. 1 са длъжни да издават на пациентите финансов документ за всички заплатени от тях суми във връзка с обслужването им.</w:t>
      </w:r>
    </w:p>
    <w:p w:rsidR="00000000" w:rsidRDefault="0046636A">
      <w:pPr>
        <w:spacing w:after="120" w:line="240" w:lineRule="auto"/>
        <w:ind w:firstLine="1155"/>
        <w:jc w:val="both"/>
        <w:textAlignment w:val="center"/>
        <w:divId w:val="12670642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100491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65. (Изм. - ДВ, бр. 60 от 2012 г., в сила от 07.08.2012 г.) Изпълнителите на медицинска помощ са длъжни да пре</w:t>
      </w:r>
      <w:r>
        <w:rPr>
          <w:rFonts w:ascii="Times New Roman" w:eastAsia="Times New Roman" w:hAnsi="Times New Roman" w:cs="Times New Roman"/>
          <w:color w:val="000000"/>
          <w:sz w:val="24"/>
          <w:szCs w:val="24"/>
        </w:rPr>
        <w:t>доставят на НЗОК/РЗОК информация за извършената от тях дейност при определените в НРД условия, ред и обем.</w:t>
      </w:r>
    </w:p>
    <w:p w:rsidR="00000000" w:rsidRDefault="0046636A">
      <w:pPr>
        <w:spacing w:after="120" w:line="240" w:lineRule="auto"/>
        <w:ind w:firstLine="1155"/>
        <w:jc w:val="both"/>
        <w:textAlignment w:val="center"/>
        <w:divId w:val="592783930"/>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2104261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66. (1) (Предишен текст на чл. 66 - ДВ, бр. 107 от 2002 г.) В информационната система на задължителното здравно осигуряване се използват приети</w:t>
      </w:r>
      <w:r>
        <w:rPr>
          <w:rFonts w:ascii="Times New Roman" w:eastAsia="Times New Roman" w:hAnsi="Times New Roman" w:cs="Times New Roman"/>
          <w:color w:val="000000"/>
          <w:sz w:val="24"/>
          <w:szCs w:val="24"/>
        </w:rPr>
        <w:t>те в страната кодове и номенклатури за регистрация и отчитане на дейностите по здравното обслужване.</w:t>
      </w:r>
    </w:p>
    <w:p w:rsidR="00000000" w:rsidRDefault="0046636A">
      <w:pPr>
        <w:spacing w:after="0" w:line="240" w:lineRule="auto"/>
        <w:ind w:firstLine="1155"/>
        <w:jc w:val="both"/>
        <w:textAlignment w:val="center"/>
        <w:divId w:val="2000889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107 от 2002 г., в сила от 01.01.2004 г., отм. - ДВ, бр. 60 от 2012 г., в сила от 07.08.2012 г.) </w:t>
      </w:r>
    </w:p>
    <w:p w:rsidR="00000000" w:rsidRDefault="0046636A">
      <w:pPr>
        <w:spacing w:after="0" w:line="240" w:lineRule="auto"/>
        <w:ind w:firstLine="1155"/>
        <w:jc w:val="both"/>
        <w:textAlignment w:val="center"/>
        <w:divId w:val="2035687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107 от 2002 г., из</w:t>
      </w:r>
      <w:r>
        <w:rPr>
          <w:rFonts w:ascii="Times New Roman" w:eastAsia="Times New Roman" w:hAnsi="Times New Roman" w:cs="Times New Roman"/>
          <w:color w:val="000000"/>
          <w:sz w:val="24"/>
          <w:szCs w:val="24"/>
        </w:rPr>
        <w:t>м. - ДВ, бр. 60 от 2012 г., в сила от 07.08.2012 г.) Данните и документацията изисквана от НРД могат да се предоставят от изпълнителите на РЗОК и само на електронен или магнитен носител в съгласуван с НЗОК формат.</w:t>
      </w:r>
    </w:p>
    <w:p w:rsidR="00000000" w:rsidRDefault="0046636A">
      <w:pPr>
        <w:spacing w:after="120" w:line="240" w:lineRule="auto"/>
        <w:ind w:firstLine="1155"/>
        <w:jc w:val="both"/>
        <w:textAlignment w:val="center"/>
        <w:divId w:val="169896395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700057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67. (Изм. - ДВ, бр. 101 от 2009 г., </w:t>
      </w:r>
      <w:r>
        <w:rPr>
          <w:rFonts w:ascii="Times New Roman" w:eastAsia="Times New Roman" w:hAnsi="Times New Roman" w:cs="Times New Roman"/>
          <w:color w:val="000000"/>
          <w:sz w:val="24"/>
          <w:szCs w:val="24"/>
        </w:rPr>
        <w:t xml:space="preserve">в сила от 01.01.2010 г., изм. - ДВ, бр. 98 от 2015 г., в сила от 01.01.2016 г.) Данните за осигурените лица се съхраняват в НЗОК 5 години след приключване на здравното им осигуряване, а за изпълнителите - 5 години след прекратяване на съответния договор с </w:t>
      </w:r>
      <w:r>
        <w:rPr>
          <w:rFonts w:ascii="Times New Roman" w:eastAsia="Times New Roman" w:hAnsi="Times New Roman" w:cs="Times New Roman"/>
          <w:color w:val="000000"/>
          <w:sz w:val="24"/>
          <w:szCs w:val="24"/>
        </w:rPr>
        <w:t>НЗОК.</w:t>
      </w:r>
    </w:p>
    <w:p w:rsidR="00000000" w:rsidRDefault="0046636A">
      <w:pPr>
        <w:spacing w:after="120" w:line="240" w:lineRule="auto"/>
        <w:ind w:firstLine="1155"/>
        <w:jc w:val="both"/>
        <w:textAlignment w:val="center"/>
        <w:divId w:val="101017834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674306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68. (1) Данни, свързани с личността на осигурения, могат да се използват само за:</w:t>
      </w:r>
    </w:p>
    <w:p w:rsidR="00000000" w:rsidRDefault="0046636A">
      <w:pPr>
        <w:spacing w:after="0" w:line="240" w:lineRule="auto"/>
        <w:ind w:firstLine="1155"/>
        <w:jc w:val="both"/>
        <w:textAlignment w:val="center"/>
        <w:divId w:val="108085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установяване на осигурителното отношение с НЗОК;</w:t>
      </w:r>
    </w:p>
    <w:p w:rsidR="00000000" w:rsidRDefault="0046636A">
      <w:pPr>
        <w:spacing w:after="0" w:line="240" w:lineRule="auto"/>
        <w:ind w:firstLine="1155"/>
        <w:jc w:val="both"/>
        <w:textAlignment w:val="center"/>
        <w:divId w:val="2043167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разплащане с изпълнител на медицинска помощ;</w:t>
      </w:r>
    </w:p>
    <w:p w:rsidR="00000000" w:rsidRDefault="0046636A">
      <w:pPr>
        <w:spacing w:after="0" w:line="240" w:lineRule="auto"/>
        <w:ind w:firstLine="1155"/>
        <w:jc w:val="both"/>
        <w:textAlignment w:val="center"/>
        <w:divId w:val="638343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101 от 2009 г., в сила от 01.01.2012 г.) из</w:t>
      </w:r>
      <w:r>
        <w:rPr>
          <w:rFonts w:ascii="Times New Roman" w:eastAsia="Times New Roman" w:hAnsi="Times New Roman" w:cs="Times New Roman"/>
          <w:color w:val="000000"/>
          <w:sz w:val="24"/>
          <w:szCs w:val="24"/>
        </w:rPr>
        <w:t>готвяне на електронна здравноосигурителна карта, медицински или финансов документ;</w:t>
      </w:r>
    </w:p>
    <w:p w:rsidR="00000000" w:rsidRDefault="0046636A">
      <w:pPr>
        <w:spacing w:after="0" w:line="240" w:lineRule="auto"/>
        <w:ind w:firstLine="1155"/>
        <w:jc w:val="both"/>
        <w:textAlignment w:val="center"/>
        <w:divId w:val="732898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установяване на суми, подлежащи на събиране или възстановяване на платеца на вноските или на изпълнителя на медицинска помощ;</w:t>
      </w:r>
    </w:p>
    <w:p w:rsidR="00000000" w:rsidRDefault="0046636A">
      <w:pPr>
        <w:spacing w:after="0" w:line="240" w:lineRule="auto"/>
        <w:ind w:firstLine="1155"/>
        <w:jc w:val="both"/>
        <w:textAlignment w:val="center"/>
        <w:divId w:val="1045758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установяване на нанесени вреди на осигуре</w:t>
      </w:r>
      <w:r>
        <w:rPr>
          <w:rFonts w:ascii="Times New Roman" w:eastAsia="Times New Roman" w:hAnsi="Times New Roman" w:cs="Times New Roman"/>
          <w:color w:val="000000"/>
          <w:sz w:val="24"/>
          <w:szCs w:val="24"/>
        </w:rPr>
        <w:t>ния по време на оказване на медицинска помощ;</w:t>
      </w:r>
    </w:p>
    <w:p w:rsidR="00000000" w:rsidRDefault="0046636A">
      <w:pPr>
        <w:spacing w:after="0" w:line="240" w:lineRule="auto"/>
        <w:ind w:firstLine="1155"/>
        <w:jc w:val="both"/>
        <w:textAlignment w:val="center"/>
        <w:divId w:val="616910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101 от 2009 г., в сила от 18.12.2009 г.) упражняване на финансов и медицински контрол.</w:t>
      </w:r>
    </w:p>
    <w:p w:rsidR="00000000" w:rsidRDefault="0046636A">
      <w:pPr>
        <w:spacing w:after="0" w:line="240" w:lineRule="auto"/>
        <w:ind w:firstLine="1155"/>
        <w:jc w:val="both"/>
        <w:textAlignment w:val="center"/>
        <w:divId w:val="1534149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Данни, свързани с изпълнителя на медицинска помощ, могат да се ползват само за:</w:t>
      </w:r>
    </w:p>
    <w:p w:rsidR="00000000" w:rsidRDefault="0046636A">
      <w:pPr>
        <w:spacing w:after="0" w:line="240" w:lineRule="auto"/>
        <w:ind w:firstLine="1155"/>
        <w:jc w:val="both"/>
        <w:textAlignment w:val="center"/>
        <w:divId w:val="1867601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водене на регистър на изпълнителите на медицинска помощ;</w:t>
      </w:r>
    </w:p>
    <w:p w:rsidR="00000000" w:rsidRDefault="0046636A">
      <w:pPr>
        <w:spacing w:after="0" w:line="240" w:lineRule="auto"/>
        <w:ind w:firstLine="1155"/>
        <w:jc w:val="both"/>
        <w:textAlignment w:val="center"/>
        <w:divId w:val="831024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48 от 2015 г.) закупуване на оказаната от него медицинска помощ;</w:t>
      </w:r>
    </w:p>
    <w:p w:rsidR="00000000" w:rsidRDefault="0046636A">
      <w:pPr>
        <w:spacing w:after="0" w:line="240" w:lineRule="auto"/>
        <w:ind w:firstLine="1155"/>
        <w:jc w:val="both"/>
        <w:textAlignment w:val="center"/>
        <w:divId w:val="659961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107 от 2002 г.) упражняване на контрол по изпълнението на договорите.</w:t>
      </w:r>
    </w:p>
    <w:p w:rsidR="00000000" w:rsidRDefault="0046636A">
      <w:pPr>
        <w:spacing w:after="0" w:line="240" w:lineRule="auto"/>
        <w:ind w:firstLine="1155"/>
        <w:jc w:val="both"/>
        <w:textAlignment w:val="center"/>
        <w:divId w:val="1339847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107</w:t>
      </w:r>
      <w:r>
        <w:rPr>
          <w:rFonts w:ascii="Times New Roman" w:eastAsia="Times New Roman" w:hAnsi="Times New Roman" w:cs="Times New Roman"/>
          <w:color w:val="000000"/>
          <w:sz w:val="24"/>
          <w:szCs w:val="24"/>
        </w:rPr>
        <w:t xml:space="preserve"> от 2002 г., изм. - ДВ, бр. 76 от 2005 г., в сила от 01.01.2007 г.) Националната здравноосигурителна каса не може да изисква в първичните медицински документи, достъп до които имат осигурени и трети лица, други данни за лекарите и лекарите по дентална меди</w:t>
      </w:r>
      <w:r>
        <w:rPr>
          <w:rFonts w:ascii="Times New Roman" w:eastAsia="Times New Roman" w:hAnsi="Times New Roman" w:cs="Times New Roman"/>
          <w:color w:val="000000"/>
          <w:sz w:val="24"/>
          <w:szCs w:val="24"/>
        </w:rPr>
        <w:t>цина освен име, специалност, адрес, телефон на практиката, личен професионален код и регистрационен номер на лечебното заведение.</w:t>
      </w:r>
    </w:p>
    <w:p w:rsidR="00000000" w:rsidRDefault="0046636A">
      <w:pPr>
        <w:spacing w:after="0" w:line="240" w:lineRule="auto"/>
        <w:ind w:firstLine="1155"/>
        <w:jc w:val="both"/>
        <w:textAlignment w:val="center"/>
        <w:divId w:val="1642731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107 от 2002 г.) Освен в случаите по ал. 1 и 2 НЗОК може да предостави данни на държавни органи з</w:t>
      </w:r>
      <w:r>
        <w:rPr>
          <w:rFonts w:ascii="Times New Roman" w:eastAsia="Times New Roman" w:hAnsi="Times New Roman" w:cs="Times New Roman"/>
          <w:color w:val="000000"/>
          <w:sz w:val="24"/>
          <w:szCs w:val="24"/>
        </w:rPr>
        <w:t>а личността на осигурено лице или за изпълнител, ако това е предвидено със закон.</w:t>
      </w:r>
    </w:p>
    <w:p w:rsidR="00000000" w:rsidRDefault="0046636A">
      <w:pPr>
        <w:spacing w:after="0" w:line="240" w:lineRule="auto"/>
        <w:ind w:firstLine="1155"/>
        <w:jc w:val="both"/>
        <w:textAlignment w:val="center"/>
        <w:divId w:val="683020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107 от 2002 г.) Служителите на централното управление на НЗОК или на РЗОК нямат право да разпространяват данни, свързани с личността на осигурен</w:t>
      </w:r>
      <w:r>
        <w:rPr>
          <w:rFonts w:ascii="Times New Roman" w:eastAsia="Times New Roman" w:hAnsi="Times New Roman" w:cs="Times New Roman"/>
          <w:color w:val="000000"/>
          <w:sz w:val="24"/>
          <w:szCs w:val="24"/>
        </w:rPr>
        <w:t>о лице, изпълнител на медицинска помощ или работодател освен в случаите, предвидени със закон.</w:t>
      </w:r>
    </w:p>
    <w:p w:rsidR="00000000" w:rsidRDefault="0046636A">
      <w:pPr>
        <w:spacing w:after="0" w:line="240" w:lineRule="auto"/>
        <w:ind w:firstLine="1155"/>
        <w:jc w:val="both"/>
        <w:textAlignment w:val="center"/>
        <w:divId w:val="1857303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107 от 2002 г.) Органите на управление и служителите на НЗОК и РЗОК нямат право да дават професионална оценка и да коментират дейността на из</w:t>
      </w:r>
      <w:r>
        <w:rPr>
          <w:rFonts w:ascii="Times New Roman" w:eastAsia="Times New Roman" w:hAnsi="Times New Roman" w:cs="Times New Roman"/>
          <w:color w:val="000000"/>
          <w:sz w:val="24"/>
          <w:szCs w:val="24"/>
        </w:rPr>
        <w:t>пълнителите на медицинска помощ, както и пряко или косвено да отправят препоръки и насочват пациенти към определени изпълнители.</w:t>
      </w:r>
    </w:p>
    <w:p w:rsidR="00000000" w:rsidRDefault="0046636A">
      <w:pPr>
        <w:spacing w:after="0" w:line="240" w:lineRule="auto"/>
        <w:ind w:firstLine="1155"/>
        <w:jc w:val="both"/>
        <w:textAlignment w:val="center"/>
        <w:divId w:val="918177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107 от 2002 г., доп. - ДВ, бр. 18 от 2022 г., в сила от 01.01.2022 г.) Националната здравноосигурителна кас</w:t>
      </w:r>
      <w:r>
        <w:rPr>
          <w:rFonts w:ascii="Times New Roman" w:eastAsia="Times New Roman" w:hAnsi="Times New Roman" w:cs="Times New Roman"/>
          <w:color w:val="000000"/>
          <w:sz w:val="24"/>
          <w:szCs w:val="24"/>
        </w:rPr>
        <w:t>а и РЗОК са длъжни да предоставят исканата от Министерството на здравеопазването информация. За предоставяне на исканата информация се сключва споразумение между НЗОК и Министерството на здравеопазването, в което се определят исканите данни, тяхното съдърж</w:t>
      </w:r>
      <w:r>
        <w:rPr>
          <w:rFonts w:ascii="Times New Roman" w:eastAsia="Times New Roman" w:hAnsi="Times New Roman" w:cs="Times New Roman"/>
          <w:color w:val="000000"/>
          <w:sz w:val="24"/>
          <w:szCs w:val="24"/>
        </w:rPr>
        <w:t>ание и редът за предоставяне на информацията, при спазване на изискванията на наредбата по чл. 3, ал. 2 от Закона за киберсигурност.</w:t>
      </w:r>
    </w:p>
    <w:p w:rsidR="00000000" w:rsidRDefault="0046636A">
      <w:pPr>
        <w:spacing w:after="120" w:line="240" w:lineRule="auto"/>
        <w:ind w:firstLine="1155"/>
        <w:jc w:val="both"/>
        <w:textAlignment w:val="center"/>
        <w:divId w:val="1673099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18 от 2022 г., в сила от 01.01.2022 г.) След подписване на рамково споразумение или при изменение на то</w:t>
      </w:r>
      <w:r>
        <w:rPr>
          <w:rFonts w:ascii="Times New Roman" w:eastAsia="Times New Roman" w:hAnsi="Times New Roman" w:cs="Times New Roman"/>
          <w:color w:val="000000"/>
          <w:sz w:val="24"/>
          <w:szCs w:val="24"/>
        </w:rPr>
        <w:t xml:space="preserve">ва рамково споразумение, направено по реда на Закона за обществените поръчки, министърът на здравеопазването в качеството му на Централен орган за покупки в сектор "Здравеопазване" изпраща информация в НЗОК. </w:t>
      </w:r>
    </w:p>
    <w:p w:rsidR="00000000" w:rsidRDefault="0046636A">
      <w:pPr>
        <w:spacing w:after="0" w:line="240" w:lineRule="auto"/>
        <w:ind w:firstLine="1155"/>
        <w:jc w:val="both"/>
        <w:textAlignment w:val="center"/>
        <w:divId w:val="591931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69. (Изм. - ДВ, бр. 93 от 1998 г., изм. - Д</w:t>
      </w:r>
      <w:r>
        <w:rPr>
          <w:rFonts w:ascii="Times New Roman" w:eastAsia="Times New Roman" w:hAnsi="Times New Roman" w:cs="Times New Roman"/>
          <w:color w:val="000000"/>
          <w:sz w:val="24"/>
          <w:szCs w:val="24"/>
        </w:rPr>
        <w:t>В, бр. 110 от 1999 г., в сила от 01.01.2000 г., изм. - ДВ, бр. 105 от 2005 г., в сила от 01.01.2006 г., изм. - ДВ, бр. 101 от 2009 г., в сила от 01.01.2010 г., изм. - ДВ, бр. 62 от 2010 г., в сила от 10.08.2010 г.) Изпълнителният директор на Националната а</w:t>
      </w:r>
      <w:r>
        <w:rPr>
          <w:rFonts w:ascii="Times New Roman" w:eastAsia="Times New Roman" w:hAnsi="Times New Roman" w:cs="Times New Roman"/>
          <w:color w:val="000000"/>
          <w:sz w:val="24"/>
          <w:szCs w:val="24"/>
        </w:rPr>
        <w:t xml:space="preserve">генция за приходите </w:t>
      </w:r>
      <w:r>
        <w:rPr>
          <w:rFonts w:ascii="Times New Roman" w:eastAsia="Times New Roman" w:hAnsi="Times New Roman" w:cs="Times New Roman"/>
          <w:color w:val="000000"/>
          <w:sz w:val="24"/>
          <w:szCs w:val="24"/>
        </w:rPr>
        <w:lastRenderedPageBreak/>
        <w:t>изготвя и представя в Министерството на здравеопазването и НЗОК информация за осигурените лица, за размера на събраните здравноосигурителни вноски и тенденциите за тяхната събираемост по ред, определен в инструкция, издадена от изпълнит</w:t>
      </w:r>
      <w:r>
        <w:rPr>
          <w:rFonts w:ascii="Times New Roman" w:eastAsia="Times New Roman" w:hAnsi="Times New Roman" w:cs="Times New Roman"/>
          <w:color w:val="000000"/>
          <w:sz w:val="24"/>
          <w:szCs w:val="24"/>
        </w:rPr>
        <w:t>елния директор на Националната агенция за приходите и управителя на НЗОК.</w:t>
      </w:r>
    </w:p>
    <w:p w:rsidR="00000000" w:rsidRDefault="0046636A">
      <w:pPr>
        <w:spacing w:after="120" w:line="240" w:lineRule="auto"/>
        <w:ind w:firstLine="1155"/>
        <w:jc w:val="both"/>
        <w:textAlignment w:val="center"/>
        <w:divId w:val="22485665"/>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70027697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X.</w:t>
      </w:r>
      <w:r>
        <w:rPr>
          <w:rFonts w:ascii="Times New Roman" w:hAnsi="Times New Roman" w:cs="Times New Roman"/>
          <w:b/>
          <w:bCs/>
          <w:color w:val="000000"/>
          <w:sz w:val="26"/>
          <w:szCs w:val="26"/>
        </w:rPr>
        <w:br/>
        <w:t>Контрол, експертиза и спорове</w:t>
      </w:r>
    </w:p>
    <w:p w:rsidR="00000000" w:rsidRDefault="0046636A">
      <w:pPr>
        <w:spacing w:after="0" w:line="240" w:lineRule="auto"/>
        <w:ind w:firstLine="1155"/>
        <w:jc w:val="both"/>
        <w:textAlignment w:val="center"/>
        <w:divId w:val="1537622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70. (1) (Предишен текст на чл. 70 - ДВ, бр. 107 от 2002 г.) Контролът по изпълнението на бюджета на НЗОК се осъществява от Сметната пал</w:t>
      </w:r>
      <w:r>
        <w:rPr>
          <w:rFonts w:ascii="Times New Roman" w:eastAsia="Times New Roman" w:hAnsi="Times New Roman" w:cs="Times New Roman"/>
          <w:color w:val="000000"/>
          <w:sz w:val="24"/>
          <w:szCs w:val="24"/>
        </w:rPr>
        <w:t>ата.</w:t>
      </w:r>
    </w:p>
    <w:p w:rsidR="00000000" w:rsidRDefault="0046636A">
      <w:pPr>
        <w:spacing w:after="0" w:line="240" w:lineRule="auto"/>
        <w:ind w:firstLine="1155"/>
        <w:jc w:val="both"/>
        <w:textAlignment w:val="center"/>
        <w:divId w:val="71703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21 от 2021 г., в сила от 12.03.2021 г.) При осъществяване на контрола по ал. 1 Сметната палата в доклада по чл. 6, ал. 5 от Закона за Сметната палата изразява становище и за начина на прилагане на механизмите, гарантиращи предвидим</w:t>
      </w:r>
      <w:r>
        <w:rPr>
          <w:rFonts w:ascii="Times New Roman" w:eastAsia="Times New Roman" w:hAnsi="Times New Roman" w:cs="Times New Roman"/>
          <w:color w:val="000000"/>
          <w:sz w:val="24"/>
          <w:szCs w:val="24"/>
        </w:rPr>
        <w:t>ост и устойчивост на бюджета на НЗОК по чл. 45, ал. 31 и 35, и на методиките за прилагането им.</w:t>
      </w:r>
    </w:p>
    <w:p w:rsidR="00000000" w:rsidRDefault="0046636A">
      <w:pPr>
        <w:spacing w:after="0" w:line="240" w:lineRule="auto"/>
        <w:ind w:firstLine="1155"/>
        <w:jc w:val="both"/>
        <w:textAlignment w:val="center"/>
        <w:divId w:val="1421877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21 от 2021 г., в сила от 12.03.2021 г.) Сметната палата изпраща за сведение доклада по ал. 2 на министъра на здравеопазването.</w:t>
      </w:r>
    </w:p>
    <w:p w:rsidR="00000000" w:rsidRDefault="0046636A">
      <w:pPr>
        <w:spacing w:after="0" w:line="240" w:lineRule="auto"/>
        <w:ind w:firstLine="1155"/>
        <w:jc w:val="both"/>
        <w:textAlignment w:val="center"/>
        <w:divId w:val="1195070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w:t>
      </w:r>
      <w:r>
        <w:rPr>
          <w:rFonts w:ascii="Times New Roman" w:eastAsia="Times New Roman" w:hAnsi="Times New Roman" w:cs="Times New Roman"/>
          <w:color w:val="000000"/>
          <w:sz w:val="24"/>
          <w:szCs w:val="24"/>
        </w:rPr>
        <w:t xml:space="preserve">В, бр. 21 от 2021 г., в сила от 12.03.2021 г.) Въз основа на доклада на Сметната палата по ал. 2 министърът на здравеопазването може да отправи предложение до Надзорния съвет на НЗОК за изменение и/или допълнение на механизмите, гарантиращи предвидимост и </w:t>
      </w:r>
      <w:r>
        <w:rPr>
          <w:rFonts w:ascii="Times New Roman" w:eastAsia="Times New Roman" w:hAnsi="Times New Roman" w:cs="Times New Roman"/>
          <w:color w:val="000000"/>
          <w:sz w:val="24"/>
          <w:szCs w:val="24"/>
        </w:rPr>
        <w:t>устойчивост на бюджета на НЗОК по чл. 45, ал. 31 и 35, и на методиките за прилагането им.</w:t>
      </w:r>
    </w:p>
    <w:p w:rsidR="00000000" w:rsidRDefault="0046636A">
      <w:pPr>
        <w:spacing w:after="0" w:line="240" w:lineRule="auto"/>
        <w:ind w:firstLine="1155"/>
        <w:jc w:val="both"/>
        <w:textAlignment w:val="center"/>
        <w:divId w:val="579173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107 от 2002 г., изм. - ДВ, бр. 33 от 2006 г., предишна ал. 2 - ДВ, бр. 21 от 2021 г., в сила от 12.03.2021 г.) Цялостният финансов контрол на НЗОК</w:t>
      </w:r>
      <w:r>
        <w:rPr>
          <w:rFonts w:ascii="Times New Roman" w:eastAsia="Times New Roman" w:hAnsi="Times New Roman" w:cs="Times New Roman"/>
          <w:color w:val="000000"/>
          <w:sz w:val="24"/>
          <w:szCs w:val="24"/>
        </w:rPr>
        <w:t xml:space="preserve"> се осъществява по реда на Закона за държавната финансова инспекция.</w:t>
      </w:r>
    </w:p>
    <w:p w:rsidR="00000000" w:rsidRDefault="0046636A">
      <w:pPr>
        <w:spacing w:after="120" w:line="240" w:lineRule="auto"/>
        <w:ind w:firstLine="1155"/>
        <w:jc w:val="both"/>
        <w:textAlignment w:val="center"/>
        <w:divId w:val="1237476538"/>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351683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71. (Изм. - ДВ, бр. 101 от 2009 г., в сила от 01.01.2010 г., изм. - ДВ, бр. 62 от 2010 г., в сила от 10.08.2010 г., доп. - ДВ, бр. 107 от 2014 г., в сила от 01.01.2015 г.) Контролът</w:t>
      </w:r>
      <w:r>
        <w:rPr>
          <w:rFonts w:ascii="Times New Roman" w:eastAsia="Times New Roman" w:hAnsi="Times New Roman" w:cs="Times New Roman"/>
          <w:color w:val="000000"/>
          <w:sz w:val="24"/>
          <w:szCs w:val="24"/>
        </w:rPr>
        <w:t xml:space="preserve"> върху дейността на управителя на НЗОК и директорите на РЗОК, включително по изпълнението на разпоредбата на чл. 44а, се осъществява от надзорния съвет съгласно разпоредбите на този закон и Правилника за устройството и дейността на НЗОК.</w:t>
      </w:r>
    </w:p>
    <w:p w:rsidR="00000000" w:rsidRDefault="0046636A">
      <w:pPr>
        <w:spacing w:after="120" w:line="240" w:lineRule="auto"/>
        <w:ind w:firstLine="1155"/>
        <w:jc w:val="both"/>
        <w:textAlignment w:val="center"/>
        <w:divId w:val="981495248"/>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965382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72. (1) (Изм</w:t>
      </w:r>
      <w:r>
        <w:rPr>
          <w:rFonts w:ascii="Times New Roman" w:eastAsia="Times New Roman" w:hAnsi="Times New Roman" w:cs="Times New Roman"/>
          <w:color w:val="000000"/>
          <w:sz w:val="24"/>
          <w:szCs w:val="24"/>
        </w:rPr>
        <w:t xml:space="preserve">. - ДВ, бр. 107 от 2002 г., доп. - ДВ, бр. 38 от 2004 г., изм. - ДВ, бр. 62 от 2010 г., в сила от 10.08.2010 г., изм. - ДВ, бр. 98 от 2010 г., изм. - ДВ, бр. 35 от 2014 г., изм. - ДВ, бр. 12 от 2015 г.) Управителят на НЗОК упражнява цялостен контрол върху </w:t>
      </w:r>
      <w:r>
        <w:rPr>
          <w:rFonts w:ascii="Times New Roman" w:eastAsia="Times New Roman" w:hAnsi="Times New Roman" w:cs="Times New Roman"/>
          <w:color w:val="000000"/>
          <w:sz w:val="24"/>
          <w:szCs w:val="24"/>
        </w:rPr>
        <w:t>дейността по задължителното здравно осигуряване. Управителят на НЗОК задължително възлага проверка в 14-дневен срок от получаването на одитния доклад на председателя на Сметната палата по чл. 57, ал. 1 от Закона за Сметната палата за търсене на имуществена</w:t>
      </w:r>
      <w:r>
        <w:rPr>
          <w:rFonts w:ascii="Times New Roman" w:eastAsia="Times New Roman" w:hAnsi="Times New Roman" w:cs="Times New Roman"/>
          <w:color w:val="000000"/>
          <w:sz w:val="24"/>
          <w:szCs w:val="24"/>
        </w:rPr>
        <w:t xml:space="preserve"> или административнонаказателна отговорност.</w:t>
      </w:r>
    </w:p>
    <w:p w:rsidR="00000000" w:rsidRDefault="0046636A">
      <w:pPr>
        <w:spacing w:after="0" w:line="240" w:lineRule="auto"/>
        <w:ind w:firstLine="1155"/>
        <w:jc w:val="both"/>
        <w:textAlignment w:val="center"/>
        <w:divId w:val="1388139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101 от 2009 г., в сила от 01.01.2010 г., доп. - ДВ, бр. 107 от 2014 г., в сила от 01.01.2015 г., изм. - ДВ, бр. 98 от 2015 г., в сила от 01.01.2016 г.) Контролът по изпълнение на договорите с</w:t>
      </w:r>
      <w:r>
        <w:rPr>
          <w:rFonts w:ascii="Times New Roman" w:eastAsia="Times New Roman" w:hAnsi="Times New Roman" w:cs="Times New Roman"/>
          <w:color w:val="000000"/>
          <w:sz w:val="24"/>
          <w:szCs w:val="24"/>
        </w:rPr>
        <w:t xml:space="preserve"> НЗОК за оказване на </w:t>
      </w:r>
      <w:r>
        <w:rPr>
          <w:rFonts w:ascii="Times New Roman" w:eastAsia="Times New Roman" w:hAnsi="Times New Roman" w:cs="Times New Roman"/>
          <w:color w:val="000000"/>
          <w:sz w:val="24"/>
          <w:szCs w:val="24"/>
        </w:rPr>
        <w:lastRenderedPageBreak/>
        <w:t>медицинска и/или дентална помощ се осъществява чрез проверки, извършени от длъжностни лица - служители на НЗОК, определени със заповед на управителя на НЗОК или от оправомощено от него длъжностно лице, и от длъжностни лица от РЗОК - ко</w:t>
      </w:r>
      <w:r>
        <w:rPr>
          <w:rFonts w:ascii="Times New Roman" w:eastAsia="Times New Roman" w:hAnsi="Times New Roman" w:cs="Times New Roman"/>
          <w:color w:val="000000"/>
          <w:sz w:val="24"/>
          <w:szCs w:val="24"/>
        </w:rPr>
        <w:t>нтрольори. Управителят на НЗОК или оправомощено от него длъжностно лице може със заповед да разпореди извършване на проверка от контрольори от РЗОК с участието на служители на НЗОК.</w:t>
      </w:r>
    </w:p>
    <w:p w:rsidR="00000000" w:rsidRDefault="0046636A">
      <w:pPr>
        <w:spacing w:after="0" w:line="240" w:lineRule="auto"/>
        <w:ind w:firstLine="1155"/>
        <w:jc w:val="both"/>
        <w:textAlignment w:val="center"/>
        <w:divId w:val="634869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98 от 2015 г., в сила от 01.01.2016 г., изм. - ДВ, бр.</w:t>
      </w:r>
      <w:r>
        <w:rPr>
          <w:rFonts w:ascii="Times New Roman" w:eastAsia="Times New Roman" w:hAnsi="Times New Roman" w:cs="Times New Roman"/>
          <w:color w:val="000000"/>
          <w:sz w:val="24"/>
          <w:szCs w:val="24"/>
        </w:rPr>
        <w:t xml:space="preserve"> 98 от 2016 г., в сила от 01.01.2017 г.) Служителите на НЗОК по ал. 2 могат да извършват проверки на територията на цялата страна по заповед на управителя на НЗОК или на оправомощено от него длъжностно лице. Служителите на РЗОК - контрольори, могат да извъ</w:t>
      </w:r>
      <w:r>
        <w:rPr>
          <w:rFonts w:ascii="Times New Roman" w:eastAsia="Times New Roman" w:hAnsi="Times New Roman" w:cs="Times New Roman"/>
          <w:color w:val="000000"/>
          <w:sz w:val="24"/>
          <w:szCs w:val="24"/>
        </w:rPr>
        <w:t>ршват проверки на територията на съответната РЗОК по заповед на нейния директор или на оправомощено от него длъжностно лице, както и проверки на територията на съответната РЗОК или на територията на друга РЗОК по заповед на управителя на НЗОК или на оправо</w:t>
      </w:r>
      <w:r>
        <w:rPr>
          <w:rFonts w:ascii="Times New Roman" w:eastAsia="Times New Roman" w:hAnsi="Times New Roman" w:cs="Times New Roman"/>
          <w:color w:val="000000"/>
          <w:sz w:val="24"/>
          <w:szCs w:val="24"/>
        </w:rPr>
        <w:t>мощено от него длъжностно лице. За издаване на заповедта на управителя на НЗОК за извършване на проверка на територията на друга РЗОК контрольорите се определят по предложение на директора на РЗОК, на която са служители.</w:t>
      </w:r>
    </w:p>
    <w:p w:rsidR="00000000" w:rsidRDefault="0046636A">
      <w:pPr>
        <w:spacing w:after="0" w:line="240" w:lineRule="auto"/>
        <w:ind w:firstLine="1155"/>
        <w:jc w:val="both"/>
        <w:textAlignment w:val="center"/>
        <w:divId w:val="2141915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98 от 2015 г., </w:t>
      </w:r>
      <w:r>
        <w:rPr>
          <w:rFonts w:ascii="Times New Roman" w:eastAsia="Times New Roman" w:hAnsi="Times New Roman" w:cs="Times New Roman"/>
          <w:color w:val="000000"/>
          <w:sz w:val="24"/>
          <w:szCs w:val="24"/>
        </w:rPr>
        <w:t>в сила от 01.01.2016 г.) При извършване на проверките по ал. 3 могат да присъстват експерти на съсловните организации на лекарите и лекарите по дентална медицина, които не са в договорни отношения с проверявания изпълнител на медицинска помощ. Експертите п</w:t>
      </w:r>
      <w:r>
        <w:rPr>
          <w:rFonts w:ascii="Times New Roman" w:eastAsia="Times New Roman" w:hAnsi="Times New Roman" w:cs="Times New Roman"/>
          <w:color w:val="000000"/>
          <w:sz w:val="24"/>
          <w:szCs w:val="24"/>
        </w:rPr>
        <w:t>редоставят писмени становища, които са неразделна част от протокола по чл. 74, ал. 3.</w:t>
      </w:r>
    </w:p>
    <w:p w:rsidR="00000000" w:rsidRDefault="0046636A">
      <w:pPr>
        <w:spacing w:after="0" w:line="240" w:lineRule="auto"/>
        <w:ind w:firstLine="1155"/>
        <w:jc w:val="both"/>
        <w:textAlignment w:val="center"/>
        <w:divId w:val="1510409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98 от 2015 г., в сила от 01.01.2016 г.) Служителите на НЗОК по ал. 2 и контрольорите осъществяват внезапен контрол по изпълнение на договорите с изпъл</w:t>
      </w:r>
      <w:r>
        <w:rPr>
          <w:rFonts w:ascii="Times New Roman" w:eastAsia="Times New Roman" w:hAnsi="Times New Roman" w:cs="Times New Roman"/>
          <w:color w:val="000000"/>
          <w:sz w:val="24"/>
          <w:szCs w:val="24"/>
        </w:rPr>
        <w:t>нителите на медицинска и/или дентална помощ, контрол преди заплащане на оказаната медицинска и/или дентална помощ и последващ контрол.</w:t>
      </w:r>
    </w:p>
    <w:p w:rsidR="00000000" w:rsidRDefault="0046636A">
      <w:pPr>
        <w:spacing w:after="0" w:line="240" w:lineRule="auto"/>
        <w:ind w:firstLine="1155"/>
        <w:jc w:val="both"/>
        <w:textAlignment w:val="center"/>
        <w:divId w:val="295305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48 от 2015 г., отм., предишна ал. 3, изм. - ДВ, бр. 98 от 2015 г., в сила от 01.01.2016 г.) Контролът</w:t>
      </w:r>
      <w:r>
        <w:rPr>
          <w:rFonts w:ascii="Times New Roman" w:eastAsia="Times New Roman" w:hAnsi="Times New Roman" w:cs="Times New Roman"/>
          <w:color w:val="000000"/>
          <w:sz w:val="24"/>
          <w:szCs w:val="24"/>
        </w:rPr>
        <w:t xml:space="preserve"> по ал. 2 може да се извършва и чрез проверки по постъпили жалби от здравноосигурени лица в случаите по чл. 35, ал. 2.</w:t>
      </w:r>
    </w:p>
    <w:p w:rsidR="00000000" w:rsidRDefault="0046636A">
      <w:pPr>
        <w:spacing w:after="0" w:line="240" w:lineRule="auto"/>
        <w:ind w:firstLine="1155"/>
        <w:jc w:val="both"/>
        <w:textAlignment w:val="center"/>
        <w:divId w:val="26175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48 от 2015 г., предишна ал. 4, изм. - ДВ, бр. 98 от 2015 г., в сила от 01.01.2016 г., отм. - ДВ, бр. 103 от 2020 г., </w:t>
      </w:r>
      <w:r>
        <w:rPr>
          <w:rFonts w:ascii="Times New Roman" w:eastAsia="Times New Roman" w:hAnsi="Times New Roman" w:cs="Times New Roman"/>
          <w:color w:val="000000"/>
          <w:sz w:val="24"/>
          <w:szCs w:val="24"/>
        </w:rPr>
        <w:t>в сила от 01.01.2021 г.)</w:t>
      </w:r>
    </w:p>
    <w:p w:rsidR="00000000" w:rsidRDefault="0046636A">
      <w:pPr>
        <w:spacing w:after="0" w:line="240" w:lineRule="auto"/>
        <w:ind w:firstLine="1155"/>
        <w:jc w:val="both"/>
        <w:textAlignment w:val="center"/>
        <w:divId w:val="1356731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48 от 2015 г., предишна ал. 5, изм. - ДВ, бр. 98 от 2015 г., в сила от 01.01.2016 г., изм. - ДВ, бр. 18 от 2022 г., в сила от 01.01.2022 г.) Проверките по ал. 6 се извършват в срок до два месеца от постъпване на</w:t>
      </w:r>
      <w:r>
        <w:rPr>
          <w:rFonts w:ascii="Times New Roman" w:eastAsia="Times New Roman" w:hAnsi="Times New Roman" w:cs="Times New Roman"/>
          <w:color w:val="000000"/>
          <w:sz w:val="24"/>
          <w:szCs w:val="24"/>
        </w:rPr>
        <w:t xml:space="preserve"> съответната жалба, като за резултатите от проверката се уведомява жалбоподателят.</w:t>
      </w:r>
    </w:p>
    <w:p w:rsidR="00000000" w:rsidRDefault="0046636A">
      <w:pPr>
        <w:spacing w:after="0" w:line="240" w:lineRule="auto"/>
        <w:ind w:firstLine="1155"/>
        <w:jc w:val="both"/>
        <w:textAlignment w:val="center"/>
        <w:divId w:val="66459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101 от 2009 г., в сила от 01.01.2010 г., предишна ал. 4, изм. - ДВ, бр. 48 от 2015 г., предишна ал. 7 - ДВ, бр. 98 от 2015 г., в сила от 01.01.2016 г., доп. - ДВ, бр. 102 от 2018 г., в сила от 01.01.2019 г.) Контролът по изпълнението на</w:t>
      </w:r>
      <w:r>
        <w:rPr>
          <w:rFonts w:ascii="Times New Roman" w:eastAsia="Times New Roman" w:hAnsi="Times New Roman" w:cs="Times New Roman"/>
          <w:color w:val="000000"/>
          <w:sz w:val="24"/>
          <w:szCs w:val="24"/>
        </w:rPr>
        <w:t xml:space="preserve"> договорите за отпускане на лекарствени продукти, медицински изделия и диетични храни за специални медицински цели, заплащани напълно или частично от НЗОК за домашно лечение на територията на страната, както и на високоспециализирани апарати/уреди за индив</w:t>
      </w:r>
      <w:r>
        <w:rPr>
          <w:rFonts w:ascii="Times New Roman" w:eastAsia="Times New Roman" w:hAnsi="Times New Roman" w:cs="Times New Roman"/>
          <w:color w:val="000000"/>
          <w:sz w:val="24"/>
          <w:szCs w:val="24"/>
        </w:rPr>
        <w:t xml:space="preserve">идуална употреба, се осъществява от лицата по ал. 2 по ред, предвиден в акта по чл. 45, ал. 17, уреждащ условията и реда за сключване на индивидуални договори за заплащане на лекарствени продукти по чл. 262, ал. 6, т. 1 от Закона за лекарствените продукти </w:t>
      </w:r>
      <w:r>
        <w:rPr>
          <w:rFonts w:ascii="Times New Roman" w:eastAsia="Times New Roman" w:hAnsi="Times New Roman" w:cs="Times New Roman"/>
          <w:color w:val="000000"/>
          <w:sz w:val="24"/>
          <w:szCs w:val="24"/>
        </w:rPr>
        <w:t>в хуманната медицина.</w:t>
      </w:r>
    </w:p>
    <w:p w:rsidR="00000000" w:rsidRDefault="0046636A">
      <w:pPr>
        <w:spacing w:after="0" w:line="240" w:lineRule="auto"/>
        <w:ind w:firstLine="1155"/>
        <w:jc w:val="both"/>
        <w:textAlignment w:val="center"/>
        <w:divId w:val="187762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(10) (Нова - ДВ, бр. 101 от 2009 г., в сила от 01.01.2010 г., изм. - ДВ, бр. 62 от 2010 г., в сила от 10.08.2010 г., предишна ал. 5, изм. - ДВ, бр. 48 от 2015 г., предишна ал. 8, изм. - ДВ, бр. 98 от 2015 г., в сила от 01.01.2016 г.) </w:t>
      </w:r>
      <w:r>
        <w:rPr>
          <w:rFonts w:ascii="Times New Roman" w:eastAsia="Times New Roman" w:hAnsi="Times New Roman" w:cs="Times New Roman"/>
          <w:color w:val="000000"/>
          <w:sz w:val="24"/>
          <w:szCs w:val="24"/>
        </w:rPr>
        <w:t>Условията и редът за осъществяване на контрола по ал. 2, 3, 4, 5, 6, 7, 8 и 9 се определят с инструкция, издадена от управителя на НЗОК.</w:t>
      </w:r>
    </w:p>
    <w:p w:rsidR="00000000" w:rsidRDefault="0046636A">
      <w:pPr>
        <w:spacing w:after="120" w:line="240" w:lineRule="auto"/>
        <w:ind w:firstLine="1155"/>
        <w:jc w:val="both"/>
        <w:textAlignment w:val="center"/>
        <w:divId w:val="995106149"/>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819344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73. (1) (Изм. - ДВ, бр. 98 от 2015 г., в сила от 01.01.2016 г.) Контролните органи по чл. 72, ал. 2 имат право:</w:t>
      </w:r>
    </w:p>
    <w:p w:rsidR="00000000" w:rsidRDefault="0046636A">
      <w:pPr>
        <w:spacing w:after="0" w:line="240" w:lineRule="auto"/>
        <w:ind w:firstLine="1155"/>
        <w:jc w:val="both"/>
        <w:textAlignment w:val="center"/>
        <w:divId w:val="248006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(отм. - ДВ, бр. 110 от 1999 г., в сила от 01.01.2000 г., нова - ДВ, бр. 98 от 2015 г., в сила от 01.01.2016 г.) да проверяват плащанията от НЗОК на изпълнителите на медицинска и/или дентална помощ и свързаната с това документация;</w:t>
      </w:r>
    </w:p>
    <w:p w:rsidR="00000000" w:rsidRDefault="0046636A">
      <w:pPr>
        <w:spacing w:after="0" w:line="240" w:lineRule="auto"/>
        <w:ind w:firstLine="1155"/>
        <w:jc w:val="both"/>
        <w:textAlignment w:val="center"/>
        <w:divId w:val="2065591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107 </w:t>
      </w:r>
      <w:r>
        <w:rPr>
          <w:rFonts w:ascii="Times New Roman" w:eastAsia="Times New Roman" w:hAnsi="Times New Roman" w:cs="Times New Roman"/>
          <w:color w:val="000000"/>
          <w:sz w:val="24"/>
          <w:szCs w:val="24"/>
        </w:rPr>
        <w:t>от 2002 г., доп. - ДВ, бр. 101 от 2009 г., в сила от 01.01.2010 г.) да проверяват отчетните документи на изпълнителите на медицинска и/или дентална помощ, регламентирани в НРД;</w:t>
      </w:r>
    </w:p>
    <w:p w:rsidR="00000000" w:rsidRDefault="0046636A">
      <w:pPr>
        <w:spacing w:after="0" w:line="240" w:lineRule="auto"/>
        <w:ind w:firstLine="1155"/>
        <w:jc w:val="both"/>
        <w:textAlignment w:val="center"/>
        <w:divId w:val="1869030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107 от 2002 г., изм. - ДВ, бр. 76 от 2005 г., в сила от 01.0</w:t>
      </w:r>
      <w:r>
        <w:rPr>
          <w:rFonts w:ascii="Times New Roman" w:eastAsia="Times New Roman" w:hAnsi="Times New Roman" w:cs="Times New Roman"/>
          <w:color w:val="000000"/>
          <w:sz w:val="24"/>
          <w:szCs w:val="24"/>
        </w:rPr>
        <w:t>1.2007 г.) да извършват контрол по законосъобразността на финансовата дейност на изпълнителите на медицинска и дентална помощ по договорите им с РЗОК;</w:t>
      </w:r>
    </w:p>
    <w:p w:rsidR="00000000" w:rsidRDefault="0046636A">
      <w:pPr>
        <w:spacing w:after="0" w:line="240" w:lineRule="auto"/>
        <w:ind w:firstLine="1155"/>
        <w:jc w:val="both"/>
        <w:textAlignment w:val="center"/>
        <w:divId w:val="1989246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107 от 2002 г., доп. - ДВ, бр. 98 от 2015 г., в сила от 01.01.2016 г.) да извършват пр</w:t>
      </w:r>
      <w:r>
        <w:rPr>
          <w:rFonts w:ascii="Times New Roman" w:eastAsia="Times New Roman" w:hAnsi="Times New Roman" w:cs="Times New Roman"/>
          <w:color w:val="000000"/>
          <w:sz w:val="24"/>
          <w:szCs w:val="24"/>
        </w:rPr>
        <w:t>оверки по жалби на осигурени лица и работодатели, свързани с финансови нарушения, допуснати от изпълнителите на медицинска и/или дентална помощ по договорите им с НЗОК;</w:t>
      </w:r>
    </w:p>
    <w:p w:rsidR="00000000" w:rsidRDefault="0046636A">
      <w:pPr>
        <w:spacing w:after="0" w:line="240" w:lineRule="auto"/>
        <w:ind w:firstLine="1155"/>
        <w:jc w:val="both"/>
        <w:textAlignment w:val="center"/>
        <w:divId w:val="1130171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98 от 2015 г., в сила от 01.01.2016 г.) да проверяват наличието на п</w:t>
      </w:r>
      <w:r>
        <w:rPr>
          <w:rFonts w:ascii="Times New Roman" w:eastAsia="Times New Roman" w:hAnsi="Times New Roman" w:cs="Times New Roman"/>
          <w:color w:val="000000"/>
          <w:sz w:val="24"/>
          <w:szCs w:val="24"/>
        </w:rPr>
        <w:t>лащания от задължително здравноосигурени лица на изпълнителите, техния размер и основание, в случаите, когато е оказана медицинска и/или дентална помощ по договор с НЗОК;</w:t>
      </w:r>
    </w:p>
    <w:p w:rsidR="00000000" w:rsidRDefault="0046636A">
      <w:pPr>
        <w:spacing w:after="0" w:line="240" w:lineRule="auto"/>
        <w:ind w:firstLine="1155"/>
        <w:jc w:val="both"/>
        <w:textAlignment w:val="center"/>
        <w:divId w:val="1847480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98 от 2015 г., в сила от 01.01.2016 г.) да проверяват договорите н</w:t>
      </w:r>
      <w:r>
        <w:rPr>
          <w:rFonts w:ascii="Times New Roman" w:eastAsia="Times New Roman" w:hAnsi="Times New Roman" w:cs="Times New Roman"/>
          <w:color w:val="000000"/>
          <w:sz w:val="24"/>
          <w:szCs w:val="24"/>
        </w:rPr>
        <w:t>а изпълнителите на медицинска и/или дентална помощ, сключени с други лечебни заведения за изпълнение на част от дейността по договора с НЗОК в случаите, предвидени в НРД;</w:t>
      </w:r>
    </w:p>
    <w:p w:rsidR="00000000" w:rsidRDefault="0046636A">
      <w:pPr>
        <w:spacing w:after="0" w:line="240" w:lineRule="auto"/>
        <w:ind w:firstLine="1155"/>
        <w:jc w:val="both"/>
        <w:textAlignment w:val="center"/>
        <w:divId w:val="1410007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98 от 2015 г., в сила от 01.01.2016 г.) да проверяват съответствие</w:t>
      </w:r>
      <w:r>
        <w:rPr>
          <w:rFonts w:ascii="Times New Roman" w:eastAsia="Times New Roman" w:hAnsi="Times New Roman" w:cs="Times New Roman"/>
          <w:color w:val="000000"/>
          <w:sz w:val="24"/>
          <w:szCs w:val="24"/>
        </w:rPr>
        <w:t>то на дейността на изпълнителите с критериите за достъпност и качество на медицинската помощ, регламентирани в НРД в съответствие с чл. 59в;</w:t>
      </w:r>
    </w:p>
    <w:p w:rsidR="00000000" w:rsidRDefault="0046636A">
      <w:pPr>
        <w:spacing w:after="0" w:line="240" w:lineRule="auto"/>
        <w:ind w:firstLine="1155"/>
        <w:jc w:val="both"/>
        <w:textAlignment w:val="center"/>
        <w:divId w:val="169419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98 от 2015 г., в сила от 01.01.2016 г.) да проверяват вида и обема на оказаната медицинска и/или</w:t>
      </w:r>
      <w:r>
        <w:rPr>
          <w:rFonts w:ascii="Times New Roman" w:eastAsia="Times New Roman" w:hAnsi="Times New Roman" w:cs="Times New Roman"/>
          <w:color w:val="000000"/>
          <w:sz w:val="24"/>
          <w:szCs w:val="24"/>
        </w:rPr>
        <w:t xml:space="preserve"> дентална помощ по договор с НЗОК;</w:t>
      </w:r>
    </w:p>
    <w:p w:rsidR="00000000" w:rsidRDefault="0046636A">
      <w:pPr>
        <w:spacing w:after="0" w:line="240" w:lineRule="auto"/>
        <w:ind w:firstLine="1155"/>
        <w:jc w:val="both"/>
        <w:textAlignment w:val="center"/>
        <w:divId w:val="1510101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98 от 2015 г., в сила от 01.01.2016 г.) да проверяват вида и количествата на закупените от изпълнителите на болнична медицинска помощ и вложени при изпълнение на договора с НЗОК медицински изделия, прил</w:t>
      </w:r>
      <w:r>
        <w:rPr>
          <w:rFonts w:ascii="Times New Roman" w:eastAsia="Times New Roman" w:hAnsi="Times New Roman" w:cs="Times New Roman"/>
          <w:color w:val="000000"/>
          <w:sz w:val="24"/>
          <w:szCs w:val="24"/>
        </w:rPr>
        <w:t>агани в условията на болничната медицинска помощ, заплащани от НЗОК напълно или частично;</w:t>
      </w:r>
    </w:p>
    <w:p w:rsidR="00000000" w:rsidRDefault="0046636A">
      <w:pPr>
        <w:spacing w:after="0" w:line="240" w:lineRule="auto"/>
        <w:ind w:firstLine="1155"/>
        <w:jc w:val="both"/>
        <w:textAlignment w:val="center"/>
        <w:divId w:val="695540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(нова - ДВ, бр. 98 от 2015 г., в сила от 01.01.2016 г.) да проверяват съответствието между оказаната медицинска и/или дентална помощ и заплатените за нея суми от </w:t>
      </w:r>
      <w:r>
        <w:rPr>
          <w:rFonts w:ascii="Times New Roman" w:eastAsia="Times New Roman" w:hAnsi="Times New Roman" w:cs="Times New Roman"/>
          <w:color w:val="000000"/>
          <w:sz w:val="24"/>
          <w:szCs w:val="24"/>
        </w:rPr>
        <w:t>НЗОК;</w:t>
      </w:r>
    </w:p>
    <w:p w:rsidR="00000000" w:rsidRDefault="0046636A">
      <w:pPr>
        <w:spacing w:after="0" w:line="240" w:lineRule="auto"/>
        <w:ind w:firstLine="1155"/>
        <w:jc w:val="both"/>
        <w:textAlignment w:val="center"/>
        <w:divId w:val="1519999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(нова - ДВ, бр. 102 от 2018 г., в сила от 01.01.2019 г.) да проверяват издаването от изпълнителите на медицинска и/или дентална помощ на пациентите </w:t>
      </w:r>
      <w:r>
        <w:rPr>
          <w:rFonts w:ascii="Times New Roman" w:eastAsia="Times New Roman" w:hAnsi="Times New Roman" w:cs="Times New Roman"/>
          <w:color w:val="000000"/>
          <w:sz w:val="24"/>
          <w:szCs w:val="24"/>
        </w:rPr>
        <w:lastRenderedPageBreak/>
        <w:t>на финансови документи за всички заплатени от пациента суми във връзка с оказаната им медицинска п</w:t>
      </w:r>
      <w:r>
        <w:rPr>
          <w:rFonts w:ascii="Times New Roman" w:eastAsia="Times New Roman" w:hAnsi="Times New Roman" w:cs="Times New Roman"/>
          <w:color w:val="000000"/>
          <w:sz w:val="24"/>
          <w:szCs w:val="24"/>
        </w:rPr>
        <w:t>омощ;</w:t>
      </w:r>
    </w:p>
    <w:p w:rsidR="00000000" w:rsidRDefault="0046636A">
      <w:pPr>
        <w:spacing w:after="0" w:line="240" w:lineRule="auto"/>
        <w:ind w:firstLine="1155"/>
        <w:jc w:val="both"/>
        <w:textAlignment w:val="center"/>
        <w:divId w:val="1048648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102 от 2018 г., в сила от 01.01.2019 г.) да извършват проверки за съответствието на структурата и дейността на лечебните заведения - изпълнители на медицинска помощ, и на организацията на медицинската помощ в тях с изискванията на</w:t>
      </w:r>
      <w:r>
        <w:rPr>
          <w:rFonts w:ascii="Times New Roman" w:eastAsia="Times New Roman" w:hAnsi="Times New Roman" w:cs="Times New Roman"/>
          <w:color w:val="000000"/>
          <w:sz w:val="24"/>
          <w:szCs w:val="24"/>
        </w:rPr>
        <w:t xml:space="preserve"> Закона за здравето, Закона за лечебните заведения и на подзаконовите нормативни актове по прилагането им по повод извършена от съответните лечебни заведения конкретна дейност по договор с РЗОК;</w:t>
      </w:r>
    </w:p>
    <w:p w:rsidR="00000000" w:rsidRDefault="0046636A">
      <w:pPr>
        <w:spacing w:after="0" w:line="240" w:lineRule="auto"/>
        <w:ind w:firstLine="1155"/>
        <w:jc w:val="both"/>
        <w:textAlignment w:val="center"/>
        <w:divId w:val="719205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102 от 2018 г. (*)) да извършват проверки</w:t>
      </w:r>
      <w:r>
        <w:rPr>
          <w:rFonts w:ascii="Times New Roman" w:eastAsia="Times New Roman" w:hAnsi="Times New Roman" w:cs="Times New Roman"/>
          <w:color w:val="000000"/>
          <w:sz w:val="24"/>
          <w:szCs w:val="24"/>
        </w:rPr>
        <w:t xml:space="preserve"> за спазване на изискванията при предписване на лекарствени продукти, медицински изделия, диетични храни за специални медицински цели, помощни средства, приспособления и съоръжения за хората с увреждания, високоспециализирани уреди и апарати за индивидуалн</w:t>
      </w:r>
      <w:r>
        <w:rPr>
          <w:rFonts w:ascii="Times New Roman" w:eastAsia="Times New Roman" w:hAnsi="Times New Roman" w:cs="Times New Roman"/>
          <w:color w:val="000000"/>
          <w:sz w:val="24"/>
          <w:szCs w:val="24"/>
        </w:rPr>
        <w:t>а употреба, заплащани от НЗОК, включително и на утвърдените фармако-терапевтични ръководства.</w:t>
      </w:r>
    </w:p>
    <w:p w:rsidR="00000000" w:rsidRDefault="0046636A">
      <w:pPr>
        <w:spacing w:after="0" w:line="240" w:lineRule="auto"/>
        <w:ind w:firstLine="1155"/>
        <w:jc w:val="both"/>
        <w:textAlignment w:val="center"/>
        <w:divId w:val="1121191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2015 г., в сила от 01.01.2016 г.) За изпълнение на дейностите по ал. 1 контролните органи по чл. 72, ал. 2 имат право на достъп до инфор</w:t>
      </w:r>
      <w:r>
        <w:rPr>
          <w:rFonts w:ascii="Times New Roman" w:eastAsia="Times New Roman" w:hAnsi="Times New Roman" w:cs="Times New Roman"/>
          <w:color w:val="000000"/>
          <w:sz w:val="24"/>
          <w:szCs w:val="24"/>
        </w:rPr>
        <w:t>мация от работодателите, осигурените и изпълнителите.</w:t>
      </w:r>
    </w:p>
    <w:p w:rsidR="00000000" w:rsidRDefault="0046636A">
      <w:pPr>
        <w:spacing w:after="0" w:line="240" w:lineRule="auto"/>
        <w:ind w:firstLine="1155"/>
        <w:jc w:val="both"/>
        <w:textAlignment w:val="center"/>
        <w:divId w:val="1194077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98 от 2015 г., в сила от 01.01.2016 г.) Контролните органи по чл. 72, ал. 2 нямат право да разпространяват данни, станали им известни при извършването на дейността по ал. 1, освен в </w:t>
      </w:r>
      <w:r>
        <w:rPr>
          <w:rFonts w:ascii="Times New Roman" w:eastAsia="Times New Roman" w:hAnsi="Times New Roman" w:cs="Times New Roman"/>
          <w:color w:val="000000"/>
          <w:sz w:val="24"/>
          <w:szCs w:val="24"/>
        </w:rPr>
        <w:t>случаите, предвидени в закон.</w:t>
      </w:r>
    </w:p>
    <w:p w:rsidR="00000000" w:rsidRDefault="0046636A">
      <w:pPr>
        <w:spacing w:after="0" w:line="240" w:lineRule="auto"/>
        <w:ind w:firstLine="1155"/>
        <w:jc w:val="both"/>
        <w:textAlignment w:val="center"/>
        <w:divId w:val="460269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107 от 2002 г., изм. - ДВ, бр. 101 от 2009 г., в сила от 01.01.2010 г., изм. - ДВ, бр. 48 от 2015 г., отм. - ДВ, бр. 98 от 2015 г., в сила от 01.01.2016 г., нова - ДВ, бр. 102 от 2018 г. (*)) Изпълнителите </w:t>
      </w:r>
      <w:r>
        <w:rPr>
          <w:rFonts w:ascii="Times New Roman" w:eastAsia="Times New Roman" w:hAnsi="Times New Roman" w:cs="Times New Roman"/>
          <w:color w:val="000000"/>
          <w:sz w:val="24"/>
          <w:szCs w:val="24"/>
        </w:rPr>
        <w:t>на медицинска и/или дентална помощ, търговците на едро и на дребно с лекарствени продукти и лицата, осъществяващи дейности по предоставяне и ремонт на помощни средства, приспособления, съоръжения и медицински изделия за хора с увреждания, регистрирани като</w:t>
      </w:r>
      <w:r>
        <w:rPr>
          <w:rFonts w:ascii="Times New Roman" w:eastAsia="Times New Roman" w:hAnsi="Times New Roman" w:cs="Times New Roman"/>
          <w:color w:val="000000"/>
          <w:sz w:val="24"/>
          <w:szCs w:val="24"/>
        </w:rPr>
        <w:t xml:space="preserve"> търговци и вписани в регистъра на лицата, осъществяващи дейности по предоставяне и ремонт на помощни средства, приспособления, съоръжения и медицински изделия за хората с увреждания, са длъжни да осигурят достъп на длъжностните лица по чл. 72, ал. 2 до по</w:t>
      </w:r>
      <w:r>
        <w:rPr>
          <w:rFonts w:ascii="Times New Roman" w:eastAsia="Times New Roman" w:hAnsi="Times New Roman" w:cs="Times New Roman"/>
          <w:color w:val="000000"/>
          <w:sz w:val="24"/>
          <w:szCs w:val="24"/>
        </w:rPr>
        <w:t>мещенията, в които се изпълнява дейността по сключения договор, съответно се съхраняват документи, лекарствени продукти, диетични храни за специални медицински цели, медицински изделия и/или високоспециализирани уреди/апарати за индивидуална употреба и пом</w:t>
      </w:r>
      <w:r>
        <w:rPr>
          <w:rFonts w:ascii="Times New Roman" w:eastAsia="Times New Roman" w:hAnsi="Times New Roman" w:cs="Times New Roman"/>
          <w:color w:val="000000"/>
          <w:sz w:val="24"/>
          <w:szCs w:val="24"/>
        </w:rPr>
        <w:t>ощни средства, приспособления и съоръжения за хората с увреждания при спазване на здравните изисквания.</w:t>
      </w:r>
    </w:p>
    <w:p w:rsidR="00000000" w:rsidRDefault="0046636A">
      <w:pPr>
        <w:spacing w:after="0" w:line="240" w:lineRule="auto"/>
        <w:ind w:firstLine="1155"/>
        <w:jc w:val="both"/>
        <w:textAlignment w:val="center"/>
        <w:divId w:val="1365789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107 от 2014 г., в сила от 01.01.2015 г., отм. - ДВ, бр. 98 от 2015 г., в сила от 01.01.2016 г., нова - ДВ, бр. 102 от 2018 г., в сил</w:t>
      </w:r>
      <w:r>
        <w:rPr>
          <w:rFonts w:ascii="Times New Roman" w:eastAsia="Times New Roman" w:hAnsi="Times New Roman" w:cs="Times New Roman"/>
          <w:color w:val="000000"/>
          <w:sz w:val="24"/>
          <w:szCs w:val="24"/>
        </w:rPr>
        <w:t xml:space="preserve">а от 01.01.2019 г.) Лицата по ал. 4 са длъжни да представят на длъжностните лица по чл. 72, ал. 2 исканите от тях описи, справки, сведения, декларации, обяснения, рекапитулации и други документи и информация, както и да оказват съдействие при изпълнението </w:t>
      </w:r>
      <w:r>
        <w:rPr>
          <w:rFonts w:ascii="Times New Roman" w:eastAsia="Times New Roman" w:hAnsi="Times New Roman" w:cs="Times New Roman"/>
          <w:color w:val="000000"/>
          <w:sz w:val="24"/>
          <w:szCs w:val="24"/>
        </w:rPr>
        <w:t>на служебните им задължения.</w:t>
      </w:r>
    </w:p>
    <w:p w:rsidR="00000000" w:rsidRDefault="0046636A">
      <w:pPr>
        <w:spacing w:after="0" w:line="240" w:lineRule="auto"/>
        <w:ind w:firstLine="1155"/>
        <w:jc w:val="both"/>
        <w:textAlignment w:val="center"/>
        <w:divId w:val="1188375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107 от 2014 г., в сила от 01.01.2015 г., отм. - ДВ, бр. 98 от 2015 г., в сила от 01.01.2016 г.)</w:t>
      </w:r>
    </w:p>
    <w:p w:rsidR="00000000" w:rsidRDefault="0046636A">
      <w:pPr>
        <w:spacing w:after="120" w:line="240" w:lineRule="auto"/>
        <w:ind w:firstLine="1155"/>
        <w:jc w:val="both"/>
        <w:textAlignment w:val="center"/>
        <w:divId w:val="1903366400"/>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793251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73а. (Нов - ДВ, бр. 110 от 1999 г., изм. - ДВ, бр. 49 от 2004 г., изм. - ДВ, бр. 105 от 2005 г., в сила о</w:t>
      </w:r>
      <w:r>
        <w:rPr>
          <w:rFonts w:ascii="Times New Roman" w:eastAsia="Times New Roman" w:hAnsi="Times New Roman" w:cs="Times New Roman"/>
          <w:color w:val="000000"/>
          <w:sz w:val="24"/>
          <w:szCs w:val="24"/>
        </w:rPr>
        <w:t xml:space="preserve">т 01.01.2006 г.) Финансовият контрол по приходите </w:t>
      </w:r>
      <w:r>
        <w:rPr>
          <w:rFonts w:ascii="Times New Roman" w:eastAsia="Times New Roman" w:hAnsi="Times New Roman" w:cs="Times New Roman"/>
          <w:color w:val="000000"/>
          <w:sz w:val="24"/>
          <w:szCs w:val="24"/>
        </w:rPr>
        <w:lastRenderedPageBreak/>
        <w:t>на НЗОК от здравноосигурителните вноски и дължимите лихви се осъществява от контролните органи на Националната агенция за приходите по реда на Данъчно-осигурителния процесуален кодекс.</w:t>
      </w:r>
    </w:p>
    <w:p w:rsidR="00000000" w:rsidRDefault="0046636A">
      <w:pPr>
        <w:spacing w:after="120" w:line="240" w:lineRule="auto"/>
        <w:ind w:firstLine="1155"/>
        <w:jc w:val="both"/>
        <w:textAlignment w:val="center"/>
        <w:divId w:val="344018659"/>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899239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74. (1) (Доп. -</w:t>
      </w:r>
      <w:r>
        <w:rPr>
          <w:rFonts w:ascii="Times New Roman" w:eastAsia="Times New Roman" w:hAnsi="Times New Roman" w:cs="Times New Roman"/>
          <w:color w:val="000000"/>
          <w:sz w:val="24"/>
          <w:szCs w:val="24"/>
        </w:rPr>
        <w:t xml:space="preserve"> ДВ, бр. 48 от 2015 г., отм. - ДВ, бр. 98 от 2015 г., в сила от 01.01.2016 г.)</w:t>
      </w:r>
    </w:p>
    <w:p w:rsidR="00000000" w:rsidRDefault="0046636A">
      <w:pPr>
        <w:spacing w:after="0" w:line="240" w:lineRule="auto"/>
        <w:ind w:firstLine="1155"/>
        <w:jc w:val="both"/>
        <w:textAlignment w:val="center"/>
        <w:divId w:val="1639609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101 от 2009 г., в сила от 01.01.2010 г., изм. - ДВ, бр. 98 от 2015 г., в сила от 01.01.2016 г.) Контролните органи по чл. 72, ал. 2 осъществяват дейността си</w:t>
      </w:r>
      <w:r>
        <w:rPr>
          <w:rFonts w:ascii="Times New Roman" w:eastAsia="Times New Roman" w:hAnsi="Times New Roman" w:cs="Times New Roman"/>
          <w:color w:val="000000"/>
          <w:sz w:val="24"/>
          <w:szCs w:val="24"/>
        </w:rPr>
        <w:t xml:space="preserve"> чрез планови и внезапни проверки и по повод подадени жалби.</w:t>
      </w:r>
    </w:p>
    <w:p w:rsidR="00000000" w:rsidRDefault="0046636A">
      <w:pPr>
        <w:spacing w:after="0" w:line="240" w:lineRule="auto"/>
        <w:ind w:firstLine="1155"/>
        <w:jc w:val="both"/>
        <w:textAlignment w:val="center"/>
        <w:divId w:val="2069180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76 от 2005 г., в сила от 01.01.2007 г., изм. - ДВ, бр. 101 от 2009 г., в сила от 01.01.2010 г., изм. - ДВ, бр. 48 от 2015 г., изм. - ДВ, бр. 98 от 2015 г., в сила от 01.01.201</w:t>
      </w:r>
      <w:r>
        <w:rPr>
          <w:rFonts w:ascii="Times New Roman" w:eastAsia="Times New Roman" w:hAnsi="Times New Roman" w:cs="Times New Roman"/>
          <w:color w:val="000000"/>
          <w:sz w:val="24"/>
          <w:szCs w:val="24"/>
        </w:rPr>
        <w:t>6 г.) При установяване на нарушение по чл. 73, ал. 1 съответното длъжностно лице по чл. 72, ал. 2 съставя и подписва протокол, в който описва установените факти. Екземпляр от протокола се предоставя на лицето - обект на проверката, срещу подпис, а копия от</w:t>
      </w:r>
      <w:r>
        <w:rPr>
          <w:rFonts w:ascii="Times New Roman" w:eastAsia="Times New Roman" w:hAnsi="Times New Roman" w:cs="Times New Roman"/>
          <w:color w:val="000000"/>
          <w:sz w:val="24"/>
          <w:szCs w:val="24"/>
        </w:rPr>
        <w:t xml:space="preserve"> него се изпращат на управителя на НЗОК, съответно на директора на РЗОК и на съответната районна колегия на съсловната организация на лекарите или на лекарите по дентална медицина.</w:t>
      </w:r>
    </w:p>
    <w:p w:rsidR="00000000" w:rsidRDefault="0046636A">
      <w:pPr>
        <w:spacing w:after="0" w:line="240" w:lineRule="auto"/>
        <w:ind w:firstLine="1155"/>
        <w:jc w:val="both"/>
        <w:textAlignment w:val="center"/>
        <w:divId w:val="1344548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101 от 2009 г., в сила от 01.01.2010 г., изм. - ДВ, бр. 48 от 2015 г., изм. и доп. - ДВ, бр. 98 от 2015 г., в сила от 01.01.2016 г., доп. - ДВ, бр. 102 от 2018 г., в сила от 01.01.2019 г.) Лицето - обект на проверката, има право да даде</w:t>
      </w:r>
      <w:r>
        <w:rPr>
          <w:rFonts w:ascii="Times New Roman" w:eastAsia="Times New Roman" w:hAnsi="Times New Roman" w:cs="Times New Roman"/>
          <w:color w:val="000000"/>
          <w:sz w:val="24"/>
          <w:szCs w:val="24"/>
        </w:rPr>
        <w:t xml:space="preserve"> писмено становище пред управителя на НЗОК, съответно пред директора на РЗОК с когото е сключило договор по направените от длъжностното лице по ал. 3 констатации в 7-дневен срок от връчването на протокола по ал. 3.</w:t>
      </w:r>
    </w:p>
    <w:p w:rsidR="00000000" w:rsidRDefault="0046636A">
      <w:pPr>
        <w:spacing w:after="0" w:line="240" w:lineRule="auto"/>
        <w:ind w:firstLine="1155"/>
        <w:jc w:val="both"/>
        <w:textAlignment w:val="center"/>
        <w:divId w:val="550583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48 от 2015 г., изм. и</w:t>
      </w:r>
      <w:r>
        <w:rPr>
          <w:rFonts w:ascii="Times New Roman" w:eastAsia="Times New Roman" w:hAnsi="Times New Roman" w:cs="Times New Roman"/>
          <w:color w:val="000000"/>
          <w:sz w:val="24"/>
          <w:szCs w:val="24"/>
        </w:rPr>
        <w:t xml:space="preserve"> доп. - ДВ, бр. 98 от 2015 г., в сила от 01.01.2016 г.) Когато лицето - обект на проверката, не изрази становище по ал. 4 или изразеното от него становище не съдържа възражения по направените от длъжностното лице по ал. 3 констатации, управителят на НЗОК, </w:t>
      </w:r>
      <w:r>
        <w:rPr>
          <w:rFonts w:ascii="Times New Roman" w:eastAsia="Times New Roman" w:hAnsi="Times New Roman" w:cs="Times New Roman"/>
          <w:color w:val="000000"/>
          <w:sz w:val="24"/>
          <w:szCs w:val="24"/>
        </w:rPr>
        <w:t>съответно директорът на РЗОК издава заповед, с която налага санкция.</w:t>
      </w:r>
    </w:p>
    <w:p w:rsidR="00000000" w:rsidRDefault="0046636A">
      <w:pPr>
        <w:spacing w:after="120" w:line="240" w:lineRule="auto"/>
        <w:ind w:firstLine="1155"/>
        <w:jc w:val="both"/>
        <w:textAlignment w:val="center"/>
        <w:divId w:val="1982685613"/>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162311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75. (Отм. - ДВ, бр. 101 от 2009 г., в сила от 01.01.2010 г., нов - ДВ, бр. 48 от 2015 г.) (1) (Изм. и доп. - ДВ, бр. 98 от 2015 г., в сила от 01.01.2016 г.) В случаите, когато лицет</w:t>
      </w:r>
      <w:r>
        <w:rPr>
          <w:rFonts w:ascii="Times New Roman" w:eastAsia="Times New Roman" w:hAnsi="Times New Roman" w:cs="Times New Roman"/>
          <w:color w:val="000000"/>
          <w:sz w:val="24"/>
          <w:szCs w:val="24"/>
        </w:rPr>
        <w:t>о оспори констатациите на съответното длъжностно лице по чл. 72, ал. 2, управителят на НЗОК, съответно директорът на РЗОК в 7-дневен срок от получаване на писменото становище по чл. 74, ал. 4 изпраща спора за решаване от арбитражна комисия. Когато констата</w:t>
      </w:r>
      <w:r>
        <w:rPr>
          <w:rFonts w:ascii="Times New Roman" w:eastAsia="Times New Roman" w:hAnsi="Times New Roman" w:cs="Times New Roman"/>
          <w:color w:val="000000"/>
          <w:sz w:val="24"/>
          <w:szCs w:val="24"/>
        </w:rPr>
        <w:t>циите са оспорени пред управителя на НЗОК, спорът се решава от арбитражната комисия на тази РЗОК, с чийто директор изпълнителят на медицинска или дентална помощ - обект на проверката, е сключил договор.</w:t>
      </w:r>
    </w:p>
    <w:p w:rsidR="00000000" w:rsidRDefault="0046636A">
      <w:pPr>
        <w:spacing w:after="0" w:line="240" w:lineRule="auto"/>
        <w:ind w:firstLine="1155"/>
        <w:jc w:val="both"/>
        <w:textAlignment w:val="center"/>
        <w:divId w:val="1271667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Арбитражната комисия се състои от представители н</w:t>
      </w:r>
      <w:r>
        <w:rPr>
          <w:rFonts w:ascii="Times New Roman" w:eastAsia="Times New Roman" w:hAnsi="Times New Roman" w:cs="Times New Roman"/>
          <w:color w:val="000000"/>
          <w:sz w:val="24"/>
          <w:szCs w:val="24"/>
        </w:rPr>
        <w:t>а РЗОК, на съответните районни колегии на съсловните организации на лекарите и на лекарите по дентална медицина, на съответните регионални колегии на съсловните организации на магистър-фармацевтите и на медицинските сестри, акушерките и асоциираните медици</w:t>
      </w:r>
      <w:r>
        <w:rPr>
          <w:rFonts w:ascii="Times New Roman" w:eastAsia="Times New Roman" w:hAnsi="Times New Roman" w:cs="Times New Roman"/>
          <w:color w:val="000000"/>
          <w:sz w:val="24"/>
          <w:szCs w:val="24"/>
        </w:rPr>
        <w:t>нски специалисти.</w:t>
      </w:r>
    </w:p>
    <w:p w:rsidR="00000000" w:rsidRDefault="0046636A">
      <w:pPr>
        <w:spacing w:after="0" w:line="240" w:lineRule="auto"/>
        <w:ind w:firstLine="1155"/>
        <w:jc w:val="both"/>
        <w:textAlignment w:val="center"/>
        <w:divId w:val="709306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98 от 2015 г., в сила от 01.01.2016 г.) В арбитражната комисия се включват за всеки конкретен случай представители на тези съсловни </w:t>
      </w:r>
      <w:r>
        <w:rPr>
          <w:rFonts w:ascii="Times New Roman" w:eastAsia="Times New Roman" w:hAnsi="Times New Roman" w:cs="Times New Roman"/>
          <w:color w:val="000000"/>
          <w:sz w:val="24"/>
          <w:szCs w:val="24"/>
        </w:rPr>
        <w:lastRenderedPageBreak/>
        <w:t>организации, които имат отношение към описаните факти и направените констатации в прот</w:t>
      </w:r>
      <w:r>
        <w:rPr>
          <w:rFonts w:ascii="Times New Roman" w:eastAsia="Times New Roman" w:hAnsi="Times New Roman" w:cs="Times New Roman"/>
          <w:color w:val="000000"/>
          <w:sz w:val="24"/>
          <w:szCs w:val="24"/>
        </w:rPr>
        <w:t>окола на съответното длъжностно лице по чл. 72, ал. 2, по чл. 74, ал. 3.</w:t>
      </w:r>
    </w:p>
    <w:p w:rsidR="00000000" w:rsidRDefault="0046636A">
      <w:pPr>
        <w:spacing w:after="0" w:line="240" w:lineRule="auto"/>
        <w:ind w:firstLine="1155"/>
        <w:jc w:val="both"/>
        <w:textAlignment w:val="center"/>
        <w:divId w:val="1192718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Броят на представителите на РЗОК в състава на всяка арбитражна комисия е равен на общия брой представители на съсловните организации по ал. 2.</w:t>
      </w:r>
    </w:p>
    <w:p w:rsidR="00000000" w:rsidRDefault="0046636A">
      <w:pPr>
        <w:spacing w:after="0" w:line="240" w:lineRule="auto"/>
        <w:ind w:firstLine="1155"/>
        <w:jc w:val="both"/>
        <w:textAlignment w:val="center"/>
        <w:divId w:val="1942453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102 от 2018 г., </w:t>
      </w:r>
      <w:r>
        <w:rPr>
          <w:rFonts w:ascii="Times New Roman" w:eastAsia="Times New Roman" w:hAnsi="Times New Roman" w:cs="Times New Roman"/>
          <w:color w:val="000000"/>
          <w:sz w:val="24"/>
          <w:szCs w:val="24"/>
        </w:rPr>
        <w:t>в сила от 01.01.2019 г.) Създаването на арбитражна комисия за всеки конкретен случай се организира от директора на съответната РЗОК и тя осъществява своята дейност при условията и по реда, определени в НРД, както и при условията и реда за сключване на инди</w:t>
      </w:r>
      <w:r>
        <w:rPr>
          <w:rFonts w:ascii="Times New Roman" w:eastAsia="Times New Roman" w:hAnsi="Times New Roman" w:cs="Times New Roman"/>
          <w:color w:val="000000"/>
          <w:sz w:val="24"/>
          <w:szCs w:val="24"/>
        </w:rPr>
        <w:t>видуални договори за заплащане на лекарствени продукти по чл. 262, ал. 6, т. 1 от Закона за лекарствените продукти в хуманната медицина по чл. 45, ал. 17.</w:t>
      </w:r>
    </w:p>
    <w:p w:rsidR="00000000" w:rsidRDefault="0046636A">
      <w:pPr>
        <w:spacing w:after="0" w:line="240" w:lineRule="auto"/>
        <w:ind w:firstLine="1155"/>
        <w:jc w:val="both"/>
        <w:textAlignment w:val="center"/>
        <w:divId w:val="1964539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77 от 2018 г., в сила от 01.01.2019 г.) Арбитражът по ал. 1 - 4 не е задължителен</w:t>
      </w:r>
      <w:r>
        <w:rPr>
          <w:rFonts w:ascii="Times New Roman" w:eastAsia="Times New Roman" w:hAnsi="Times New Roman" w:cs="Times New Roman"/>
          <w:color w:val="000000"/>
          <w:sz w:val="24"/>
          <w:szCs w:val="24"/>
        </w:rPr>
        <w:t>, освен ако арбитражната комисия не се е сформирала при условията на ал. 5 в двуседмичен срок от писмената покана на директора на съответната РЗОК до съответните лица и организации.</w:t>
      </w:r>
    </w:p>
    <w:p w:rsidR="00000000" w:rsidRDefault="0046636A">
      <w:pPr>
        <w:spacing w:after="0" w:line="240" w:lineRule="auto"/>
        <w:ind w:firstLine="1155"/>
        <w:jc w:val="both"/>
        <w:textAlignment w:val="center"/>
        <w:divId w:val="744842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6, изм. - ДВ, бр. 77 от 2018 г., в сила от 01.01.2019 г.</w:t>
      </w:r>
      <w:r>
        <w:rPr>
          <w:rFonts w:ascii="Times New Roman" w:eastAsia="Times New Roman" w:hAnsi="Times New Roman" w:cs="Times New Roman"/>
          <w:color w:val="000000"/>
          <w:sz w:val="24"/>
          <w:szCs w:val="24"/>
        </w:rPr>
        <w:t>) Арбитражната комисия се произнася с решение в двуседмичен срок от получаване на преписката.</w:t>
      </w:r>
    </w:p>
    <w:p w:rsidR="00000000" w:rsidRDefault="0046636A">
      <w:pPr>
        <w:spacing w:after="120" w:line="240" w:lineRule="auto"/>
        <w:ind w:firstLine="1155"/>
        <w:jc w:val="both"/>
        <w:textAlignment w:val="center"/>
        <w:divId w:val="2146116019"/>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590654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76. (Отм. - ДВ, бр. 101 от 2009 г., в сила от 01.01.2010 г., нов - ДВ, бр. 48 от 2015 г.) (1) (Изм. - ДВ, бр. 98 от 2015 г., в сила от 01.01.2016 г.) В случ</w:t>
      </w:r>
      <w:r>
        <w:rPr>
          <w:rFonts w:ascii="Times New Roman" w:eastAsia="Times New Roman" w:hAnsi="Times New Roman" w:cs="Times New Roman"/>
          <w:color w:val="000000"/>
          <w:sz w:val="24"/>
          <w:szCs w:val="24"/>
        </w:rPr>
        <w:t>ай че арбитражната комисия потвърди констатациите на длъжностното лице по чл. 72, ал. 2, се прилагат санкциите, предвидени в договора между РЗОК и изпълнителя на медицинска или на дентална помощ.</w:t>
      </w:r>
    </w:p>
    <w:p w:rsidR="00000000" w:rsidRDefault="0046636A">
      <w:pPr>
        <w:spacing w:after="0" w:line="240" w:lineRule="auto"/>
        <w:ind w:firstLine="1155"/>
        <w:jc w:val="both"/>
        <w:textAlignment w:val="center"/>
        <w:divId w:val="796289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98 от 2015 г., в сила от 01.01.2016 г.) </w:t>
      </w:r>
      <w:r>
        <w:rPr>
          <w:rFonts w:ascii="Times New Roman" w:eastAsia="Times New Roman" w:hAnsi="Times New Roman" w:cs="Times New Roman"/>
          <w:color w:val="000000"/>
          <w:sz w:val="24"/>
          <w:szCs w:val="24"/>
        </w:rPr>
        <w:t>Санкциите се налагат със заповед на управителя на НЗОК, съответно на директора на РЗОК, която се издава в срок до един месец от уведомяването от страна на арбитражната комисия на управителя на НЗОК, съответно на директора на РЗОК, че са потвърдени констата</w:t>
      </w:r>
      <w:r>
        <w:rPr>
          <w:rFonts w:ascii="Times New Roman" w:eastAsia="Times New Roman" w:hAnsi="Times New Roman" w:cs="Times New Roman"/>
          <w:color w:val="000000"/>
          <w:sz w:val="24"/>
          <w:szCs w:val="24"/>
        </w:rPr>
        <w:t>циите на длъжностното лице по чл. 72, ал. 2, и се съобщава на лицето - обект на проверката. Когато нарушението е установено от длъжностни лица-контрольори на РЗОК, предложението до управителя на НЗОК за издаването ѝ се прави от директора на съответната РЗО</w:t>
      </w:r>
      <w:r>
        <w:rPr>
          <w:rFonts w:ascii="Times New Roman" w:eastAsia="Times New Roman" w:hAnsi="Times New Roman" w:cs="Times New Roman"/>
          <w:color w:val="000000"/>
          <w:sz w:val="24"/>
          <w:szCs w:val="24"/>
        </w:rPr>
        <w:t>К.</w:t>
      </w:r>
    </w:p>
    <w:p w:rsidR="00000000" w:rsidRDefault="0046636A">
      <w:pPr>
        <w:spacing w:after="0" w:line="240" w:lineRule="auto"/>
        <w:ind w:firstLine="1155"/>
        <w:jc w:val="both"/>
        <w:textAlignment w:val="center"/>
        <w:divId w:val="2128503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102 от 2018 г., в сила от 01.01.2019 г.) В случай че арбитражната комисия не се произнесе с решение в срока по чл. 75, ал. 7 или е налице равен брой гласове, поради което не е налице прието решение, управителят на НЗОК, съответно дир</w:t>
      </w:r>
      <w:r>
        <w:rPr>
          <w:rFonts w:ascii="Times New Roman" w:eastAsia="Times New Roman" w:hAnsi="Times New Roman" w:cs="Times New Roman"/>
          <w:color w:val="000000"/>
          <w:sz w:val="24"/>
          <w:szCs w:val="24"/>
        </w:rPr>
        <w:t>екторът на РЗОК, издава мотивирана заповед, с която може да наложи санкциите.</w:t>
      </w:r>
    </w:p>
    <w:p w:rsidR="00000000" w:rsidRDefault="0046636A">
      <w:pPr>
        <w:spacing w:after="0" w:line="240" w:lineRule="auto"/>
        <w:ind w:firstLine="1155"/>
        <w:jc w:val="both"/>
        <w:textAlignment w:val="center"/>
        <w:divId w:val="1718316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102 от 2018 г., в сила от 01.01.2019 г.) В случай че съответните районни колегии на съсловните организации на лекарите и на лекарите по дентална медицина, на </w:t>
      </w:r>
      <w:r>
        <w:rPr>
          <w:rFonts w:ascii="Times New Roman" w:eastAsia="Times New Roman" w:hAnsi="Times New Roman" w:cs="Times New Roman"/>
          <w:color w:val="000000"/>
          <w:sz w:val="24"/>
          <w:szCs w:val="24"/>
        </w:rPr>
        <w:t>съответните регионални колегии на съсловните организации на магистър-фармацевтите или на медицинските сестри, акушерките и асоциираните медицински специалисти не са посочили свои представители в сроковете по чл. 75, ал. 6 за създаване на арбитражна комисия</w:t>
      </w:r>
      <w:r>
        <w:rPr>
          <w:rFonts w:ascii="Times New Roman" w:eastAsia="Times New Roman" w:hAnsi="Times New Roman" w:cs="Times New Roman"/>
          <w:color w:val="000000"/>
          <w:sz w:val="24"/>
          <w:szCs w:val="24"/>
        </w:rPr>
        <w:t>, управителят на НЗОК, съответно директорът на РЗОК, издава мотивирана заповед, с която може да наложи санкциите, без да е необходимо становището по чл. 74, ал. 4 да бъде разглеждано от такава комисия.</w:t>
      </w:r>
    </w:p>
    <w:p w:rsidR="00000000" w:rsidRDefault="0046636A">
      <w:pPr>
        <w:spacing w:after="120" w:line="240" w:lineRule="auto"/>
        <w:ind w:firstLine="1155"/>
        <w:jc w:val="both"/>
        <w:textAlignment w:val="center"/>
        <w:divId w:val="45301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(Предишна ал. 3 - ДВ, бр. 102 от 2018 г., в сила о</w:t>
      </w:r>
      <w:r>
        <w:rPr>
          <w:rFonts w:ascii="Times New Roman" w:eastAsia="Times New Roman" w:hAnsi="Times New Roman" w:cs="Times New Roman"/>
          <w:color w:val="000000"/>
          <w:sz w:val="24"/>
          <w:szCs w:val="24"/>
        </w:rPr>
        <w:t>т 01.01.2019 г.) Санкциите подлежат на съдебно обжалване по реда на Административнопроцесуалния кодекс.</w:t>
      </w:r>
    </w:p>
    <w:p w:rsidR="00000000" w:rsidRDefault="0046636A">
      <w:pPr>
        <w:spacing w:after="0" w:line="240" w:lineRule="auto"/>
        <w:ind w:firstLine="1155"/>
        <w:jc w:val="both"/>
        <w:textAlignment w:val="center"/>
        <w:divId w:val="488403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76а. (Нов - ДВ, бр. 101 от 2009 г., в сила от 01.01.2010 г.) (1) (Доп. - ДВ, бр. 48 от 2015 г.) В случаите, когато изпълнителят на медицинска и/или </w:t>
      </w:r>
      <w:r>
        <w:rPr>
          <w:rFonts w:ascii="Times New Roman" w:eastAsia="Times New Roman" w:hAnsi="Times New Roman" w:cs="Times New Roman"/>
          <w:color w:val="000000"/>
          <w:sz w:val="24"/>
          <w:szCs w:val="24"/>
        </w:rPr>
        <w:t>дентална помощ е получил суми без правно основание, които не са свързани с извършване на нарушение по този закон или на НРД, и това е установено при проверка от контролните органи по чл. 72, ал. 2, изпълнителят е длъжен да възстанови сумите.</w:t>
      </w:r>
    </w:p>
    <w:p w:rsidR="00000000" w:rsidRDefault="0046636A">
      <w:pPr>
        <w:spacing w:after="0" w:line="240" w:lineRule="auto"/>
        <w:ind w:firstLine="1155"/>
        <w:jc w:val="both"/>
        <w:textAlignment w:val="center"/>
        <w:divId w:val="1972251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w:t>
      </w:r>
      <w:r>
        <w:rPr>
          <w:rFonts w:ascii="Times New Roman" w:eastAsia="Times New Roman" w:hAnsi="Times New Roman" w:cs="Times New Roman"/>
          <w:color w:val="000000"/>
          <w:sz w:val="24"/>
          <w:szCs w:val="24"/>
        </w:rPr>
        <w:t>, бр. 98 от 2015 г., в сила от 01.01.2016 г.) В случаите по ал. 1 се съставя протокол за неоснователно получени суми. Лицето - обект на проверката, има право да представи писмено възражение пред управителя на НЗОК, съответно пред директора на РЗОК в 7-днев</w:t>
      </w:r>
      <w:r>
        <w:rPr>
          <w:rFonts w:ascii="Times New Roman" w:eastAsia="Times New Roman" w:hAnsi="Times New Roman" w:cs="Times New Roman"/>
          <w:color w:val="000000"/>
          <w:sz w:val="24"/>
          <w:szCs w:val="24"/>
        </w:rPr>
        <w:t>ен срок от връчване на протокола.</w:t>
      </w:r>
    </w:p>
    <w:p w:rsidR="00000000" w:rsidRDefault="0046636A">
      <w:pPr>
        <w:spacing w:after="0" w:line="240" w:lineRule="auto"/>
        <w:ind w:firstLine="1155"/>
        <w:jc w:val="both"/>
        <w:textAlignment w:val="center"/>
        <w:divId w:val="1961060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98 от 2015 г., в сила от 01.01.2016 г.) След изтичане на срока за възражение по ал. 2 управителят на НЗОК, съответно директорът на РЗОК издава писмена покана за възстановяване на сумите, получени без пр</w:t>
      </w:r>
      <w:r>
        <w:rPr>
          <w:rFonts w:ascii="Times New Roman" w:eastAsia="Times New Roman" w:hAnsi="Times New Roman" w:cs="Times New Roman"/>
          <w:color w:val="000000"/>
          <w:sz w:val="24"/>
          <w:szCs w:val="24"/>
        </w:rPr>
        <w:t>авно основание, която се връчва на изпълнителя на медицинска и/или дентална помощ.</w:t>
      </w:r>
    </w:p>
    <w:p w:rsidR="00000000" w:rsidRDefault="0046636A">
      <w:pPr>
        <w:spacing w:after="0" w:line="240" w:lineRule="auto"/>
        <w:ind w:firstLine="1155"/>
        <w:jc w:val="both"/>
        <w:textAlignment w:val="center"/>
        <w:divId w:val="2139105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Поканата за възстановяване на сумите по ал. 1 подлежи на обжалване по реда на Административнопроцесуалния кодекс.</w:t>
      </w:r>
    </w:p>
    <w:p w:rsidR="00000000" w:rsidRDefault="0046636A">
      <w:pPr>
        <w:spacing w:after="120" w:line="240" w:lineRule="auto"/>
        <w:ind w:firstLine="1155"/>
        <w:jc w:val="both"/>
        <w:textAlignment w:val="center"/>
        <w:divId w:val="818502618"/>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726828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76б. (Нов - ДВ, бр. 101 от 2009 г., в сила от 01.</w:t>
      </w:r>
      <w:r>
        <w:rPr>
          <w:rFonts w:ascii="Times New Roman" w:eastAsia="Times New Roman" w:hAnsi="Times New Roman" w:cs="Times New Roman"/>
          <w:color w:val="000000"/>
          <w:sz w:val="24"/>
          <w:szCs w:val="24"/>
        </w:rPr>
        <w:t>01.2010 г., изм. - ДВ, бр. 48 от 2015 г.) (1) (Доп. - ДВ, бр. 98 от 2015 г., в сила от 01.01.2016 г.) Когато изпълнителят на медицинска и/или дентална помощ е получил суми без правно основание в резултат на извършено нарушение по този закон или на НРД, упр</w:t>
      </w:r>
      <w:r>
        <w:rPr>
          <w:rFonts w:ascii="Times New Roman" w:eastAsia="Times New Roman" w:hAnsi="Times New Roman" w:cs="Times New Roman"/>
          <w:color w:val="000000"/>
          <w:sz w:val="24"/>
          <w:szCs w:val="24"/>
        </w:rPr>
        <w:t>авителят на НЗОК, съответно директорът на РЗОК удържа неоснователно платените суми, като на нарушителя се налагат наказания, определени в този закон или в НРД.</w:t>
      </w:r>
    </w:p>
    <w:p w:rsidR="00000000" w:rsidRDefault="0046636A">
      <w:pPr>
        <w:spacing w:after="0" w:line="240" w:lineRule="auto"/>
        <w:ind w:firstLine="1155"/>
        <w:jc w:val="both"/>
        <w:textAlignment w:val="center"/>
        <w:divId w:val="1796559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98 от 2015 г., в сила от 01.01.2016 г.) В случаите по ал. 1 управителят на Н</w:t>
      </w:r>
      <w:r>
        <w:rPr>
          <w:rFonts w:ascii="Times New Roman" w:eastAsia="Times New Roman" w:hAnsi="Times New Roman" w:cs="Times New Roman"/>
          <w:color w:val="000000"/>
          <w:sz w:val="24"/>
          <w:szCs w:val="24"/>
        </w:rPr>
        <w:t>ЗОК, съответно директорът на РЗОК издава писмена покана за възстановяване на сумите, получени без правно основание, след влизане в сила на наказателното постановление и/или на заповедта за налагане на санкция.</w:t>
      </w:r>
    </w:p>
    <w:p w:rsidR="00000000" w:rsidRDefault="0046636A">
      <w:pPr>
        <w:spacing w:after="120" w:line="240" w:lineRule="auto"/>
        <w:ind w:firstLine="1155"/>
        <w:jc w:val="both"/>
        <w:textAlignment w:val="center"/>
        <w:divId w:val="1007711369"/>
        <w:rPr>
          <w:rFonts w:ascii="Times New Roman" w:eastAsia="Times New Roman" w:hAnsi="Times New Roman" w:cs="Times New Roman"/>
          <w:color w:val="000000"/>
          <w:sz w:val="24"/>
          <w:szCs w:val="24"/>
        </w:rPr>
      </w:pPr>
    </w:p>
    <w:p w:rsidR="00000000" w:rsidRDefault="0046636A">
      <w:pPr>
        <w:spacing w:after="120" w:line="240" w:lineRule="auto"/>
        <w:ind w:firstLine="1155"/>
        <w:jc w:val="both"/>
        <w:textAlignment w:val="center"/>
        <w:divId w:val="1650864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76в. (Нов - ДВ, бр. 48 от 2015 г., изм. </w:t>
      </w:r>
      <w:r>
        <w:rPr>
          <w:rFonts w:ascii="Times New Roman" w:eastAsia="Times New Roman" w:hAnsi="Times New Roman" w:cs="Times New Roman"/>
          <w:color w:val="000000"/>
          <w:sz w:val="24"/>
          <w:szCs w:val="24"/>
        </w:rPr>
        <w:t>- ДВ, бр. 102 от 2018 г., в сила от 01.01.2019 г.) Протоколите по чл. 74, ал. 3 и чл. 76а, ал. 2 и протоколите в случаите на констатирано нарушение с получаване на суми без правно основание по чл. 76б се връчват по реда на Данъчно-осигурителния процесуален</w:t>
      </w:r>
      <w:r>
        <w:rPr>
          <w:rFonts w:ascii="Times New Roman" w:eastAsia="Times New Roman" w:hAnsi="Times New Roman" w:cs="Times New Roman"/>
          <w:color w:val="000000"/>
          <w:sz w:val="24"/>
          <w:szCs w:val="24"/>
        </w:rPr>
        <w:t xml:space="preserve"> кодекс.</w:t>
      </w:r>
    </w:p>
    <w:p w:rsidR="00000000" w:rsidRDefault="0046636A">
      <w:pPr>
        <w:spacing w:after="0" w:line="240" w:lineRule="auto"/>
        <w:ind w:firstLine="1155"/>
        <w:jc w:val="both"/>
        <w:textAlignment w:val="center"/>
        <w:divId w:val="1034037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77. (Доп. - ДВ, бр. 110 от 1999 г., в сила от 01.01.2000 г., изм. - ДВ, бр. 105 от 2005 г., в сила от 01.01.2006 г.) Физическите и юридическите лица са длъжни да предоставят на контролните органи на НЗОК и на Националната агенция за приходите </w:t>
      </w:r>
      <w:r>
        <w:rPr>
          <w:rFonts w:ascii="Times New Roman" w:eastAsia="Times New Roman" w:hAnsi="Times New Roman" w:cs="Times New Roman"/>
          <w:color w:val="000000"/>
          <w:sz w:val="24"/>
          <w:szCs w:val="24"/>
        </w:rPr>
        <w:t>исканите от тях документи, сведения, справки, декларации, обяснения и други носители на информация, свързани с осъществяване на здравното осигуряване, и да оказват съдействие при изпълнение на служебните им задължения.</w:t>
      </w:r>
    </w:p>
    <w:p w:rsidR="00000000" w:rsidRDefault="0046636A">
      <w:pPr>
        <w:spacing w:after="120" w:line="240" w:lineRule="auto"/>
        <w:ind w:firstLine="1155"/>
        <w:jc w:val="both"/>
        <w:textAlignment w:val="center"/>
        <w:divId w:val="1368603981"/>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293243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78. Националната здравноосигури</w:t>
      </w:r>
      <w:r>
        <w:rPr>
          <w:rFonts w:ascii="Times New Roman" w:eastAsia="Times New Roman" w:hAnsi="Times New Roman" w:cs="Times New Roman"/>
          <w:color w:val="000000"/>
          <w:sz w:val="24"/>
          <w:szCs w:val="24"/>
        </w:rPr>
        <w:t>телна каса може да извършва експертиза при необходимост от:</w:t>
      </w:r>
    </w:p>
    <w:p w:rsidR="00000000" w:rsidRDefault="0046636A">
      <w:pPr>
        <w:spacing w:after="0" w:line="240" w:lineRule="auto"/>
        <w:ind w:firstLine="1155"/>
        <w:jc w:val="both"/>
        <w:textAlignment w:val="center"/>
        <w:divId w:val="1019550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медицинска помощ, ако стойността ѝ надхвърля 200 пъти минималната работна заплата за страната;</w:t>
      </w:r>
    </w:p>
    <w:p w:rsidR="00000000" w:rsidRDefault="0046636A">
      <w:pPr>
        <w:spacing w:after="0" w:line="240" w:lineRule="auto"/>
        <w:ind w:firstLine="1155"/>
        <w:jc w:val="both"/>
        <w:textAlignment w:val="center"/>
        <w:divId w:val="973607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101 от 2009 г., в сила от 01.01.2010 г.) скъпоструващи лекарствени продукти в случаите, предвидени в НРД;</w:t>
      </w:r>
    </w:p>
    <w:p w:rsidR="00000000" w:rsidRDefault="0046636A">
      <w:pPr>
        <w:spacing w:after="0" w:line="240" w:lineRule="auto"/>
        <w:ind w:firstLine="1155"/>
        <w:jc w:val="both"/>
        <w:textAlignment w:val="center"/>
        <w:divId w:val="191850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1 от 2014 г., в сила от 03.01.2014 г.)</w:t>
      </w:r>
    </w:p>
    <w:p w:rsidR="00000000" w:rsidRDefault="0046636A">
      <w:pPr>
        <w:spacing w:after="120" w:line="240" w:lineRule="auto"/>
        <w:ind w:firstLine="1155"/>
        <w:jc w:val="both"/>
        <w:textAlignment w:val="center"/>
        <w:divId w:val="1808891322"/>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872959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79. (Изм. - ДВ, бр. 67 от 2020 г.) Експертизата по чл. 78 се извърш</w:t>
      </w:r>
      <w:r>
        <w:rPr>
          <w:rFonts w:ascii="Times New Roman" w:eastAsia="Times New Roman" w:hAnsi="Times New Roman" w:cs="Times New Roman"/>
          <w:color w:val="000000"/>
          <w:sz w:val="24"/>
          <w:szCs w:val="24"/>
        </w:rPr>
        <w:t>ва от комисии в централното управление на НЗОК и РЗОК по ред, определен в правилника за устройството и дейността на НЗОК, в срок до два месеца от постъпване на заявление, което налага извършване на експертизата.</w:t>
      </w:r>
    </w:p>
    <w:p w:rsidR="00000000" w:rsidRDefault="0046636A">
      <w:pPr>
        <w:spacing w:after="120" w:line="240" w:lineRule="auto"/>
        <w:ind w:firstLine="1155"/>
        <w:jc w:val="both"/>
        <w:textAlignment w:val="center"/>
        <w:divId w:val="56584077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616017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80. (Отм. - ДВ, бр. 101 от 2009 г., в </w:t>
      </w:r>
      <w:r>
        <w:rPr>
          <w:rFonts w:ascii="Times New Roman" w:eastAsia="Times New Roman" w:hAnsi="Times New Roman" w:cs="Times New Roman"/>
          <w:color w:val="000000"/>
          <w:sz w:val="24"/>
          <w:szCs w:val="24"/>
        </w:rPr>
        <w:t>сила от 01.01.2010 г., нов - ДВ, бр. 48 от 2015 г.) Споровете по изпълнение на договорите между РЗОК и изпълнителите на медицинска или на дентална помощ се решават по съдебен ред, ако не се достигне до съгласие чрез арбитраж.</w:t>
      </w:r>
    </w:p>
    <w:p w:rsidR="00000000" w:rsidRDefault="0046636A">
      <w:pPr>
        <w:spacing w:after="120" w:line="240" w:lineRule="auto"/>
        <w:ind w:firstLine="1155"/>
        <w:jc w:val="both"/>
        <w:textAlignment w:val="center"/>
        <w:divId w:val="678894812"/>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63957695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XI.</w:t>
      </w:r>
      <w:r>
        <w:rPr>
          <w:rFonts w:ascii="Times New Roman" w:hAnsi="Times New Roman" w:cs="Times New Roman"/>
          <w:b/>
          <w:bCs/>
          <w:color w:val="000000"/>
          <w:sz w:val="26"/>
          <w:szCs w:val="26"/>
        </w:rPr>
        <w:br/>
        <w:t>Издаване на докум</w:t>
      </w:r>
      <w:r>
        <w:rPr>
          <w:rFonts w:ascii="Times New Roman" w:hAnsi="Times New Roman" w:cs="Times New Roman"/>
          <w:b/>
          <w:bCs/>
          <w:color w:val="000000"/>
          <w:sz w:val="26"/>
          <w:szCs w:val="26"/>
        </w:rPr>
        <w:t>енти, необходими за упражняване на здравноосигурителни права съгласно правилата за координация на системите за социална сигурност (Нов - ДВ, бр. 95 от 2006 г., в сила от 24.11.2006 г.)</w:t>
      </w:r>
    </w:p>
    <w:p w:rsidR="00000000" w:rsidRDefault="0046636A">
      <w:pPr>
        <w:spacing w:after="0" w:line="240" w:lineRule="auto"/>
        <w:ind w:firstLine="1155"/>
        <w:jc w:val="both"/>
        <w:textAlignment w:val="center"/>
        <w:divId w:val="1082795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80а. (Нов - ДВ, бр. 95 от 2006 г., в сила от 24.11.2006 г.) (1) (И</w:t>
      </w:r>
      <w:r>
        <w:rPr>
          <w:rFonts w:ascii="Times New Roman" w:eastAsia="Times New Roman" w:hAnsi="Times New Roman" w:cs="Times New Roman"/>
          <w:color w:val="000000"/>
          <w:sz w:val="24"/>
          <w:szCs w:val="24"/>
        </w:rPr>
        <w:t>зм. - ДВ, бр. 60 от 2012 г., в сила от 07.08.2012 г., изм. - ДВ, бр. 102 от 2018 г., в сила от 01.01.2019 г.) Националната здравноосигурителна каса издава документи, необходими съгласно правилата за координация на системите за социална сигурност за упражня</w:t>
      </w:r>
      <w:r>
        <w:rPr>
          <w:rFonts w:ascii="Times New Roman" w:eastAsia="Times New Roman" w:hAnsi="Times New Roman" w:cs="Times New Roman"/>
          <w:color w:val="000000"/>
          <w:sz w:val="24"/>
          <w:szCs w:val="24"/>
        </w:rPr>
        <w:t>ване на здравноосигурителните права на лицата, в 30-дневен срок от датата на подаване на искане от заинтересованите лица.</w:t>
      </w:r>
    </w:p>
    <w:p w:rsidR="00000000" w:rsidRDefault="0046636A">
      <w:pPr>
        <w:spacing w:after="0" w:line="240" w:lineRule="auto"/>
        <w:ind w:firstLine="1155"/>
        <w:jc w:val="both"/>
        <w:textAlignment w:val="center"/>
        <w:divId w:val="1570916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Искането се подава от заинтересованите лица чрез РЗОК.</w:t>
      </w:r>
    </w:p>
    <w:p w:rsidR="00000000" w:rsidRDefault="0046636A">
      <w:pPr>
        <w:spacing w:after="0" w:line="240" w:lineRule="auto"/>
        <w:ind w:firstLine="1155"/>
        <w:jc w:val="both"/>
        <w:textAlignment w:val="center"/>
        <w:divId w:val="830681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62 от 2010 г., в сила от 10.08.2010 г.) Министърът на з</w:t>
      </w:r>
      <w:r>
        <w:rPr>
          <w:rFonts w:ascii="Times New Roman" w:eastAsia="Times New Roman" w:hAnsi="Times New Roman" w:cs="Times New Roman"/>
          <w:color w:val="000000"/>
          <w:sz w:val="24"/>
          <w:szCs w:val="24"/>
        </w:rPr>
        <w:t>дравеопазването по предложение на управителя на НЗОК с наредба определя реда за издаване на удостоверителните документи по ал. 1.</w:t>
      </w:r>
    </w:p>
    <w:p w:rsidR="00000000" w:rsidRDefault="0046636A">
      <w:pPr>
        <w:spacing w:after="0" w:line="240" w:lineRule="auto"/>
        <w:ind w:firstLine="1155"/>
        <w:jc w:val="both"/>
        <w:textAlignment w:val="center"/>
        <w:divId w:val="148980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102 от 2018 г., в сила от 01.01.2019 г.) Документи по ал. 1 се издават и в случаите по чл. 82, ал. 1а, 3 и</w:t>
      </w:r>
      <w:r>
        <w:rPr>
          <w:rFonts w:ascii="Times New Roman" w:eastAsia="Times New Roman" w:hAnsi="Times New Roman" w:cs="Times New Roman"/>
          <w:color w:val="000000"/>
          <w:sz w:val="24"/>
          <w:szCs w:val="24"/>
        </w:rPr>
        <w:t xml:space="preserve"> 6 от Закона за здравето.</w:t>
      </w:r>
    </w:p>
    <w:p w:rsidR="00000000" w:rsidRDefault="0046636A">
      <w:pPr>
        <w:spacing w:after="120" w:line="240" w:lineRule="auto"/>
        <w:ind w:firstLine="1155"/>
        <w:jc w:val="both"/>
        <w:textAlignment w:val="center"/>
        <w:divId w:val="1897742805"/>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885414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80б. (Нов - ДВ, бр. 95 от 2006 г., в сила от 24.11.2006 г.) (1) (Изм. - ДВ, бр. 62 от 2010 г., в сила от 10.08.2010 г.) Управителят на НЗОК или упълномощено от него длъжностно лице издава европейска здравноосигурителна карта</w:t>
      </w:r>
      <w:r>
        <w:rPr>
          <w:rFonts w:ascii="Times New Roman" w:eastAsia="Times New Roman" w:hAnsi="Times New Roman" w:cs="Times New Roman"/>
          <w:color w:val="000000"/>
          <w:sz w:val="24"/>
          <w:szCs w:val="24"/>
        </w:rPr>
        <w:t xml:space="preserve"> със срок на валидност една година.</w:t>
      </w:r>
    </w:p>
    <w:p w:rsidR="00000000" w:rsidRDefault="0046636A">
      <w:pPr>
        <w:spacing w:after="0" w:line="240" w:lineRule="auto"/>
        <w:ind w:firstLine="1155"/>
        <w:jc w:val="both"/>
        <w:textAlignment w:val="center"/>
        <w:divId w:val="235164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случай че заявителят е непълнолетен, срокът на валидност на европейската здравноосигурителна карта е до навършване на пълнолетие, но не по-малко от една година и не повече от 5 години.</w:t>
      </w:r>
    </w:p>
    <w:p w:rsidR="00000000" w:rsidRDefault="0046636A">
      <w:pPr>
        <w:spacing w:after="0" w:line="240" w:lineRule="auto"/>
        <w:ind w:firstLine="1155"/>
        <w:jc w:val="both"/>
        <w:textAlignment w:val="center"/>
        <w:divId w:val="1503355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Когато заявителят е лице,</w:t>
      </w:r>
      <w:r>
        <w:rPr>
          <w:rFonts w:ascii="Times New Roman" w:eastAsia="Times New Roman" w:hAnsi="Times New Roman" w:cs="Times New Roman"/>
          <w:color w:val="000000"/>
          <w:sz w:val="24"/>
          <w:szCs w:val="24"/>
        </w:rPr>
        <w:t xml:space="preserve"> което получава пенсия за осигурителен стаж и възраст, срокът на валидност на европейската здравноосигурителна карта е 10 години, а ако лицето получава пенсия за инвалидност - за срока на отпуснатата пенсия, но не повече от 10 години.</w:t>
      </w:r>
    </w:p>
    <w:p w:rsidR="00000000" w:rsidRDefault="0046636A">
      <w:pPr>
        <w:spacing w:after="120" w:line="240" w:lineRule="auto"/>
        <w:ind w:firstLine="1155"/>
        <w:jc w:val="both"/>
        <w:textAlignment w:val="center"/>
        <w:divId w:val="1028529389"/>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318610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80в. (Нов - ДВ,</w:t>
      </w:r>
      <w:r>
        <w:rPr>
          <w:rFonts w:ascii="Times New Roman" w:eastAsia="Times New Roman" w:hAnsi="Times New Roman" w:cs="Times New Roman"/>
          <w:color w:val="000000"/>
          <w:sz w:val="24"/>
          <w:szCs w:val="24"/>
        </w:rPr>
        <w:t xml:space="preserve"> бр. 95 от 2006 г., в сила от 24.11.2006 г., изм. - ДВ, бр. 62 от 2010 г., в сила от 10.08.2010 г.) Издадена европейска здравноосигурителна карта се обявява от управителя на НЗОК или от упълномощено от него длъжностно лице за невалидна, когато:</w:t>
      </w:r>
    </w:p>
    <w:p w:rsidR="00000000" w:rsidRDefault="0046636A">
      <w:pPr>
        <w:spacing w:after="0" w:line="240" w:lineRule="auto"/>
        <w:ind w:firstLine="1155"/>
        <w:jc w:val="both"/>
        <w:textAlignment w:val="center"/>
        <w:divId w:val="915819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здравноо</w:t>
      </w:r>
      <w:r>
        <w:rPr>
          <w:rFonts w:ascii="Times New Roman" w:eastAsia="Times New Roman" w:hAnsi="Times New Roman" w:cs="Times New Roman"/>
          <w:color w:val="000000"/>
          <w:sz w:val="24"/>
          <w:szCs w:val="24"/>
        </w:rPr>
        <w:t>сигуреното лице заяви, че картата е изгубена, открадната или унищожена;</w:t>
      </w:r>
    </w:p>
    <w:p w:rsidR="00000000" w:rsidRDefault="0046636A">
      <w:pPr>
        <w:spacing w:after="0" w:line="240" w:lineRule="auto"/>
        <w:ind w:firstLine="1155"/>
        <w:jc w:val="both"/>
        <w:textAlignment w:val="center"/>
        <w:divId w:val="1714038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здравноосигуреното лице е починало;</w:t>
      </w:r>
    </w:p>
    <w:p w:rsidR="00000000" w:rsidRDefault="0046636A">
      <w:pPr>
        <w:spacing w:after="0" w:line="240" w:lineRule="auto"/>
        <w:ind w:firstLine="1155"/>
        <w:jc w:val="both"/>
        <w:textAlignment w:val="center"/>
        <w:divId w:val="1499810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лицето е загубило правото НЗОК да заплати за оказаната му медицинска помощ при условията на чл. 109, ал. 1, освен ако до датата на обявяването</w:t>
      </w:r>
      <w:r>
        <w:rPr>
          <w:rFonts w:ascii="Times New Roman" w:eastAsia="Times New Roman" w:hAnsi="Times New Roman" w:cs="Times New Roman"/>
          <w:color w:val="000000"/>
          <w:sz w:val="24"/>
          <w:szCs w:val="24"/>
        </w:rPr>
        <w:t xml:space="preserve"> на картата за невалидна възстанови здравноосигурителните си права, както и в случаите по чл. 40а, ал. 1.</w:t>
      </w:r>
    </w:p>
    <w:p w:rsidR="00000000" w:rsidRDefault="0046636A">
      <w:pPr>
        <w:spacing w:after="120" w:line="240" w:lineRule="auto"/>
        <w:ind w:firstLine="1155"/>
        <w:jc w:val="both"/>
        <w:textAlignment w:val="center"/>
        <w:divId w:val="1410419111"/>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822744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80г. (1) (Нов - ДВ, бр. 95 от 2006 г., в сила от 24.11.2006 г., предишен текст на чл. 80г - ДВ, бр. 101 от 2009 г., в сила от 18.12.2009 г., доп</w:t>
      </w:r>
      <w:r>
        <w:rPr>
          <w:rFonts w:ascii="Times New Roman" w:eastAsia="Times New Roman" w:hAnsi="Times New Roman" w:cs="Times New Roman"/>
          <w:color w:val="000000"/>
          <w:sz w:val="24"/>
          <w:szCs w:val="24"/>
        </w:rPr>
        <w:t>. - ДВ, бр. 32 от 2022 г., в сила от 26.04.2022 г.) Европейска здравноосигурителна карта не се издава на лицата по чл. 40а, ал. 1 и чл. 109, ал. 1, както и на лицата с предоставена временна закрила по чл. 1а, ал. 3 от Закона за убежището и бежанците.</w:t>
      </w:r>
    </w:p>
    <w:p w:rsidR="00000000" w:rsidRDefault="0046636A">
      <w:pPr>
        <w:spacing w:after="0" w:line="240" w:lineRule="auto"/>
        <w:ind w:firstLine="1155"/>
        <w:jc w:val="both"/>
        <w:textAlignment w:val="center"/>
        <w:divId w:val="1292860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r>
        <w:rPr>
          <w:rFonts w:ascii="Times New Roman" w:eastAsia="Times New Roman" w:hAnsi="Times New Roman" w:cs="Times New Roman"/>
          <w:color w:val="000000"/>
          <w:sz w:val="24"/>
          <w:szCs w:val="24"/>
        </w:rPr>
        <w:t>Нова - ДВ, бр. 101 от 2009 г., в сила от 18.12.2009 г., изм. - ДВ, бр. 26 от 2010 г., изм. - ДВ, бр. 98 от 2010 г., в сила от 01.01.2011 г.) Здравноосигурителната карта по ал. 1 е препоръчителна за здравноосигурените по този закон лица при временното им пр</w:t>
      </w:r>
      <w:r>
        <w:rPr>
          <w:rFonts w:ascii="Times New Roman" w:eastAsia="Times New Roman" w:hAnsi="Times New Roman" w:cs="Times New Roman"/>
          <w:color w:val="000000"/>
          <w:sz w:val="24"/>
          <w:szCs w:val="24"/>
        </w:rPr>
        <w:t>ебиваване в държава - членка на Европейския съюз, държавите от Европейското икономическо пространство и Конфедерация Швейцария.</w:t>
      </w:r>
    </w:p>
    <w:p w:rsidR="00000000" w:rsidRDefault="0046636A">
      <w:pPr>
        <w:spacing w:after="120" w:line="240" w:lineRule="auto"/>
        <w:ind w:firstLine="1155"/>
        <w:jc w:val="both"/>
        <w:textAlignment w:val="center"/>
        <w:divId w:val="1394892533"/>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91288199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XII.</w:t>
      </w:r>
      <w:r>
        <w:rPr>
          <w:rFonts w:ascii="Times New Roman" w:hAnsi="Times New Roman" w:cs="Times New Roman"/>
          <w:b/>
          <w:bCs/>
          <w:color w:val="000000"/>
          <w:sz w:val="26"/>
          <w:szCs w:val="26"/>
        </w:rPr>
        <w:br/>
        <w:t>Трансгранично здравно обслужване (Нов - ДВ, бр. 1 от 2014 г., в сила от 03.01.2014 г.)</w:t>
      </w:r>
    </w:p>
    <w:p w:rsidR="00000000" w:rsidRDefault="0046636A">
      <w:pPr>
        <w:spacing w:after="0" w:line="240" w:lineRule="auto"/>
        <w:ind w:firstLine="1155"/>
        <w:jc w:val="both"/>
        <w:textAlignment w:val="center"/>
        <w:divId w:val="1201670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80д. (Нов - ДВ, бр. 1 </w:t>
      </w:r>
      <w:r>
        <w:rPr>
          <w:rFonts w:ascii="Times New Roman" w:eastAsia="Times New Roman" w:hAnsi="Times New Roman" w:cs="Times New Roman"/>
          <w:color w:val="000000"/>
          <w:sz w:val="24"/>
          <w:szCs w:val="24"/>
        </w:rPr>
        <w:t>от 2014 г., в сила от 03.01.2014 г.) (1) Здравноосигурените лица имат право на достъп до безопасно и висококачествено трансгранично здравно обслужване независимо от начина на неговата организация, предоставяне и финансиране.</w:t>
      </w:r>
    </w:p>
    <w:p w:rsidR="00000000" w:rsidRDefault="0046636A">
      <w:pPr>
        <w:spacing w:after="0" w:line="240" w:lineRule="auto"/>
        <w:ind w:firstLine="1155"/>
        <w:jc w:val="both"/>
        <w:textAlignment w:val="center"/>
        <w:divId w:val="670452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Трансграничното здравно обслужване е здравно обслужване, предоставено или предписано в държава - членка на Европейския съюз, различна от държавата членка по осигуряване.</w:t>
      </w:r>
    </w:p>
    <w:p w:rsidR="00000000" w:rsidRDefault="0046636A">
      <w:pPr>
        <w:spacing w:after="0" w:line="240" w:lineRule="auto"/>
        <w:ind w:firstLine="1155"/>
        <w:jc w:val="both"/>
        <w:textAlignment w:val="center"/>
        <w:divId w:val="1156998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по ал. 1 могат да упражнят правото си на трансгранично здравно обслужва</w:t>
      </w:r>
      <w:r>
        <w:rPr>
          <w:rFonts w:ascii="Times New Roman" w:eastAsia="Times New Roman" w:hAnsi="Times New Roman" w:cs="Times New Roman"/>
          <w:color w:val="000000"/>
          <w:sz w:val="24"/>
          <w:szCs w:val="24"/>
        </w:rPr>
        <w:t xml:space="preserve">не, когато здравното обслужване е включено в пакета здравни </w:t>
      </w:r>
      <w:r>
        <w:rPr>
          <w:rFonts w:ascii="Times New Roman" w:eastAsia="Times New Roman" w:hAnsi="Times New Roman" w:cs="Times New Roman"/>
          <w:color w:val="000000"/>
          <w:sz w:val="24"/>
          <w:szCs w:val="24"/>
        </w:rPr>
        <w:lastRenderedPageBreak/>
        <w:t xml:space="preserve">дейности, финансирани от бюджета на НЗОК или от бюджета на Министерството на здравеопазването. </w:t>
      </w:r>
    </w:p>
    <w:p w:rsidR="00000000" w:rsidRDefault="0046636A">
      <w:pPr>
        <w:spacing w:after="0" w:line="240" w:lineRule="auto"/>
        <w:ind w:firstLine="1155"/>
        <w:jc w:val="both"/>
        <w:textAlignment w:val="center"/>
        <w:divId w:val="1772314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Правото на трансграничното здравно обслужване не включва:</w:t>
      </w:r>
    </w:p>
    <w:p w:rsidR="00000000" w:rsidRDefault="0046636A">
      <w:pPr>
        <w:spacing w:after="0" w:line="240" w:lineRule="auto"/>
        <w:ind w:firstLine="1155"/>
        <w:jc w:val="both"/>
        <w:textAlignment w:val="center"/>
        <w:divId w:val="1372415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предоставянето на органи с цел тран</w:t>
      </w:r>
      <w:r>
        <w:rPr>
          <w:rFonts w:ascii="Times New Roman" w:eastAsia="Times New Roman" w:hAnsi="Times New Roman" w:cs="Times New Roman"/>
          <w:color w:val="000000"/>
          <w:sz w:val="24"/>
          <w:szCs w:val="24"/>
        </w:rPr>
        <w:t>сплантация и достъпа до такива органи;</w:t>
      </w:r>
    </w:p>
    <w:p w:rsidR="00000000" w:rsidRDefault="0046636A">
      <w:pPr>
        <w:spacing w:after="0" w:line="240" w:lineRule="auto"/>
        <w:ind w:firstLine="1155"/>
        <w:jc w:val="both"/>
        <w:textAlignment w:val="center"/>
        <w:divId w:val="338197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дългосрочните грижи за пациенти с хронични физически или психически увреждания, които включват услуги, чиято цел е оказване на подкрепа и съдействие при извършването на рутинни, ежедневни задачи за продължителен пе</w:t>
      </w:r>
      <w:r>
        <w:rPr>
          <w:rFonts w:ascii="Times New Roman" w:eastAsia="Times New Roman" w:hAnsi="Times New Roman" w:cs="Times New Roman"/>
          <w:color w:val="000000"/>
          <w:sz w:val="24"/>
          <w:szCs w:val="24"/>
        </w:rPr>
        <w:t>риод от време;</w:t>
      </w:r>
    </w:p>
    <w:p w:rsidR="00000000" w:rsidRDefault="0046636A">
      <w:pPr>
        <w:spacing w:after="0" w:line="240" w:lineRule="auto"/>
        <w:ind w:firstLine="1155"/>
        <w:jc w:val="both"/>
        <w:textAlignment w:val="center"/>
        <w:divId w:val="2074620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дейностите по национални и общински имунизационни програми;</w:t>
      </w:r>
    </w:p>
    <w:p w:rsidR="00000000" w:rsidRDefault="0046636A">
      <w:pPr>
        <w:spacing w:after="0" w:line="240" w:lineRule="auto"/>
        <w:ind w:firstLine="1155"/>
        <w:jc w:val="both"/>
        <w:textAlignment w:val="center"/>
        <w:divId w:val="1512792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случаите, в които се прилагат механизмите за координация на системите за социална сигурност или действащи двустранни спогодби с други държави членки, включващи в обхвата си зд</w:t>
      </w:r>
      <w:r>
        <w:rPr>
          <w:rFonts w:ascii="Times New Roman" w:eastAsia="Times New Roman" w:hAnsi="Times New Roman" w:cs="Times New Roman"/>
          <w:color w:val="000000"/>
          <w:sz w:val="24"/>
          <w:szCs w:val="24"/>
        </w:rPr>
        <w:t>равно осигуряване.</w:t>
      </w:r>
    </w:p>
    <w:p w:rsidR="00000000" w:rsidRDefault="0046636A">
      <w:pPr>
        <w:spacing w:after="120" w:line="240" w:lineRule="auto"/>
        <w:ind w:firstLine="1155"/>
        <w:jc w:val="both"/>
        <w:textAlignment w:val="center"/>
        <w:divId w:val="16556083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726566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80е. (Нов - ДВ, бр. 1 от 2014 г., в сила от 03.01.2014 г.) (1) При упражняване правото си на трансгранично здравно обслужване задължително здравноосигурените лица заплащат на лечебното заведение в държавата членка по местолечение с</w:t>
      </w:r>
      <w:r>
        <w:rPr>
          <w:rFonts w:ascii="Times New Roman" w:eastAsia="Times New Roman" w:hAnsi="Times New Roman" w:cs="Times New Roman"/>
          <w:color w:val="000000"/>
          <w:sz w:val="24"/>
          <w:szCs w:val="24"/>
        </w:rPr>
        <w:t>тойността на предоставеното им здравно обслужване.</w:t>
      </w:r>
    </w:p>
    <w:p w:rsidR="00000000" w:rsidRDefault="0046636A">
      <w:pPr>
        <w:spacing w:after="0" w:line="240" w:lineRule="auto"/>
        <w:ind w:firstLine="1155"/>
        <w:jc w:val="both"/>
        <w:textAlignment w:val="center"/>
        <w:divId w:val="1415739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по ал. 1 имат право да им бъдат възстановени разходите за предоставеното им здравно обслужване в държавата членка по местолечение до размера на разходите, които НЗОК или Министерството на здраве</w:t>
      </w:r>
      <w:r>
        <w:rPr>
          <w:rFonts w:ascii="Times New Roman" w:eastAsia="Times New Roman" w:hAnsi="Times New Roman" w:cs="Times New Roman"/>
          <w:color w:val="000000"/>
          <w:sz w:val="24"/>
          <w:szCs w:val="24"/>
        </w:rPr>
        <w:t>опазването заплащат за съответното здравно обслужване в Република България, но не повече от действително направените разходи.</w:t>
      </w:r>
    </w:p>
    <w:p w:rsidR="00000000" w:rsidRDefault="0046636A">
      <w:pPr>
        <w:spacing w:after="0" w:line="240" w:lineRule="auto"/>
        <w:ind w:firstLine="1155"/>
        <w:jc w:val="both"/>
        <w:textAlignment w:val="center"/>
        <w:divId w:val="1802725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Правото за възстановяване на разходите по ал. 2 не се отнася за здравно обслужване, предоставено на задължително здравноосигур</w:t>
      </w:r>
      <w:r>
        <w:rPr>
          <w:rFonts w:ascii="Times New Roman" w:eastAsia="Times New Roman" w:hAnsi="Times New Roman" w:cs="Times New Roman"/>
          <w:color w:val="000000"/>
          <w:sz w:val="24"/>
          <w:szCs w:val="24"/>
        </w:rPr>
        <w:t>ени лица в Република България от лечебни заведения, установени на нейна територия, които не са сключили договори за оказване на медицинска помощ с НЗОК и не се финансират или субсидират със средства от бюджета на Министерството на здравеопазването.</w:t>
      </w:r>
    </w:p>
    <w:p w:rsidR="00000000" w:rsidRDefault="0046636A">
      <w:pPr>
        <w:spacing w:after="0" w:line="240" w:lineRule="auto"/>
        <w:ind w:firstLine="1155"/>
        <w:jc w:val="both"/>
        <w:textAlignment w:val="center"/>
        <w:divId w:val="1319269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Усл</w:t>
      </w:r>
      <w:r>
        <w:rPr>
          <w:rFonts w:ascii="Times New Roman" w:eastAsia="Times New Roman" w:hAnsi="Times New Roman" w:cs="Times New Roman"/>
          <w:color w:val="000000"/>
          <w:sz w:val="24"/>
          <w:szCs w:val="24"/>
        </w:rPr>
        <w:t>овията и редът за упражняване правото на трансгранично здравно обслужване се определят с наредба на министъра на здравеопазването.</w:t>
      </w:r>
    </w:p>
    <w:p w:rsidR="00000000" w:rsidRDefault="0046636A">
      <w:pPr>
        <w:spacing w:after="120" w:line="240" w:lineRule="auto"/>
        <w:ind w:firstLine="1155"/>
        <w:jc w:val="both"/>
        <w:textAlignment w:val="center"/>
        <w:divId w:val="1323705693"/>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684360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80ж. (Нов - ДВ, бр. 1 от 2014 г., в сила от 03.01.2014 г.) (1) С наредбата по чл. 80е, ал. 4, по предложение на управит</w:t>
      </w:r>
      <w:r>
        <w:rPr>
          <w:rFonts w:ascii="Times New Roman" w:eastAsia="Times New Roman" w:hAnsi="Times New Roman" w:cs="Times New Roman"/>
          <w:color w:val="000000"/>
          <w:sz w:val="24"/>
          <w:szCs w:val="24"/>
        </w:rPr>
        <w:t>еля на НЗОК, се определят здравните услуги, лекарствените продукти и медицинските изделия, за които за възстановяване на разходите за трансгранично здравно обслужване се изисква предварително разрешение, както и условията и редът за даване на предварително</w:t>
      </w:r>
      <w:r>
        <w:rPr>
          <w:rFonts w:ascii="Times New Roman" w:eastAsia="Times New Roman" w:hAnsi="Times New Roman" w:cs="Times New Roman"/>
          <w:color w:val="000000"/>
          <w:sz w:val="24"/>
          <w:szCs w:val="24"/>
        </w:rPr>
        <w:t xml:space="preserve"> разрешение.</w:t>
      </w:r>
    </w:p>
    <w:p w:rsidR="00000000" w:rsidRDefault="0046636A">
      <w:pPr>
        <w:spacing w:after="0" w:line="240" w:lineRule="auto"/>
        <w:ind w:firstLine="1155"/>
        <w:jc w:val="both"/>
        <w:textAlignment w:val="center"/>
        <w:divId w:val="141700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Здравните услуги, лекарствените продукти и медицинските изделия по ал. 1 и условията и редът за даване на предварително разрешение се обявяват и на интернет страницата на националната точка за контакт по чл. 80з, ал. 1.</w:t>
      </w:r>
    </w:p>
    <w:p w:rsidR="00000000" w:rsidRDefault="0046636A">
      <w:pPr>
        <w:spacing w:after="0" w:line="240" w:lineRule="auto"/>
        <w:ind w:firstLine="1155"/>
        <w:jc w:val="both"/>
        <w:textAlignment w:val="center"/>
        <w:divId w:val="1095201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Предварително р</w:t>
      </w:r>
      <w:r>
        <w:rPr>
          <w:rFonts w:ascii="Times New Roman" w:eastAsia="Times New Roman" w:hAnsi="Times New Roman" w:cs="Times New Roman"/>
          <w:color w:val="000000"/>
          <w:sz w:val="24"/>
          <w:szCs w:val="24"/>
        </w:rPr>
        <w:t>азрешение по ал. 1 може да се изисква по отношение на здравно обслужване, което:</w:t>
      </w:r>
    </w:p>
    <w:p w:rsidR="00000000" w:rsidRDefault="0046636A">
      <w:pPr>
        <w:spacing w:after="0" w:line="240" w:lineRule="auto"/>
        <w:ind w:firstLine="1155"/>
        <w:jc w:val="both"/>
        <w:textAlignment w:val="center"/>
        <w:divId w:val="520238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 зависимо от изисквания за планиране, свързани с необходимостта от гарантиране на достатъчен и постоянен достъп до определено висококачествено лечение в Република България</w:t>
      </w:r>
      <w:r>
        <w:rPr>
          <w:rFonts w:ascii="Times New Roman" w:eastAsia="Times New Roman" w:hAnsi="Times New Roman" w:cs="Times New Roman"/>
          <w:color w:val="000000"/>
          <w:sz w:val="24"/>
          <w:szCs w:val="24"/>
        </w:rPr>
        <w:t xml:space="preserve"> или с цел контролиране на разходите и избягване </w:t>
      </w:r>
      <w:r>
        <w:rPr>
          <w:rFonts w:ascii="Times New Roman" w:eastAsia="Times New Roman" w:hAnsi="Times New Roman" w:cs="Times New Roman"/>
          <w:color w:val="000000"/>
          <w:sz w:val="24"/>
          <w:szCs w:val="24"/>
        </w:rPr>
        <w:lastRenderedPageBreak/>
        <w:t>разхищението на финансови, технически и човешки ресурси, и включва настаняване на пациента в лечебно заведение най-малко за една нощувка или налагат ползването на високоспециализирана и свързана със значител</w:t>
      </w:r>
      <w:r>
        <w:rPr>
          <w:rFonts w:ascii="Times New Roman" w:eastAsia="Times New Roman" w:hAnsi="Times New Roman" w:cs="Times New Roman"/>
          <w:color w:val="000000"/>
          <w:sz w:val="24"/>
          <w:szCs w:val="24"/>
        </w:rPr>
        <w:t>ни разходи медицинска инфраструктура или медицинско оборудване;</w:t>
      </w:r>
    </w:p>
    <w:p w:rsidR="00000000" w:rsidRDefault="0046636A">
      <w:pPr>
        <w:spacing w:after="0" w:line="240" w:lineRule="auto"/>
        <w:ind w:firstLine="1155"/>
        <w:jc w:val="both"/>
        <w:textAlignment w:val="center"/>
        <w:divId w:val="1351570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включва лечение, което излага пациента или населението на риск;</w:t>
      </w:r>
    </w:p>
    <w:p w:rsidR="00000000" w:rsidRDefault="0046636A">
      <w:pPr>
        <w:spacing w:after="0" w:line="240" w:lineRule="auto"/>
        <w:ind w:firstLine="1155"/>
        <w:jc w:val="both"/>
        <w:textAlignment w:val="center"/>
        <w:divId w:val="1714691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се предоставя от лечебно заведение, което в отделни случаи предизвиква сериозни и конкретни съмнения за качеството или без</w:t>
      </w:r>
      <w:r>
        <w:rPr>
          <w:rFonts w:ascii="Times New Roman" w:eastAsia="Times New Roman" w:hAnsi="Times New Roman" w:cs="Times New Roman"/>
          <w:color w:val="000000"/>
          <w:sz w:val="24"/>
          <w:szCs w:val="24"/>
        </w:rPr>
        <w:t>опасността на обслужването, с изключение на здравно обслужване, за което се прилага правото на Европейския съюз, гарантиращо минимално ниво на безопасност и качество.</w:t>
      </w:r>
    </w:p>
    <w:p w:rsidR="00000000" w:rsidRDefault="0046636A">
      <w:pPr>
        <w:spacing w:after="0" w:line="240" w:lineRule="auto"/>
        <w:ind w:firstLine="1155"/>
        <w:jc w:val="both"/>
        <w:textAlignment w:val="center"/>
        <w:divId w:val="257835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подадено искане за предварително разрешение НЗОК или Министерството на здравеопаз</w:t>
      </w:r>
      <w:r>
        <w:rPr>
          <w:rFonts w:ascii="Times New Roman" w:eastAsia="Times New Roman" w:hAnsi="Times New Roman" w:cs="Times New Roman"/>
          <w:color w:val="000000"/>
          <w:sz w:val="24"/>
          <w:szCs w:val="24"/>
        </w:rPr>
        <w:t>ването проверява дали условията, посочени в Регламент (ЕО) № 883/2004, са изпълнени по отношение на исканията на лицето за предварително разрешение за получаване на трансгранично здравно обслужване. Когато тези условия са изпълнени, предварителното разреше</w:t>
      </w:r>
      <w:r>
        <w:rPr>
          <w:rFonts w:ascii="Times New Roman" w:eastAsia="Times New Roman" w:hAnsi="Times New Roman" w:cs="Times New Roman"/>
          <w:color w:val="000000"/>
          <w:sz w:val="24"/>
          <w:szCs w:val="24"/>
        </w:rPr>
        <w:t>ние се дава съгласно посочения регламент, освен ако пациентът поиска друго.</w:t>
      </w:r>
    </w:p>
    <w:p w:rsidR="00000000" w:rsidRDefault="0046636A">
      <w:pPr>
        <w:spacing w:after="0" w:line="240" w:lineRule="auto"/>
        <w:ind w:firstLine="1155"/>
        <w:jc w:val="both"/>
        <w:textAlignment w:val="center"/>
        <w:divId w:val="1266501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Националната здравноосигурителна каса или Министерството на здравеопазването отказва да даде предварително разрешение, когато:</w:t>
      </w:r>
    </w:p>
    <w:p w:rsidR="00000000" w:rsidRDefault="0046636A">
      <w:pPr>
        <w:spacing w:after="0" w:line="240" w:lineRule="auto"/>
        <w:ind w:firstLine="1155"/>
        <w:jc w:val="both"/>
        <w:textAlignment w:val="center"/>
        <w:divId w:val="337659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съгласно заключението на медицински специалист</w:t>
      </w:r>
      <w:r>
        <w:rPr>
          <w:rFonts w:ascii="Times New Roman" w:eastAsia="Times New Roman" w:hAnsi="Times New Roman" w:cs="Times New Roman"/>
          <w:color w:val="000000"/>
          <w:sz w:val="24"/>
          <w:szCs w:val="24"/>
        </w:rPr>
        <w:t xml:space="preserve"> пациентът ще бъде изложен на риск за неговата безопасност, който не може да бъде смятан за медицински обоснован предвид възможната полза за пациента от търсеното трансгранично здравно обслужване;</w:t>
      </w:r>
    </w:p>
    <w:p w:rsidR="00000000" w:rsidRDefault="0046636A">
      <w:pPr>
        <w:spacing w:after="0" w:line="240" w:lineRule="auto"/>
        <w:ind w:firstLine="1155"/>
        <w:jc w:val="both"/>
        <w:textAlignment w:val="center"/>
        <w:divId w:val="916550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може да се предположи с относителна сигурност, че населе</w:t>
      </w:r>
      <w:r>
        <w:rPr>
          <w:rFonts w:ascii="Times New Roman" w:eastAsia="Times New Roman" w:hAnsi="Times New Roman" w:cs="Times New Roman"/>
          <w:color w:val="000000"/>
          <w:sz w:val="24"/>
          <w:szCs w:val="24"/>
        </w:rPr>
        <w:t>нието ще бъде изложено на съществен риск за неговата безопасност в резултат на трансграничното здравно обслужване;</w:t>
      </w:r>
    </w:p>
    <w:p w:rsidR="00000000" w:rsidRDefault="0046636A">
      <w:pPr>
        <w:spacing w:after="0" w:line="240" w:lineRule="auto"/>
        <w:ind w:firstLine="1155"/>
        <w:jc w:val="both"/>
        <w:textAlignment w:val="center"/>
        <w:divId w:val="219562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ако здравното обслужване се предоставя от лечебно заведение, което предизвиква сериозни и конкретни съмнения относно спазването на стандар</w:t>
      </w:r>
      <w:r>
        <w:rPr>
          <w:rFonts w:ascii="Times New Roman" w:eastAsia="Times New Roman" w:hAnsi="Times New Roman" w:cs="Times New Roman"/>
          <w:color w:val="000000"/>
          <w:sz w:val="24"/>
          <w:szCs w:val="24"/>
        </w:rPr>
        <w:t>тите и насоките за качество на обслужването и безопасност на пациентите, включително разпоредбите относно надзора, независимо дали тези стандарти и насоки са предвидени в законови или подзаконови разпоредби или посредством системи за акредитиране, създаден</w:t>
      </w:r>
      <w:r>
        <w:rPr>
          <w:rFonts w:ascii="Times New Roman" w:eastAsia="Times New Roman" w:hAnsi="Times New Roman" w:cs="Times New Roman"/>
          <w:color w:val="000000"/>
          <w:sz w:val="24"/>
          <w:szCs w:val="24"/>
        </w:rPr>
        <w:t>и в държавата членка по местолечение;</w:t>
      </w:r>
    </w:p>
    <w:p w:rsidR="00000000" w:rsidRDefault="0046636A">
      <w:pPr>
        <w:spacing w:after="0" w:line="240" w:lineRule="auto"/>
        <w:ind w:firstLine="1155"/>
        <w:jc w:val="both"/>
        <w:textAlignment w:val="center"/>
        <w:divId w:val="635916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здравното обслужване може да бъде предоставено на територията на Република България в рамките на срок, който е обоснован от медицинска гледна точка, като се отчита настоящото здравословно състояние и вероятното разв</w:t>
      </w:r>
      <w:r>
        <w:rPr>
          <w:rFonts w:ascii="Times New Roman" w:eastAsia="Times New Roman" w:hAnsi="Times New Roman" w:cs="Times New Roman"/>
          <w:color w:val="000000"/>
          <w:sz w:val="24"/>
          <w:szCs w:val="24"/>
        </w:rPr>
        <w:t>итие на заболяването на пациента.</w:t>
      </w:r>
    </w:p>
    <w:p w:rsidR="00000000" w:rsidRDefault="0046636A">
      <w:pPr>
        <w:spacing w:after="0" w:line="240" w:lineRule="auto"/>
        <w:ind w:firstLine="1155"/>
        <w:jc w:val="both"/>
        <w:textAlignment w:val="center"/>
        <w:divId w:val="580214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Националната здравноосигурителна каса или Министерството на здравеопазването не може да откаже да даде предварително разрешение, когато здравното обслужване е сред здравните дейности, гарантирани от бюджета на НЗОК или</w:t>
      </w:r>
      <w:r>
        <w:rPr>
          <w:rFonts w:ascii="Times New Roman" w:eastAsia="Times New Roman" w:hAnsi="Times New Roman" w:cs="Times New Roman"/>
          <w:color w:val="000000"/>
          <w:sz w:val="24"/>
          <w:szCs w:val="24"/>
        </w:rPr>
        <w:t xml:space="preserve"> на Министерството на здравеопазването, и когато здравното обслужване не може да бъде предоставено на територията на Република България в обоснован от медицинска гледна точка срок, въз основа на обективна медицинска оценка на здравословното състояние, исто</w:t>
      </w:r>
      <w:r>
        <w:rPr>
          <w:rFonts w:ascii="Times New Roman" w:eastAsia="Times New Roman" w:hAnsi="Times New Roman" w:cs="Times New Roman"/>
          <w:color w:val="000000"/>
          <w:sz w:val="24"/>
          <w:szCs w:val="24"/>
        </w:rPr>
        <w:t>рията и вероятното развитие на заболяването на пациента, степента на болка при пациента и/или естеството на увреждането на пациента към момента на подаване на искането за разрешение.</w:t>
      </w:r>
    </w:p>
    <w:p w:rsidR="00000000" w:rsidRDefault="0046636A">
      <w:pPr>
        <w:spacing w:after="0" w:line="240" w:lineRule="auto"/>
        <w:ind w:firstLine="1155"/>
        <w:jc w:val="both"/>
        <w:textAlignment w:val="center"/>
        <w:divId w:val="1577204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 бр. 77 от 2018 г., в сила от 01.01.2019 г.) Отказът по ал</w:t>
      </w:r>
      <w:r>
        <w:rPr>
          <w:rFonts w:ascii="Times New Roman" w:eastAsia="Times New Roman" w:hAnsi="Times New Roman" w:cs="Times New Roman"/>
          <w:color w:val="000000"/>
          <w:sz w:val="24"/>
          <w:szCs w:val="24"/>
        </w:rPr>
        <w:t>. 6, когато е издаден от министъра на здравеопазването, подлежи на обжалване пред съответния административен съд по реда на Административнопроцесуалния кодекс.</w:t>
      </w:r>
    </w:p>
    <w:p w:rsidR="00000000" w:rsidRDefault="0046636A">
      <w:pPr>
        <w:spacing w:after="120" w:line="240" w:lineRule="auto"/>
        <w:ind w:firstLine="1155"/>
        <w:jc w:val="both"/>
        <w:textAlignment w:val="center"/>
        <w:divId w:val="777871228"/>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942422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80з. (Нов - ДВ, бр. 1 от 2014 г., в с</w:t>
      </w:r>
      <w:r>
        <w:rPr>
          <w:rFonts w:ascii="Times New Roman" w:eastAsia="Times New Roman" w:hAnsi="Times New Roman" w:cs="Times New Roman"/>
          <w:color w:val="000000"/>
          <w:sz w:val="24"/>
          <w:szCs w:val="24"/>
        </w:rPr>
        <w:t>ила от 03.01.2014 г.) (1) Националната здравноосигурителна каса е национална точка за контакт по въпросите на трансграничното здравно обслужване.</w:t>
      </w:r>
    </w:p>
    <w:p w:rsidR="00000000" w:rsidRDefault="0046636A">
      <w:pPr>
        <w:spacing w:after="0" w:line="240" w:lineRule="auto"/>
        <w:ind w:firstLine="1155"/>
        <w:jc w:val="both"/>
        <w:textAlignment w:val="center"/>
        <w:divId w:val="141695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Националната точка за контакт предоставя на пациентите информация, свързана с трансграничното здравно обсл</w:t>
      </w:r>
      <w:r>
        <w:rPr>
          <w:rFonts w:ascii="Times New Roman" w:eastAsia="Times New Roman" w:hAnsi="Times New Roman" w:cs="Times New Roman"/>
          <w:color w:val="000000"/>
          <w:sz w:val="24"/>
          <w:szCs w:val="24"/>
        </w:rPr>
        <w:t>ужване, и осъществява връзка с другите национални точки за контакт и с Европейската комисия.</w:t>
      </w:r>
    </w:p>
    <w:p w:rsidR="00000000" w:rsidRDefault="0046636A">
      <w:pPr>
        <w:spacing w:after="0" w:line="240" w:lineRule="auto"/>
        <w:ind w:firstLine="1155"/>
        <w:jc w:val="both"/>
        <w:textAlignment w:val="center"/>
        <w:divId w:val="49429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Министерството на здравеопазването, регионалните здравни инспекции, Агенцията за хората с увреждания, лечебните заведения и съсловните организации предоставят </w:t>
      </w:r>
      <w:r>
        <w:rPr>
          <w:rFonts w:ascii="Times New Roman" w:eastAsia="Times New Roman" w:hAnsi="Times New Roman" w:cs="Times New Roman"/>
          <w:color w:val="000000"/>
          <w:sz w:val="24"/>
          <w:szCs w:val="24"/>
        </w:rPr>
        <w:t>при поискване на НЗОК необходимата информация за осъществяване на функциите ѝ като национална точка за контакт.</w:t>
      </w:r>
    </w:p>
    <w:p w:rsidR="00000000" w:rsidRDefault="0046636A">
      <w:pPr>
        <w:spacing w:after="0" w:line="240" w:lineRule="auto"/>
        <w:ind w:firstLine="1155"/>
        <w:jc w:val="both"/>
        <w:textAlignment w:val="center"/>
        <w:divId w:val="16128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Българският лекарски съюз, Българският зъболекарски съюз, Българската асоциация на професионалистите по здравни грижи и Българският фармацев</w:t>
      </w:r>
      <w:r>
        <w:rPr>
          <w:rFonts w:ascii="Times New Roman" w:eastAsia="Times New Roman" w:hAnsi="Times New Roman" w:cs="Times New Roman"/>
          <w:color w:val="000000"/>
          <w:sz w:val="24"/>
          <w:szCs w:val="24"/>
        </w:rPr>
        <w:t>тичен съюз предоставят при поискване на националната точка за контакт необходимата информация относно правото да практикуват на медицинските специалисти, вписани в техните регистри, включително информация за конкретни права да предоставят услуги или за вся</w:t>
      </w:r>
      <w:r>
        <w:rPr>
          <w:rFonts w:ascii="Times New Roman" w:eastAsia="Times New Roman" w:hAnsi="Times New Roman" w:cs="Times New Roman"/>
          <w:color w:val="000000"/>
          <w:sz w:val="24"/>
          <w:szCs w:val="24"/>
        </w:rPr>
        <w:t>какви ограничения по отношение на дейността им.</w:t>
      </w:r>
    </w:p>
    <w:p w:rsidR="00000000" w:rsidRDefault="0046636A">
      <w:pPr>
        <w:spacing w:after="0" w:line="240" w:lineRule="auto"/>
        <w:ind w:firstLine="1155"/>
        <w:jc w:val="both"/>
        <w:textAlignment w:val="center"/>
        <w:divId w:val="532159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Институциите по ал. 3 и 4 предоставят на НЗОК поисканата информация в двудневен срок от постъпване на искането.</w:t>
      </w:r>
    </w:p>
    <w:p w:rsidR="00000000" w:rsidRDefault="0046636A">
      <w:pPr>
        <w:spacing w:after="0" w:line="240" w:lineRule="auto"/>
        <w:ind w:firstLine="1155"/>
        <w:jc w:val="both"/>
        <w:textAlignment w:val="center"/>
        <w:divId w:val="860388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Информацията по ал. 3 и 4 и условията и редът за предоставянето ѝ се определят с наредба</w:t>
      </w:r>
      <w:r>
        <w:rPr>
          <w:rFonts w:ascii="Times New Roman" w:eastAsia="Times New Roman" w:hAnsi="Times New Roman" w:cs="Times New Roman"/>
          <w:color w:val="000000"/>
          <w:sz w:val="24"/>
          <w:szCs w:val="24"/>
        </w:rPr>
        <w:t>та по чл. 80е, ал. 4.</w:t>
      </w:r>
    </w:p>
    <w:p w:rsidR="00000000" w:rsidRDefault="0046636A">
      <w:pPr>
        <w:spacing w:after="120" w:line="240" w:lineRule="auto"/>
        <w:ind w:firstLine="1155"/>
        <w:jc w:val="both"/>
        <w:textAlignment w:val="center"/>
        <w:divId w:val="701368750"/>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72683326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ДОБРОВОЛНО ЗДРАВНО ОСИГУРЯВАНЕ</w:t>
      </w:r>
    </w:p>
    <w:p w:rsidR="00000000" w:rsidRDefault="0046636A">
      <w:pPr>
        <w:spacing w:before="100" w:beforeAutospacing="1" w:after="100" w:afterAutospacing="1" w:line="240" w:lineRule="auto"/>
        <w:jc w:val="center"/>
        <w:textAlignment w:val="center"/>
        <w:divId w:val="148755416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положения (Загл. изм. - ДВ, бр. 107 от 2002 г.)</w:t>
      </w:r>
    </w:p>
    <w:p w:rsidR="00000000" w:rsidRDefault="0046636A">
      <w:pPr>
        <w:spacing w:after="0" w:line="240" w:lineRule="auto"/>
        <w:ind w:firstLine="1155"/>
        <w:jc w:val="both"/>
        <w:textAlignment w:val="center"/>
        <w:divId w:val="1358120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81. (Изм. - ДВ, бр. 107 от 2002 г., изм. - ДВ, бр. 60 от 2012 г., в сила от 07.08.2012 г.) Тази глава урежда доброволно</w:t>
      </w:r>
      <w:r>
        <w:rPr>
          <w:rFonts w:ascii="Times New Roman" w:eastAsia="Times New Roman" w:hAnsi="Times New Roman" w:cs="Times New Roman"/>
          <w:color w:val="000000"/>
          <w:sz w:val="24"/>
          <w:szCs w:val="24"/>
        </w:rPr>
        <w:t>то здравно осигуряване.</w:t>
      </w:r>
    </w:p>
    <w:p w:rsidR="00000000" w:rsidRDefault="0046636A">
      <w:pPr>
        <w:spacing w:after="120" w:line="240" w:lineRule="auto"/>
        <w:ind w:firstLine="1155"/>
        <w:jc w:val="both"/>
        <w:textAlignment w:val="center"/>
        <w:divId w:val="1324822252"/>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407963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82. (Изм. - ДВ, бр. 107 от 2002 г., изм. - ДВ, бр. 60 от 2012 г., в сила от 07.08.2012 г.) (1) (Изм. - ДВ, бр. 102 от 2015 г., в сила от 01.01.2016 г.) Доброволното здравно осигуряване се извършва въз основа на договор за меди</w:t>
      </w:r>
      <w:r>
        <w:rPr>
          <w:rFonts w:ascii="Times New Roman" w:eastAsia="Times New Roman" w:hAnsi="Times New Roman" w:cs="Times New Roman"/>
          <w:color w:val="000000"/>
          <w:sz w:val="24"/>
          <w:szCs w:val="24"/>
        </w:rPr>
        <w:t>цинска застраховка по смисъла на глава четиридесета, раздел IV от Кодекса за застраховането.</w:t>
      </w:r>
    </w:p>
    <w:p w:rsidR="00000000" w:rsidRDefault="0046636A">
      <w:pPr>
        <w:spacing w:after="0" w:line="240" w:lineRule="auto"/>
        <w:ind w:firstLine="1155"/>
        <w:jc w:val="both"/>
        <w:textAlignment w:val="center"/>
        <w:divId w:val="1383208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са доброволно здравно осигуряване договорите за медицинска застраховка, сключени по повод на пътувания извън територията на Република България.</w:t>
      </w:r>
    </w:p>
    <w:p w:rsidR="00000000" w:rsidRDefault="0046636A">
      <w:pPr>
        <w:spacing w:after="0" w:line="240" w:lineRule="auto"/>
        <w:ind w:firstLine="1155"/>
        <w:jc w:val="both"/>
        <w:textAlignment w:val="center"/>
        <w:divId w:val="1816143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се см</w:t>
      </w:r>
      <w:r>
        <w:rPr>
          <w:rFonts w:ascii="Times New Roman" w:eastAsia="Times New Roman" w:hAnsi="Times New Roman" w:cs="Times New Roman"/>
          <w:color w:val="000000"/>
          <w:sz w:val="24"/>
          <w:szCs w:val="24"/>
        </w:rPr>
        <w:t>ята за доброволно здравно осигуряване и дейността на изпълнители на медицинска помощ по договори с физически и юридически лица за извършване на медицински услуги, когато те са с определен вид, обем и цени.</w:t>
      </w:r>
    </w:p>
    <w:p w:rsidR="00000000" w:rsidRDefault="0046636A">
      <w:pPr>
        <w:spacing w:after="120" w:line="240" w:lineRule="auto"/>
        <w:ind w:firstLine="1155"/>
        <w:jc w:val="both"/>
        <w:textAlignment w:val="center"/>
        <w:divId w:val="2057731185"/>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673530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83. (Изм. - ДВ, бр. 107 от 2002 г.) (1) (Изм</w:t>
      </w:r>
      <w:r>
        <w:rPr>
          <w:rFonts w:ascii="Times New Roman" w:eastAsia="Times New Roman" w:hAnsi="Times New Roman" w:cs="Times New Roman"/>
          <w:color w:val="000000"/>
          <w:sz w:val="24"/>
          <w:szCs w:val="24"/>
        </w:rPr>
        <w:t>. - ДВ, бр. 60 от 2012 г., в сила от 07.08.2012 г.) Дейност по доброволно здравно осигуряване може да осъществяват застрахователните акционерни дружества, лицензирани по видовете застраховки по т. 2 или по т. 1 и 2 от раздел ІІ, буква "А" на приложение № 1</w:t>
      </w:r>
      <w:r>
        <w:rPr>
          <w:rFonts w:ascii="Times New Roman" w:eastAsia="Times New Roman" w:hAnsi="Times New Roman" w:cs="Times New Roman"/>
          <w:color w:val="000000"/>
          <w:sz w:val="24"/>
          <w:szCs w:val="24"/>
        </w:rPr>
        <w:t xml:space="preserve"> към Кодекса за застраховането.</w:t>
      </w:r>
    </w:p>
    <w:p w:rsidR="00000000" w:rsidRDefault="0046636A">
      <w:pPr>
        <w:spacing w:after="0" w:line="240" w:lineRule="auto"/>
        <w:ind w:firstLine="1155"/>
        <w:jc w:val="both"/>
        <w:textAlignment w:val="center"/>
        <w:divId w:val="14428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60 от 2012 г., в сила от 07.08.2012 г.) При изпълнение на задълженията си по договорите за медицинска застраховка застрахователите имат право да изискват от изпълнителите на медицинска помощ и от доставчи</w:t>
      </w:r>
      <w:r>
        <w:rPr>
          <w:rFonts w:ascii="Times New Roman" w:eastAsia="Times New Roman" w:hAnsi="Times New Roman" w:cs="Times New Roman"/>
          <w:color w:val="000000"/>
          <w:sz w:val="24"/>
          <w:szCs w:val="24"/>
        </w:rPr>
        <w:t xml:space="preserve">ците на здравни стоки писмена информация и документи за изпълнената от тях здравна услуга или за доставената от тях здравна стока на застрахованото лице. Информацията по изречение първо включва диагноза, предписано лечение, медицинска документация относно </w:t>
      </w:r>
      <w:r>
        <w:rPr>
          <w:rFonts w:ascii="Times New Roman" w:eastAsia="Times New Roman" w:hAnsi="Times New Roman" w:cs="Times New Roman"/>
          <w:color w:val="000000"/>
          <w:sz w:val="24"/>
          <w:szCs w:val="24"/>
        </w:rPr>
        <w:t>лечението, лекарствени продукти, медицински изделия, консумативи и материали, вложени в лечението, вида и обхвата на услугата, действащия в изпълнителя или доставчика ценоразпис на услугата.</w:t>
      </w:r>
    </w:p>
    <w:p w:rsidR="00000000" w:rsidRDefault="0046636A">
      <w:pPr>
        <w:spacing w:after="0" w:line="240" w:lineRule="auto"/>
        <w:ind w:firstLine="1155"/>
        <w:jc w:val="both"/>
        <w:textAlignment w:val="center"/>
        <w:divId w:val="434517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60 от 2012 г., в сила от 07.08.2012 г.)</w:t>
      </w:r>
    </w:p>
    <w:p w:rsidR="00000000" w:rsidRDefault="0046636A">
      <w:pPr>
        <w:spacing w:after="0" w:line="240" w:lineRule="auto"/>
        <w:ind w:firstLine="1155"/>
        <w:jc w:val="both"/>
        <w:textAlignment w:val="center"/>
        <w:divId w:val="1668944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t>
      </w:r>
      <w:r>
        <w:rPr>
          <w:rFonts w:ascii="Times New Roman" w:eastAsia="Times New Roman" w:hAnsi="Times New Roman" w:cs="Times New Roman"/>
          <w:color w:val="000000"/>
          <w:sz w:val="24"/>
          <w:szCs w:val="24"/>
        </w:rPr>
        <w:t>Отм. - ДВ, бр. 60 от 2012 г., в сила от 07.08.2012 г.)</w:t>
      </w:r>
    </w:p>
    <w:p w:rsidR="00000000" w:rsidRDefault="0046636A">
      <w:pPr>
        <w:spacing w:after="120" w:line="240" w:lineRule="auto"/>
        <w:ind w:firstLine="1155"/>
        <w:jc w:val="both"/>
        <w:textAlignment w:val="center"/>
        <w:divId w:val="45301890"/>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657107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84. (Изм. - ДВ, бр. 107 от 2002 г., отм. - ДВ, бр. 60 от 2012 г., в сила от 07.08.2012 г.)</w:t>
      </w:r>
    </w:p>
    <w:p w:rsidR="00000000" w:rsidRDefault="0046636A">
      <w:pPr>
        <w:spacing w:after="120" w:line="240" w:lineRule="auto"/>
        <w:ind w:firstLine="1155"/>
        <w:jc w:val="both"/>
        <w:textAlignment w:val="center"/>
        <w:divId w:val="1557207825"/>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518806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85. (Изм. - ДВ, бр. 107 от 2002 г.) (1) Дейността по предоставянето на здравни услуги се извършва </w:t>
      </w:r>
      <w:r>
        <w:rPr>
          <w:rFonts w:ascii="Times New Roman" w:eastAsia="Times New Roman" w:hAnsi="Times New Roman" w:cs="Times New Roman"/>
          <w:color w:val="000000"/>
          <w:sz w:val="24"/>
          <w:szCs w:val="24"/>
        </w:rPr>
        <w:t>от изпълнители на медицинска помощ.</w:t>
      </w:r>
    </w:p>
    <w:p w:rsidR="00000000" w:rsidRDefault="0046636A">
      <w:pPr>
        <w:spacing w:after="0" w:line="240" w:lineRule="auto"/>
        <w:ind w:firstLine="1155"/>
        <w:jc w:val="both"/>
        <w:textAlignment w:val="center"/>
        <w:divId w:val="1752503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60 от 2012 г., в сила от 07.08.2012 г.) Видът, цените, условията и редът за извършване на здравните услуги по ал. 1 се определят с договори между изпълнителите на медицинска помощ и застрахователите п</w:t>
      </w:r>
      <w:r>
        <w:rPr>
          <w:rFonts w:ascii="Times New Roman" w:eastAsia="Times New Roman" w:hAnsi="Times New Roman" w:cs="Times New Roman"/>
          <w:color w:val="000000"/>
          <w:sz w:val="24"/>
          <w:szCs w:val="24"/>
        </w:rPr>
        <w:t>о чл. 83, ал. 1.</w:t>
      </w:r>
    </w:p>
    <w:p w:rsidR="00000000" w:rsidRDefault="0046636A">
      <w:pPr>
        <w:spacing w:after="0" w:line="240" w:lineRule="auto"/>
        <w:ind w:firstLine="1155"/>
        <w:jc w:val="both"/>
        <w:textAlignment w:val="center"/>
        <w:divId w:val="262566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60 от 2012 г., в сила от 07.08.2012 г.)</w:t>
      </w:r>
    </w:p>
    <w:p w:rsidR="00000000" w:rsidRDefault="0046636A">
      <w:pPr>
        <w:spacing w:after="120" w:line="240" w:lineRule="auto"/>
        <w:ind w:firstLine="1155"/>
        <w:jc w:val="both"/>
        <w:textAlignment w:val="center"/>
        <w:divId w:val="1600143948"/>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726634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86. (Изм. - ДВ, бр. 107 от 2002 г., изм. - ДВ, бр. 8 от 2003 г., в сила от 01.03.2003 г., отм. - ДВ, бр. 60 от 2012 г., в сила от 07.08.2012 г.)</w:t>
      </w:r>
    </w:p>
    <w:p w:rsidR="00000000" w:rsidRDefault="0046636A">
      <w:pPr>
        <w:spacing w:after="120" w:line="240" w:lineRule="auto"/>
        <w:ind w:firstLine="1155"/>
        <w:jc w:val="both"/>
        <w:textAlignment w:val="center"/>
        <w:divId w:val="1599174048"/>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81206395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Дейност по доброволното здравно осигуряване (Нов - ДВ, бр. 107 от 2002 г., отм. - ДВ, бр. 60 от 2012 г., в сила от 07.08.2012 г.)</w:t>
      </w:r>
    </w:p>
    <w:p w:rsidR="00000000" w:rsidRDefault="0046636A">
      <w:pPr>
        <w:spacing w:after="0" w:line="240" w:lineRule="auto"/>
        <w:ind w:firstLine="1155"/>
        <w:jc w:val="both"/>
        <w:textAlignment w:val="center"/>
        <w:divId w:val="329328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87. (Изм. - ДВ, бр. 107 от 2002 г., отм. - ДВ, бр. 60 от 2012 г., в сила от 07.08.2012 г.)</w:t>
      </w:r>
    </w:p>
    <w:p w:rsidR="00000000" w:rsidRDefault="0046636A">
      <w:pPr>
        <w:spacing w:after="120" w:line="240" w:lineRule="auto"/>
        <w:ind w:firstLine="1155"/>
        <w:jc w:val="both"/>
        <w:textAlignment w:val="center"/>
        <w:divId w:val="479662331"/>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82978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88. (Изм. - ДВ, бр. 107 </w:t>
      </w:r>
      <w:r>
        <w:rPr>
          <w:rFonts w:ascii="Times New Roman" w:eastAsia="Times New Roman" w:hAnsi="Times New Roman" w:cs="Times New Roman"/>
          <w:color w:val="000000"/>
          <w:sz w:val="24"/>
          <w:szCs w:val="24"/>
        </w:rPr>
        <w:t>от 2002 г., отм. - ДВ, бр. 60 от 2012 г., в сила от 07.08.2012 г.)</w:t>
      </w:r>
    </w:p>
    <w:p w:rsidR="00000000" w:rsidRDefault="0046636A">
      <w:pPr>
        <w:spacing w:after="120" w:line="240" w:lineRule="auto"/>
        <w:ind w:firstLine="1155"/>
        <w:jc w:val="both"/>
        <w:textAlignment w:val="center"/>
        <w:divId w:val="118968029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819230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88а. (Нов - ДВ, бр. 100 от 2007 г., в сила от 20.12.2007 г., отм. - ДВ, бр. 60 от 2012 г., в сила от 07.08.2012 г.)</w:t>
      </w:r>
    </w:p>
    <w:p w:rsidR="00000000" w:rsidRDefault="0046636A">
      <w:pPr>
        <w:spacing w:after="120" w:line="240" w:lineRule="auto"/>
        <w:ind w:firstLine="1155"/>
        <w:jc w:val="both"/>
        <w:textAlignment w:val="center"/>
        <w:divId w:val="643434179"/>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658534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89. (Изм. - ДВ, бр. 107 от 2002 г., отм. - ДВ, бр. 60 от 2012</w:t>
      </w:r>
      <w:r>
        <w:rPr>
          <w:rFonts w:ascii="Times New Roman" w:eastAsia="Times New Roman" w:hAnsi="Times New Roman" w:cs="Times New Roman"/>
          <w:color w:val="000000"/>
          <w:sz w:val="24"/>
          <w:szCs w:val="24"/>
        </w:rPr>
        <w:t xml:space="preserve"> г., в сила от 07.08.2012 г.)</w:t>
      </w:r>
    </w:p>
    <w:p w:rsidR="00000000" w:rsidRDefault="0046636A">
      <w:pPr>
        <w:spacing w:after="120" w:line="240" w:lineRule="auto"/>
        <w:ind w:firstLine="1155"/>
        <w:jc w:val="both"/>
        <w:textAlignment w:val="center"/>
        <w:divId w:val="214650322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554536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90. (Изм. - ДВ, бр. 107 от 2002 г., отм. - ДВ, бр. 60 от 2012 г., в сила от 07.08.2012 г.)</w:t>
      </w:r>
    </w:p>
    <w:p w:rsidR="00000000" w:rsidRDefault="0046636A">
      <w:pPr>
        <w:spacing w:after="120" w:line="240" w:lineRule="auto"/>
        <w:ind w:firstLine="1155"/>
        <w:jc w:val="both"/>
        <w:textAlignment w:val="center"/>
        <w:divId w:val="93201169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161189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90а. (Нов - ДВ, бр. 107 от 2002 г., изм. - ДВ, бр. 8 от 2003 г., в сила от 01.03.2003 г., отм. - ДВ, бр. 60 от 2012 г., в с</w:t>
      </w:r>
      <w:r>
        <w:rPr>
          <w:rFonts w:ascii="Times New Roman" w:eastAsia="Times New Roman" w:hAnsi="Times New Roman" w:cs="Times New Roman"/>
          <w:color w:val="000000"/>
          <w:sz w:val="24"/>
          <w:szCs w:val="24"/>
        </w:rPr>
        <w:t>ила от 07.08.2012 г.)</w:t>
      </w:r>
    </w:p>
    <w:p w:rsidR="00000000" w:rsidRDefault="0046636A">
      <w:pPr>
        <w:spacing w:after="120" w:line="240" w:lineRule="auto"/>
        <w:ind w:firstLine="1155"/>
        <w:jc w:val="both"/>
        <w:textAlignment w:val="center"/>
        <w:divId w:val="63113305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4310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90б. (Нов - ДВ, бр. 107 от 2002 г., отм. - ДВ, бр. 60 от 2012 г., в сила от 07.08.2012 г.)</w:t>
      </w:r>
    </w:p>
    <w:p w:rsidR="00000000" w:rsidRDefault="0046636A">
      <w:pPr>
        <w:spacing w:after="120" w:line="240" w:lineRule="auto"/>
        <w:ind w:firstLine="1155"/>
        <w:jc w:val="both"/>
        <w:textAlignment w:val="center"/>
        <w:divId w:val="944384349"/>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539851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90в. (Нов - ДВ, бр. 107 от 2002 г., отм. - ДВ, бр. 60 от 2012 г., в сила от 07.08.2012 г.)</w:t>
      </w:r>
    </w:p>
    <w:p w:rsidR="00000000" w:rsidRDefault="0046636A">
      <w:pPr>
        <w:spacing w:after="120" w:line="240" w:lineRule="auto"/>
        <w:ind w:firstLine="1155"/>
        <w:jc w:val="both"/>
        <w:textAlignment w:val="center"/>
        <w:divId w:val="2780335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453407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90г. (Нов - ДВ, бр. 107 от 2002 г.</w:t>
      </w:r>
      <w:r>
        <w:rPr>
          <w:rFonts w:ascii="Times New Roman" w:eastAsia="Times New Roman" w:hAnsi="Times New Roman" w:cs="Times New Roman"/>
          <w:color w:val="000000"/>
          <w:sz w:val="24"/>
          <w:szCs w:val="24"/>
        </w:rPr>
        <w:t>, отм. - ДВ, бр. 60 от 2012 г., в сила от 07.08.2012 г.)</w:t>
      </w:r>
    </w:p>
    <w:p w:rsidR="00000000" w:rsidRDefault="0046636A">
      <w:pPr>
        <w:spacing w:after="120" w:line="240" w:lineRule="auto"/>
        <w:ind w:firstLine="1155"/>
        <w:jc w:val="both"/>
        <w:textAlignment w:val="center"/>
        <w:divId w:val="159347128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226111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90д. (Нов - ДВ, бр. 107 от 2002 г., отм. - ДВ, бр. 60 от 2012 г., в сила от 07.08.2012 г.)</w:t>
      </w:r>
    </w:p>
    <w:p w:rsidR="00000000" w:rsidRDefault="0046636A">
      <w:pPr>
        <w:spacing w:after="120" w:line="240" w:lineRule="auto"/>
        <w:ind w:firstLine="1155"/>
        <w:jc w:val="both"/>
        <w:textAlignment w:val="center"/>
        <w:divId w:val="1553884223"/>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929534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90е. (Нов - ДВ, бр. 107 от 2002 г., отм. - ДВ, бр. 60 от 2012 г., в сила от 07.08.2012 г.)</w:t>
      </w:r>
    </w:p>
    <w:p w:rsidR="00000000" w:rsidRDefault="0046636A">
      <w:pPr>
        <w:spacing w:after="120" w:line="240" w:lineRule="auto"/>
        <w:ind w:firstLine="1155"/>
        <w:jc w:val="both"/>
        <w:textAlignment w:val="center"/>
        <w:divId w:val="212791932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75730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xml:space="preserve"> 90ж. (Нов - ДВ, бр. 107 от 2002 г., изм. - ДВ, бр. 8 от 2003 г., в сила от 01.03.2003 г., отм. - ДВ, бр. 60 от 2012 г., в сила от 07.08.2012 г.)</w:t>
      </w:r>
    </w:p>
    <w:p w:rsidR="00000000" w:rsidRDefault="0046636A">
      <w:pPr>
        <w:spacing w:after="120" w:line="240" w:lineRule="auto"/>
        <w:ind w:firstLine="1155"/>
        <w:jc w:val="both"/>
        <w:textAlignment w:val="center"/>
        <w:divId w:val="766850359"/>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441190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90з. (Нов - ДВ, бр. 107 от 2002 г., отм. - ДВ, бр. 60 от 2012 г., в сила от 07.08.2012 г.)</w:t>
      </w:r>
    </w:p>
    <w:p w:rsidR="00000000" w:rsidRDefault="0046636A">
      <w:pPr>
        <w:spacing w:after="120" w:line="240" w:lineRule="auto"/>
        <w:ind w:firstLine="1155"/>
        <w:jc w:val="both"/>
        <w:textAlignment w:val="center"/>
        <w:divId w:val="940800933"/>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297759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90и. (Н</w:t>
      </w:r>
      <w:r>
        <w:rPr>
          <w:rFonts w:ascii="Times New Roman" w:eastAsia="Times New Roman" w:hAnsi="Times New Roman" w:cs="Times New Roman"/>
          <w:color w:val="000000"/>
          <w:sz w:val="24"/>
          <w:szCs w:val="24"/>
        </w:rPr>
        <w:t>ов - ДВ, бр. 107 от 2002 г., отм. - ДВ, бр. 60 от 2012 г., в сила от 07.08.2012 г.)</w:t>
      </w:r>
    </w:p>
    <w:p w:rsidR="00000000" w:rsidRDefault="0046636A">
      <w:pPr>
        <w:spacing w:after="120" w:line="240" w:lineRule="auto"/>
        <w:ind w:firstLine="1155"/>
        <w:jc w:val="both"/>
        <w:textAlignment w:val="center"/>
        <w:divId w:val="772747460"/>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65518166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Здравноосигурителни дружества и лицензиране (Предишен раздел 2, загл. изм. - ДВ, бр. 107 от 2002 г., отм. - ДВ, бр. 60 от 2012 г., в сила от 07.08.2012 г.)</w:t>
      </w:r>
    </w:p>
    <w:p w:rsidR="00000000" w:rsidRDefault="0046636A">
      <w:pPr>
        <w:spacing w:after="0" w:line="240" w:lineRule="auto"/>
        <w:ind w:firstLine="1155"/>
        <w:jc w:val="both"/>
        <w:textAlignment w:val="center"/>
        <w:divId w:val="1256750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91. (Изм. - ДВ, бр. 113 от 1999 г., изм. - ДВ, бр. 107 от 2002 г., отм. - ДВ, бр. 60 от 2012 г., в сила от 07.08.2012 г.)</w:t>
      </w:r>
    </w:p>
    <w:p w:rsidR="00000000" w:rsidRDefault="0046636A">
      <w:pPr>
        <w:spacing w:after="120" w:line="240" w:lineRule="auto"/>
        <w:ind w:firstLine="1155"/>
        <w:jc w:val="both"/>
        <w:textAlignment w:val="center"/>
        <w:divId w:val="2004501750"/>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776825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92. (Изм. - ДВ, бр. 107 от 2002 г., отм. - ДВ, бр. 60 от 2012 г., в сила от 07.08.2012 г.)</w:t>
      </w:r>
    </w:p>
    <w:p w:rsidR="00000000" w:rsidRDefault="0046636A">
      <w:pPr>
        <w:spacing w:after="120" w:line="240" w:lineRule="auto"/>
        <w:ind w:firstLine="1155"/>
        <w:jc w:val="both"/>
        <w:textAlignment w:val="center"/>
        <w:divId w:val="813331572"/>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626202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93. (Изм. - ДВ, бр. 113 от </w:t>
      </w:r>
      <w:r>
        <w:rPr>
          <w:rFonts w:ascii="Times New Roman" w:eastAsia="Times New Roman" w:hAnsi="Times New Roman" w:cs="Times New Roman"/>
          <w:color w:val="000000"/>
          <w:sz w:val="24"/>
          <w:szCs w:val="24"/>
        </w:rPr>
        <w:t>1999 г., изм. - ДВ, бр. 107 от 2002 г., отм. - ДВ, бр. 60 от 2012 г., в сила от 07.08.2012 г.)</w:t>
      </w:r>
    </w:p>
    <w:p w:rsidR="00000000" w:rsidRDefault="0046636A">
      <w:pPr>
        <w:spacing w:after="120" w:line="240" w:lineRule="auto"/>
        <w:ind w:firstLine="1155"/>
        <w:jc w:val="both"/>
        <w:textAlignment w:val="center"/>
        <w:divId w:val="117252755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312446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94. (Изм. - ДВ, бр. 65 от 1999 г., изм. - ДВ, бр. 107 от 2002 г., отм. - ДВ, бр. 60 от 2012 г., в сила от 07.08.2012 г.)</w:t>
      </w:r>
    </w:p>
    <w:p w:rsidR="00000000" w:rsidRDefault="0046636A">
      <w:pPr>
        <w:spacing w:after="120" w:line="240" w:lineRule="auto"/>
        <w:ind w:firstLine="1155"/>
        <w:jc w:val="both"/>
        <w:textAlignment w:val="center"/>
        <w:divId w:val="363750001"/>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761032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95. (Изм. - ДВ, бр. 107 от 2</w:t>
      </w:r>
      <w:r>
        <w:rPr>
          <w:rFonts w:ascii="Times New Roman" w:eastAsia="Times New Roman" w:hAnsi="Times New Roman" w:cs="Times New Roman"/>
          <w:color w:val="000000"/>
          <w:sz w:val="24"/>
          <w:szCs w:val="24"/>
        </w:rPr>
        <w:t>002 г. , отм. - ДВ, бр. 60 от 2012 г., в сила от 07.08.2012 г., отм. - ДВ, бр. 60 от 2012 г., в сила от 07.08.2012 г.)</w:t>
      </w:r>
    </w:p>
    <w:p w:rsidR="00000000" w:rsidRDefault="0046636A">
      <w:pPr>
        <w:spacing w:after="120" w:line="240" w:lineRule="auto"/>
        <w:ind w:firstLine="1155"/>
        <w:jc w:val="both"/>
        <w:textAlignment w:val="center"/>
        <w:divId w:val="52502359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537358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96. (Изм. - ДВ, бр. 107 от 2002 г., отм. - ДВ, бр. 60 от 2012 г., в сила от 07.08.2012 г.)</w:t>
      </w:r>
    </w:p>
    <w:p w:rsidR="00000000" w:rsidRDefault="0046636A">
      <w:pPr>
        <w:spacing w:after="120" w:line="240" w:lineRule="auto"/>
        <w:ind w:firstLine="1155"/>
        <w:jc w:val="both"/>
        <w:textAlignment w:val="center"/>
        <w:divId w:val="539440491"/>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459228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97. (Изм. - ДВ, бр. 107 от 2002 г.</w:t>
      </w:r>
      <w:r>
        <w:rPr>
          <w:rFonts w:ascii="Times New Roman" w:eastAsia="Times New Roman" w:hAnsi="Times New Roman" w:cs="Times New Roman"/>
          <w:color w:val="000000"/>
          <w:sz w:val="24"/>
          <w:szCs w:val="24"/>
        </w:rPr>
        <w:t>, отм. - ДВ, бр. 60 от 2012 г., в сила от 07.08.2012 г.)</w:t>
      </w:r>
    </w:p>
    <w:p w:rsidR="00000000" w:rsidRDefault="0046636A">
      <w:pPr>
        <w:spacing w:after="120" w:line="240" w:lineRule="auto"/>
        <w:ind w:firstLine="1155"/>
        <w:jc w:val="both"/>
        <w:textAlignment w:val="center"/>
        <w:divId w:val="433400335"/>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217861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97а. (Нов - ДВ, бр. 103 от 2005 г., в сила от 01.01.2006 г., отм. - ДВ, бр. 60 от 2012 г., в сила от 07.08.2012 г.)</w:t>
      </w:r>
    </w:p>
    <w:p w:rsidR="00000000" w:rsidRDefault="0046636A">
      <w:pPr>
        <w:spacing w:after="120" w:line="240" w:lineRule="auto"/>
        <w:ind w:firstLine="1155"/>
        <w:jc w:val="both"/>
        <w:textAlignment w:val="center"/>
        <w:divId w:val="1173759628"/>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515261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97б. (Нов - ДВ, бр. 103 от 2005 г., в сила от 01.01.2006 г., отм. - ДВ,</w:t>
      </w:r>
      <w:r>
        <w:rPr>
          <w:rFonts w:ascii="Times New Roman" w:eastAsia="Times New Roman" w:hAnsi="Times New Roman" w:cs="Times New Roman"/>
          <w:color w:val="000000"/>
          <w:sz w:val="24"/>
          <w:szCs w:val="24"/>
        </w:rPr>
        <w:t xml:space="preserve"> бр. 60 от 2012 г., в сила от 07.08.2012 г.)</w:t>
      </w:r>
    </w:p>
    <w:p w:rsidR="00000000" w:rsidRDefault="0046636A">
      <w:pPr>
        <w:spacing w:after="120" w:line="240" w:lineRule="auto"/>
        <w:ind w:firstLine="1155"/>
        <w:jc w:val="both"/>
        <w:textAlignment w:val="center"/>
        <w:divId w:val="57827120"/>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607226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97в. (Нов - ДВ, бр. 103 от 2005 г., в сила от 01.01.2006 г., отм. - ДВ, бр. 60 от 2012 г., в сила от 07.08.2012 г.)</w:t>
      </w:r>
    </w:p>
    <w:p w:rsidR="00000000" w:rsidRDefault="0046636A">
      <w:pPr>
        <w:spacing w:after="120" w:line="240" w:lineRule="auto"/>
        <w:ind w:firstLine="1155"/>
        <w:jc w:val="both"/>
        <w:textAlignment w:val="center"/>
        <w:divId w:val="65221675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969624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98. (Изм. - ДВ, бр. 107 от 2002 г., изм. - ДВ, бр. 8 от 2003 г., в сила от 01.03.20</w:t>
      </w:r>
      <w:r>
        <w:rPr>
          <w:rFonts w:ascii="Times New Roman" w:eastAsia="Times New Roman" w:hAnsi="Times New Roman" w:cs="Times New Roman"/>
          <w:color w:val="000000"/>
          <w:sz w:val="24"/>
          <w:szCs w:val="24"/>
        </w:rPr>
        <w:t>03 г., отм. - ДВ, бр. 60 от 2012 г., в сила от 07.08.2012 г.)</w:t>
      </w:r>
    </w:p>
    <w:p w:rsidR="00000000" w:rsidRDefault="0046636A">
      <w:pPr>
        <w:spacing w:after="120" w:line="240" w:lineRule="auto"/>
        <w:ind w:firstLine="1155"/>
        <w:jc w:val="both"/>
        <w:textAlignment w:val="center"/>
        <w:divId w:val="627051605"/>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449281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99. (Изм. - ДВ, бр. 107 от 2002 г., отм. - ДВ, бр. 60 от 2012 г., в сила от 07.08.2012 г.)</w:t>
      </w:r>
    </w:p>
    <w:p w:rsidR="00000000" w:rsidRDefault="0046636A">
      <w:pPr>
        <w:spacing w:after="120" w:line="240" w:lineRule="auto"/>
        <w:ind w:firstLine="1155"/>
        <w:jc w:val="both"/>
        <w:textAlignment w:val="center"/>
        <w:divId w:val="169996814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867916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99а. (Нов - ДВ, бр. 107 от 2002 г., отм. - ДВ, бр. 60 от 2012 г., в сила от 07.08.2012 г.)</w:t>
      </w:r>
    </w:p>
    <w:p w:rsidR="00000000" w:rsidRDefault="0046636A">
      <w:pPr>
        <w:spacing w:after="120" w:line="240" w:lineRule="auto"/>
        <w:ind w:firstLine="1155"/>
        <w:jc w:val="both"/>
        <w:textAlignment w:val="center"/>
        <w:divId w:val="133630042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15560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99б. (Нов - ДВ, бр. 107 от 2002 г., отм. - ДВ, бр. 60 от 2012 г., в сила от 07.08.2012 г.)</w:t>
      </w:r>
    </w:p>
    <w:p w:rsidR="00000000" w:rsidRDefault="0046636A">
      <w:pPr>
        <w:spacing w:after="120" w:line="240" w:lineRule="auto"/>
        <w:ind w:firstLine="1155"/>
        <w:jc w:val="both"/>
        <w:textAlignment w:val="center"/>
        <w:divId w:val="1315842483"/>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397823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99в. (Нов - ДВ, бр. 107 от 2002 г., отм. - ДВ, бр. 60 от 2012 г., в сила от 07.08.2012 г.)</w:t>
      </w:r>
    </w:p>
    <w:p w:rsidR="00000000" w:rsidRDefault="0046636A">
      <w:pPr>
        <w:spacing w:after="120" w:line="240" w:lineRule="auto"/>
        <w:ind w:firstLine="1155"/>
        <w:jc w:val="both"/>
        <w:textAlignment w:val="center"/>
        <w:divId w:val="1013147362"/>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431556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99г. (Нов - ДВ, бр. 107 от 2002 г., отм. - ДВ, бр. 8 от 2003 г., в сила от 01.03.2003 г.)</w:t>
      </w:r>
    </w:p>
    <w:p w:rsidR="00000000" w:rsidRDefault="0046636A">
      <w:pPr>
        <w:spacing w:after="120" w:line="240" w:lineRule="auto"/>
        <w:ind w:firstLine="1155"/>
        <w:jc w:val="both"/>
        <w:textAlignment w:val="center"/>
        <w:divId w:val="1962031790"/>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304502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99д. (Нов - ДВ, бр. 107 от 2002 г., отм. - ДВ, бр. 60 от 2012 г., в сила от 07.08.2012 г.)</w:t>
      </w:r>
    </w:p>
    <w:p w:rsidR="00000000" w:rsidRDefault="0046636A">
      <w:pPr>
        <w:spacing w:after="120" w:line="240" w:lineRule="auto"/>
        <w:ind w:firstLine="1155"/>
        <w:jc w:val="both"/>
        <w:textAlignment w:val="center"/>
        <w:divId w:val="495732271"/>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42534840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Преобразуване, прекратяване, ликвидация и несъстояте</w:t>
      </w:r>
      <w:r>
        <w:rPr>
          <w:rFonts w:ascii="Times New Roman" w:hAnsi="Times New Roman" w:cs="Times New Roman"/>
          <w:b/>
          <w:bCs/>
          <w:color w:val="000000"/>
          <w:sz w:val="26"/>
          <w:szCs w:val="26"/>
        </w:rPr>
        <w:t>лност на здравноосигурителни дружества (Нов - ДВ, бр. 107 от 2002 г., отм. - ДВ, бр. 60 от 2012 г., в сила от 07.08.2012 г.)</w:t>
      </w:r>
    </w:p>
    <w:p w:rsidR="00000000" w:rsidRDefault="0046636A">
      <w:pPr>
        <w:spacing w:after="0" w:line="240" w:lineRule="auto"/>
        <w:ind w:firstLine="1155"/>
        <w:jc w:val="both"/>
        <w:textAlignment w:val="center"/>
        <w:divId w:val="1501392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99е. (Нов - ДВ, бр. 107 от 2002 г., отм. - ДВ, бр. 60 от 2012 г., в сила от 07.08.2012 г.)</w:t>
      </w:r>
    </w:p>
    <w:p w:rsidR="00000000" w:rsidRDefault="0046636A">
      <w:pPr>
        <w:spacing w:after="120" w:line="240" w:lineRule="auto"/>
        <w:ind w:firstLine="1155"/>
        <w:jc w:val="both"/>
        <w:textAlignment w:val="center"/>
        <w:divId w:val="207469370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194801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99ж. (Отм. - ДВ, бр. 60 от 20</w:t>
      </w:r>
      <w:r>
        <w:rPr>
          <w:rFonts w:ascii="Times New Roman" w:eastAsia="Times New Roman" w:hAnsi="Times New Roman" w:cs="Times New Roman"/>
          <w:color w:val="000000"/>
          <w:sz w:val="24"/>
          <w:szCs w:val="24"/>
        </w:rPr>
        <w:t>12 г., в сила от 07.08.2012 г.)</w:t>
      </w:r>
    </w:p>
    <w:p w:rsidR="00000000" w:rsidRDefault="0046636A">
      <w:pPr>
        <w:spacing w:after="120" w:line="240" w:lineRule="auto"/>
        <w:ind w:firstLine="1155"/>
        <w:jc w:val="both"/>
        <w:textAlignment w:val="center"/>
        <w:divId w:val="1842423819"/>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212303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99з. (Нов - ДВ, бр. 107 от 2002 г., отм. - ДВ, бр. 60 от 2012 г., в сила от 07.08.2012 г.)</w:t>
      </w:r>
    </w:p>
    <w:p w:rsidR="00000000" w:rsidRDefault="0046636A">
      <w:pPr>
        <w:spacing w:after="120" w:line="240" w:lineRule="auto"/>
        <w:ind w:firstLine="1155"/>
        <w:jc w:val="both"/>
        <w:textAlignment w:val="center"/>
        <w:divId w:val="1239748740"/>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418135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99и. (Нов - ДВ, бр. 107 от 2002 г., доп. - ДВ, бр. 8 от 2003 г., в сила от 01.03.2003 г., изм. - ДВ, бр. 103 от 2005 г., </w:t>
      </w:r>
      <w:r>
        <w:rPr>
          <w:rFonts w:ascii="Times New Roman" w:eastAsia="Times New Roman" w:hAnsi="Times New Roman" w:cs="Times New Roman"/>
          <w:color w:val="000000"/>
          <w:sz w:val="24"/>
          <w:szCs w:val="24"/>
        </w:rPr>
        <w:t>в сила от 01.01.2006 г., отм. - ДВ, бр. 60 от 2012 г., в сила от 07.08.2012 г.)</w:t>
      </w:r>
    </w:p>
    <w:p w:rsidR="00000000" w:rsidRDefault="0046636A">
      <w:pPr>
        <w:spacing w:after="120" w:line="240" w:lineRule="auto"/>
        <w:ind w:firstLine="1155"/>
        <w:jc w:val="both"/>
        <w:textAlignment w:val="center"/>
        <w:divId w:val="666861529"/>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69564529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 xml:space="preserve">Държавен надзор върху дейността по доброволно здравно осигуряване (Нов - ДВ, бр. 107 от 2002 г., загл. изм. - ДВ, бр. 8 от 2003 г., в сила от 01.03.2003 г., отм. - </w:t>
      </w:r>
      <w:r>
        <w:rPr>
          <w:rFonts w:ascii="Times New Roman" w:hAnsi="Times New Roman" w:cs="Times New Roman"/>
          <w:b/>
          <w:bCs/>
          <w:color w:val="000000"/>
          <w:sz w:val="26"/>
          <w:szCs w:val="26"/>
        </w:rPr>
        <w:t>ДВ, бр. 60 от 2012 г., в сила от 07.08.2012 г.)</w:t>
      </w:r>
    </w:p>
    <w:p w:rsidR="00000000" w:rsidRDefault="0046636A">
      <w:pPr>
        <w:spacing w:after="0" w:line="240" w:lineRule="auto"/>
        <w:ind w:firstLine="1155"/>
        <w:jc w:val="both"/>
        <w:textAlignment w:val="center"/>
        <w:divId w:val="1268581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99к. (Нов - ДВ, бр. 107 от 2002 г., отм. - ДВ, бр. 60 от 2012 г., в сила от 07.08.2012 г.)</w:t>
      </w:r>
    </w:p>
    <w:p w:rsidR="00000000" w:rsidRDefault="0046636A">
      <w:pPr>
        <w:spacing w:after="120" w:line="240" w:lineRule="auto"/>
        <w:ind w:firstLine="1155"/>
        <w:jc w:val="both"/>
        <w:textAlignment w:val="center"/>
        <w:divId w:val="146815893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196508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99л. (Нов - ДВ, бр. 107 от 2002 г., изм. - ДВ, бр. 8 от 2003 г., в сила от 01.03.2003 г., отм. - ДВ, бр. 6</w:t>
      </w:r>
      <w:r>
        <w:rPr>
          <w:rFonts w:ascii="Times New Roman" w:eastAsia="Times New Roman" w:hAnsi="Times New Roman" w:cs="Times New Roman"/>
          <w:color w:val="000000"/>
          <w:sz w:val="24"/>
          <w:szCs w:val="24"/>
        </w:rPr>
        <w:t>0 от 2012 г., в сила от 07.08.2012 г.)</w:t>
      </w:r>
    </w:p>
    <w:p w:rsidR="00000000" w:rsidRDefault="0046636A">
      <w:pPr>
        <w:spacing w:after="120" w:line="240" w:lineRule="auto"/>
        <w:ind w:firstLine="1155"/>
        <w:jc w:val="both"/>
        <w:textAlignment w:val="center"/>
        <w:divId w:val="564992755"/>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640184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99м. (Нов - ДВ, бр. 107 от 2002 г., отм. - ДВ, бр. 60 от 2012 г., в сила от 07.08.2012 г.)</w:t>
      </w:r>
    </w:p>
    <w:p w:rsidR="00000000" w:rsidRDefault="0046636A">
      <w:pPr>
        <w:spacing w:after="120" w:line="240" w:lineRule="auto"/>
        <w:ind w:firstLine="1155"/>
        <w:jc w:val="both"/>
        <w:textAlignment w:val="center"/>
        <w:divId w:val="193261694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673606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99н. (Нов - ДВ, бр. 107 от 2002 г., изм. - ДВ, бр. 8 от 2003 г., в сила от 01.03.2003 г., отм. - ДВ, бр. 60 от 201</w:t>
      </w:r>
      <w:r>
        <w:rPr>
          <w:rFonts w:ascii="Times New Roman" w:eastAsia="Times New Roman" w:hAnsi="Times New Roman" w:cs="Times New Roman"/>
          <w:color w:val="000000"/>
          <w:sz w:val="24"/>
          <w:szCs w:val="24"/>
        </w:rPr>
        <w:t>2 г., в сила от 07.08.2012 г.)</w:t>
      </w:r>
    </w:p>
    <w:p w:rsidR="00000000" w:rsidRDefault="0046636A">
      <w:pPr>
        <w:spacing w:after="120" w:line="240" w:lineRule="auto"/>
        <w:ind w:firstLine="1155"/>
        <w:jc w:val="both"/>
        <w:textAlignment w:val="center"/>
        <w:divId w:val="1910075158"/>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10087900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МЕДИЦИНСКИ КОНТРОЛ (ЗАГЛ. ИЗМ. - ДВ, БР. 107 ОТ 2002 Г., ИЗМ. - ДВ, БР. 41 ОТ 2009 Г., В СИЛА ОТ 02.06.2009 Г.)</w:t>
      </w:r>
    </w:p>
    <w:p w:rsidR="00000000" w:rsidRDefault="0046636A">
      <w:pPr>
        <w:spacing w:after="0" w:line="240" w:lineRule="auto"/>
        <w:ind w:firstLine="1155"/>
        <w:jc w:val="both"/>
        <w:textAlignment w:val="center"/>
        <w:divId w:val="505093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100. (Изм. - ДВ, бр. 107 от 2002 г., изм. - ДВ, бр. 41 от 2009 г., в сила от 02.06.2009 г.</w:t>
      </w:r>
      <w:r>
        <w:rPr>
          <w:rFonts w:ascii="Times New Roman" w:eastAsia="Times New Roman" w:hAnsi="Times New Roman" w:cs="Times New Roman"/>
          <w:color w:val="000000"/>
          <w:sz w:val="24"/>
          <w:szCs w:val="24"/>
        </w:rPr>
        <w:t>, отм. - ДВ, бр. 101 от 2009 г., в сила от 01.01.2010 г.)</w:t>
      </w:r>
    </w:p>
    <w:p w:rsidR="00000000" w:rsidRDefault="0046636A">
      <w:pPr>
        <w:spacing w:after="120" w:line="240" w:lineRule="auto"/>
        <w:ind w:firstLine="1155"/>
        <w:jc w:val="both"/>
        <w:textAlignment w:val="center"/>
        <w:divId w:val="1741754133"/>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810755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101. (Изм. - ДВ, бр. 107 от 2002 г., изм. - ДВ, бр. 41 от 2009 г., в сила от 02.06.2009 г., изм. - ДВ, бр. 101 от 2009 г., в сила от 01.01.2010 г., изм. - ДВ, бр. 102 от 2018 г., в сила от 01.01.2019 г.) Изпълнителна агенция "Медицински надзор":</w:t>
      </w:r>
    </w:p>
    <w:p w:rsidR="00000000" w:rsidRDefault="0046636A">
      <w:pPr>
        <w:spacing w:after="0" w:line="240" w:lineRule="auto"/>
        <w:ind w:firstLine="1155"/>
        <w:jc w:val="both"/>
        <w:textAlignment w:val="center"/>
        <w:divId w:val="1065451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w:t>
      </w:r>
      <w:r>
        <w:rPr>
          <w:rFonts w:ascii="Times New Roman" w:eastAsia="Times New Roman" w:hAnsi="Times New Roman" w:cs="Times New Roman"/>
          <w:color w:val="000000"/>
          <w:sz w:val="24"/>
          <w:szCs w:val="24"/>
        </w:rPr>
        <w:t>м. - ДВ, бр. 41 от 2009 г., в сила от 02.06.2009 г., доп. - ДВ, бр. 101 от 2009 г., в сила от 01.01.2010 г., изм. - ДВ, бр. 48 от 2015 г.) следи за осигуряване от НЗОК предоставянето на пакета от здравни дейности, гарантиран от бюджета на НЗОК;</w:t>
      </w:r>
    </w:p>
    <w:p w:rsidR="00000000" w:rsidRDefault="0046636A">
      <w:pPr>
        <w:spacing w:after="0" w:line="240" w:lineRule="auto"/>
        <w:ind w:firstLine="1155"/>
        <w:jc w:val="both"/>
        <w:textAlignment w:val="center"/>
        <w:divId w:val="670648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w:t>
      </w:r>
      <w:r>
        <w:rPr>
          <w:rFonts w:ascii="Times New Roman" w:eastAsia="Times New Roman" w:hAnsi="Times New Roman" w:cs="Times New Roman"/>
          <w:color w:val="000000"/>
          <w:sz w:val="24"/>
          <w:szCs w:val="24"/>
        </w:rPr>
        <w:t>ДВ, бр. 76 от 2005 г., в сила от 01.01.2007 г., изм. - ДВ, бр. 41 от 2009 г., в сила от 02.06.2009 г., изм. и доп. - ДВ, бр. 101 от 2009 г., в сила от 01.01.2010 г., изм. - ДВ, бр. 60 от 2012 г., в сила от 07.08.2012 г.) следи за осигуряване от застраховат</w:t>
      </w:r>
      <w:r>
        <w:rPr>
          <w:rFonts w:ascii="Times New Roman" w:eastAsia="Times New Roman" w:hAnsi="Times New Roman" w:cs="Times New Roman"/>
          <w:color w:val="000000"/>
          <w:sz w:val="24"/>
          <w:szCs w:val="24"/>
        </w:rPr>
        <w:t>елите по чл. 83, ал. 1 на предоставянето на здравните услуги съгласно застрахователния договор;</w:t>
      </w:r>
    </w:p>
    <w:p w:rsidR="00000000" w:rsidRDefault="0046636A">
      <w:pPr>
        <w:spacing w:after="0" w:line="240" w:lineRule="auto"/>
        <w:ind w:firstLine="1155"/>
        <w:jc w:val="both"/>
        <w:textAlignment w:val="center"/>
        <w:divId w:val="245000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 от 2003 г., в сила от 01.03.2003 г., изм. - ДВ, бр. 101 от 2009 г., в сила от 01.01.2010 г., изм. - ДВ, бр. 60 от 2012 г., в сила от 07.08.</w:t>
      </w:r>
      <w:r>
        <w:rPr>
          <w:rFonts w:ascii="Times New Roman" w:eastAsia="Times New Roman" w:hAnsi="Times New Roman" w:cs="Times New Roman"/>
          <w:color w:val="000000"/>
          <w:sz w:val="24"/>
          <w:szCs w:val="24"/>
        </w:rPr>
        <w:t>2012 г.) предоставя на заместник-председателя на Комисията за финансов надзор, ръководещ управление "Застрахователен надзор" информация, получена при упражняване на правомощията си по този закон за физически и юридически лица, лечебни заведения, които извъ</w:t>
      </w:r>
      <w:r>
        <w:rPr>
          <w:rFonts w:ascii="Times New Roman" w:eastAsia="Times New Roman" w:hAnsi="Times New Roman" w:cs="Times New Roman"/>
          <w:color w:val="000000"/>
          <w:sz w:val="24"/>
          <w:szCs w:val="24"/>
        </w:rPr>
        <w:t>ршват дейност по доброволно здравно осигуряване без лиценз;</w:t>
      </w:r>
    </w:p>
    <w:p w:rsidR="00000000" w:rsidRDefault="0046636A">
      <w:pPr>
        <w:spacing w:after="0" w:line="240" w:lineRule="auto"/>
        <w:ind w:firstLine="1155"/>
        <w:jc w:val="both"/>
        <w:textAlignment w:val="center"/>
        <w:divId w:val="1262253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8 от 2003 г., в сила от 01.03.2003 г., изм. - ДВ, бр. 60 от 2012 г., в сила от 07.08.2012 г., изм. - ДВ, бр. 102 от 2015 г., в сила от 01.01.2016 г.) изготвя в 7-дневен срок по </w:t>
      </w:r>
      <w:r>
        <w:rPr>
          <w:rFonts w:ascii="Times New Roman" w:eastAsia="Times New Roman" w:hAnsi="Times New Roman" w:cs="Times New Roman"/>
          <w:color w:val="000000"/>
          <w:sz w:val="24"/>
          <w:szCs w:val="24"/>
        </w:rPr>
        <w:t>искане от заместник-председателя на Комисията за финансов надзор, ръководещ управление "Застрахователен надзор", становище по съдържанието и изпълнимостта на застрахователните договори за медицинска застраховка по смисъла на глава четиридесета, раздел IV о</w:t>
      </w:r>
      <w:r>
        <w:rPr>
          <w:rFonts w:ascii="Times New Roman" w:eastAsia="Times New Roman" w:hAnsi="Times New Roman" w:cs="Times New Roman"/>
          <w:color w:val="000000"/>
          <w:sz w:val="24"/>
          <w:szCs w:val="24"/>
        </w:rPr>
        <w:t>т Кодекса за застраховането, предлагани от застрахователите.</w:t>
      </w:r>
    </w:p>
    <w:p w:rsidR="00000000" w:rsidRDefault="0046636A">
      <w:pPr>
        <w:spacing w:after="0" w:line="240" w:lineRule="auto"/>
        <w:ind w:firstLine="1155"/>
        <w:jc w:val="both"/>
        <w:textAlignment w:val="center"/>
        <w:divId w:val="585192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изготвя годишен доклад до министъра на здравеопазването за състоянието и цялостната дейност по здравното осигуряване;</w:t>
      </w:r>
    </w:p>
    <w:p w:rsidR="00000000" w:rsidRDefault="0046636A">
      <w:pPr>
        <w:spacing w:after="0" w:line="240" w:lineRule="auto"/>
        <w:ind w:firstLine="1155"/>
        <w:jc w:val="both"/>
        <w:textAlignment w:val="center"/>
        <w:divId w:val="1345402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67 от 2020 г.) проверява спазването на правата на пацие</w:t>
      </w:r>
      <w:r>
        <w:rPr>
          <w:rFonts w:ascii="Times New Roman" w:eastAsia="Times New Roman" w:hAnsi="Times New Roman" w:cs="Times New Roman"/>
          <w:color w:val="000000"/>
          <w:sz w:val="24"/>
          <w:szCs w:val="24"/>
        </w:rPr>
        <w:t>нтите и на задълженията на лечебните заведения по чл. 52.</w:t>
      </w:r>
    </w:p>
    <w:p w:rsidR="00000000" w:rsidRDefault="0046636A">
      <w:pPr>
        <w:spacing w:after="120" w:line="240" w:lineRule="auto"/>
        <w:ind w:firstLine="1155"/>
        <w:jc w:val="both"/>
        <w:textAlignment w:val="center"/>
        <w:divId w:val="44126329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623682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102. (Изм. - ДВ, бр. 107 от 2002 г.) (1) (Изм. - ДВ, бр. 41 от 2009 г., в сила от 02.06.2009 г., изм. - ДВ, бр. 101 от 2009 г., в сила от 01.01.2010 г., изм. - ДВ, бр. 102 от 2018 г., в сила о</w:t>
      </w:r>
      <w:r>
        <w:rPr>
          <w:rFonts w:ascii="Times New Roman" w:eastAsia="Times New Roman" w:hAnsi="Times New Roman" w:cs="Times New Roman"/>
          <w:color w:val="000000"/>
          <w:sz w:val="24"/>
          <w:szCs w:val="24"/>
        </w:rPr>
        <w:t>т 01.01.2019 г.) За изпълнение на правомощията си по този закон Изпълнителна агенция "Медицински надзор" има право да изисква и проверява договори между:</w:t>
      </w:r>
    </w:p>
    <w:p w:rsidR="00000000" w:rsidRDefault="0046636A">
      <w:pPr>
        <w:spacing w:after="0" w:line="240" w:lineRule="auto"/>
        <w:ind w:firstLine="1155"/>
        <w:jc w:val="both"/>
        <w:textAlignment w:val="center"/>
        <w:divId w:val="1717774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районни здравноосигурителни каси и изпълнители на медицинска помощ;</w:t>
      </w:r>
    </w:p>
    <w:p w:rsidR="00000000" w:rsidRDefault="0046636A">
      <w:pPr>
        <w:spacing w:after="0" w:line="240" w:lineRule="auto"/>
        <w:ind w:firstLine="1155"/>
        <w:jc w:val="both"/>
        <w:textAlignment w:val="center"/>
        <w:divId w:val="592129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60 от 2012 г</w:t>
      </w:r>
      <w:r>
        <w:rPr>
          <w:rFonts w:ascii="Times New Roman" w:eastAsia="Times New Roman" w:hAnsi="Times New Roman" w:cs="Times New Roman"/>
          <w:color w:val="000000"/>
          <w:sz w:val="24"/>
          <w:szCs w:val="24"/>
        </w:rPr>
        <w:t>., в сила от 07.08.2012 г.) застрахователи по чл. 83, ал. 1 и изпълнители на медицинска помощ;</w:t>
      </w:r>
    </w:p>
    <w:p w:rsidR="00000000" w:rsidRDefault="0046636A">
      <w:pPr>
        <w:spacing w:after="0" w:line="240" w:lineRule="auto"/>
        <w:ind w:firstLine="1155"/>
        <w:jc w:val="both"/>
        <w:textAlignment w:val="center"/>
        <w:divId w:val="61221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101 от 2009 г., в сила от 01.01.2010 г.)</w:t>
      </w:r>
    </w:p>
    <w:p w:rsidR="00000000" w:rsidRDefault="0046636A">
      <w:pPr>
        <w:spacing w:after="0" w:line="240" w:lineRule="auto"/>
        <w:ind w:firstLine="1155"/>
        <w:jc w:val="both"/>
        <w:textAlignment w:val="center"/>
        <w:divId w:val="409272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41 от 2009 г., в сила от 02.06.2009 г., изм. - ДВ, бр. 101 от 2009 г., в сила от </w:t>
      </w:r>
      <w:r>
        <w:rPr>
          <w:rFonts w:ascii="Times New Roman" w:eastAsia="Times New Roman" w:hAnsi="Times New Roman" w:cs="Times New Roman"/>
          <w:color w:val="000000"/>
          <w:sz w:val="24"/>
          <w:szCs w:val="24"/>
        </w:rPr>
        <w:t>01.01.2010 г., изм. - ДВ, бр. 60 от 2012 г., в сила от 07.08.2012 г., изм. - ДВ, бр. 102 от 2018 г., в сила от 01.01.2019 г.) Националната здравноосигурителна каса и застрахователите по чл. 83, ал. 1 са длъжни да представят в Изпълнителна агенция "Медицинс</w:t>
      </w:r>
      <w:r>
        <w:rPr>
          <w:rFonts w:ascii="Times New Roman" w:eastAsia="Times New Roman" w:hAnsi="Times New Roman" w:cs="Times New Roman"/>
          <w:color w:val="000000"/>
          <w:sz w:val="24"/>
          <w:szCs w:val="24"/>
        </w:rPr>
        <w:t>ки надзор" шестмесечна справка до края на месеца, следващ изтичането на отчетното шестмесечие. Справката се съставя по образец, утвърден от министъра на здравеопазването, и съдържа данни за броя на обслужените лица, вида и обема на предоставените услуги по</w:t>
      </w:r>
      <w:r>
        <w:rPr>
          <w:rFonts w:ascii="Times New Roman" w:eastAsia="Times New Roman" w:hAnsi="Times New Roman" w:cs="Times New Roman"/>
          <w:color w:val="000000"/>
          <w:sz w:val="24"/>
          <w:szCs w:val="24"/>
        </w:rPr>
        <w:t xml:space="preserve"> договори с РЗОК и застрахователи по чл. 83, ал. 1.</w:t>
      </w:r>
    </w:p>
    <w:p w:rsidR="00000000" w:rsidRDefault="0046636A">
      <w:pPr>
        <w:spacing w:after="0" w:line="240" w:lineRule="auto"/>
        <w:ind w:firstLine="1155"/>
        <w:jc w:val="both"/>
        <w:textAlignment w:val="center"/>
        <w:divId w:val="922375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41 от 2009 г., в сила от 02.06.2009 г., изм. - ДВ, бр. 101 от 2009 г., в сила от 01.01.2010 г., изм. - ДВ, бр. 60 от 2012 г., в сила от 07.08.2012 г., изм. - ДВ, бр. 102 от 2018 г., в </w:t>
      </w:r>
      <w:r>
        <w:rPr>
          <w:rFonts w:ascii="Times New Roman" w:eastAsia="Times New Roman" w:hAnsi="Times New Roman" w:cs="Times New Roman"/>
          <w:color w:val="000000"/>
          <w:sz w:val="24"/>
          <w:szCs w:val="24"/>
        </w:rPr>
        <w:t>сила от 01.01.2019 г.) Застрахователите по чл. 83, ал. 1 предоставят на Изпълнителна агенция "Медицински надзор" списък на изпълнителите на медицинска помощ, с които имат сключени договори, както и информация, необходима за здравната статистика и наблюдени</w:t>
      </w:r>
      <w:r>
        <w:rPr>
          <w:rFonts w:ascii="Times New Roman" w:eastAsia="Times New Roman" w:hAnsi="Times New Roman" w:cs="Times New Roman"/>
          <w:color w:val="000000"/>
          <w:sz w:val="24"/>
          <w:szCs w:val="24"/>
        </w:rPr>
        <w:t>е на здравния статус на населението във формат и със съдържание, определени със заповед на министъра на здравеопазването.</w:t>
      </w:r>
    </w:p>
    <w:p w:rsidR="00000000" w:rsidRDefault="0046636A">
      <w:pPr>
        <w:spacing w:after="0" w:line="240" w:lineRule="auto"/>
        <w:ind w:firstLine="1155"/>
        <w:jc w:val="both"/>
        <w:textAlignment w:val="center"/>
        <w:divId w:val="437411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101 от 2009 г., в сила от 01.01.2010 г.) Достъп до персонализирана информация по ал. 2 и 3 имат само служителите о</w:t>
      </w:r>
      <w:r>
        <w:rPr>
          <w:rFonts w:ascii="Times New Roman" w:eastAsia="Times New Roman" w:hAnsi="Times New Roman" w:cs="Times New Roman"/>
          <w:color w:val="000000"/>
          <w:sz w:val="24"/>
          <w:szCs w:val="24"/>
        </w:rPr>
        <w:t>т агенцията, като в този вид тя може да се използва само от тях за осъществяване на контролните им функции по този закон. Информацията се обработва и използва за целите на здравната статистика.</w:t>
      </w:r>
    </w:p>
    <w:p w:rsidR="00000000" w:rsidRDefault="0046636A">
      <w:pPr>
        <w:spacing w:after="0" w:line="240" w:lineRule="auto"/>
        <w:ind w:firstLine="1155"/>
        <w:jc w:val="both"/>
        <w:textAlignment w:val="center"/>
        <w:divId w:val="574780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41 от 2009 г., в сила от 02.06.2009 г., из</w:t>
      </w:r>
      <w:r>
        <w:rPr>
          <w:rFonts w:ascii="Times New Roman" w:eastAsia="Times New Roman" w:hAnsi="Times New Roman" w:cs="Times New Roman"/>
          <w:color w:val="000000"/>
          <w:sz w:val="24"/>
          <w:szCs w:val="24"/>
        </w:rPr>
        <w:t xml:space="preserve">м. - ДВ, бр. 101 от 2009 г., в сила от 01.01.2010 г., изм. - ДВ, бр. 60 от 2012 г., в сила от 07.08.2012 г., изм. - ДВ, бр. 102 от 2018 г., в сила от 01.01.2019 г., доп. - ДВ, бр. 67 от 2020 г.) Служителите от Изпълнителна агенция "Медицински надзор" имат </w:t>
      </w:r>
      <w:r>
        <w:rPr>
          <w:rFonts w:ascii="Times New Roman" w:eastAsia="Times New Roman" w:hAnsi="Times New Roman" w:cs="Times New Roman"/>
          <w:color w:val="000000"/>
          <w:sz w:val="24"/>
          <w:szCs w:val="24"/>
        </w:rPr>
        <w:t>право да осъществяват проверки на място в НЗОК, РЗОК, застрахователите по чл. 83, ал. 1, лечебните заведения, както и да изискват и получават необходимите документи и информация, свързани с изпълнение на правомощията им по този закон.</w:t>
      </w:r>
    </w:p>
    <w:p w:rsidR="00000000" w:rsidRDefault="0046636A">
      <w:pPr>
        <w:spacing w:after="0" w:line="240" w:lineRule="auto"/>
        <w:ind w:firstLine="1155"/>
        <w:jc w:val="both"/>
        <w:textAlignment w:val="center"/>
        <w:divId w:val="1386300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4</w:t>
      </w:r>
      <w:r>
        <w:rPr>
          <w:rFonts w:ascii="Times New Roman" w:eastAsia="Times New Roman" w:hAnsi="Times New Roman" w:cs="Times New Roman"/>
          <w:color w:val="000000"/>
          <w:sz w:val="24"/>
          <w:szCs w:val="24"/>
        </w:rPr>
        <w:t>1 от 2009 г., в сила от 02.06.2009 г., изм. - ДВ, бр. 101 от 2009 г., в сила от 01.01.2010 г., изм. - ДВ, бр. 60 от 2012 г., в сила от 07.08.2012 г., изм. - ДВ, бр. 102 от 2018 г., в сила от 01.01.2019 г., доп. - ДВ, бр. 67 от 2020 г.) Националната здравно</w:t>
      </w:r>
      <w:r>
        <w:rPr>
          <w:rFonts w:ascii="Times New Roman" w:eastAsia="Times New Roman" w:hAnsi="Times New Roman" w:cs="Times New Roman"/>
          <w:color w:val="000000"/>
          <w:sz w:val="24"/>
          <w:szCs w:val="24"/>
        </w:rPr>
        <w:t xml:space="preserve">осигурителна каса, районните здравноосигурителни каси, застрахователите по чл. 83, ал. 1 и лечебните заведения са длъжни да оказват съдействие и да предоставят на служителите на Изпълнителна агенция "Медицински надзор" исканите от тях документи, сведения, </w:t>
      </w:r>
      <w:r>
        <w:rPr>
          <w:rFonts w:ascii="Times New Roman" w:eastAsia="Times New Roman" w:hAnsi="Times New Roman" w:cs="Times New Roman"/>
          <w:color w:val="000000"/>
          <w:sz w:val="24"/>
          <w:szCs w:val="24"/>
        </w:rPr>
        <w:lastRenderedPageBreak/>
        <w:t>справки и други носители на информация, свързани с изпълнение на правомощията им по този закон.</w:t>
      </w:r>
    </w:p>
    <w:p w:rsidR="00000000" w:rsidRDefault="0046636A">
      <w:pPr>
        <w:spacing w:after="0" w:line="240" w:lineRule="auto"/>
        <w:ind w:firstLine="1155"/>
        <w:jc w:val="both"/>
        <w:textAlignment w:val="center"/>
        <w:divId w:val="68886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41 от 2009 г., в сила от 02.06.2009 г., изм. - ДВ, бр. 101 от 2009 г., в сила от 01.01.2010 г., изм. - ДВ, бр. 102 от 2018 г., в сила от 01.</w:t>
      </w:r>
      <w:r>
        <w:rPr>
          <w:rFonts w:ascii="Times New Roman" w:eastAsia="Times New Roman" w:hAnsi="Times New Roman" w:cs="Times New Roman"/>
          <w:color w:val="000000"/>
          <w:sz w:val="24"/>
          <w:szCs w:val="24"/>
        </w:rPr>
        <w:t>01.2019 г.) Служителите на Изпълнителна агенция "Медицински надзор" са длъжни да пазят в тайна информацията, станала им известна при упражняване на правомощията по този закон. Разкриването на такава информация може да стане само със съгласието на лицата, к</w:t>
      </w:r>
      <w:r>
        <w:rPr>
          <w:rFonts w:ascii="Times New Roman" w:eastAsia="Times New Roman" w:hAnsi="Times New Roman" w:cs="Times New Roman"/>
          <w:color w:val="000000"/>
          <w:sz w:val="24"/>
          <w:szCs w:val="24"/>
        </w:rPr>
        <w:t>оито са я предоставили, както и в случаите, изрично предвидени със закон.</w:t>
      </w:r>
    </w:p>
    <w:p w:rsidR="00000000" w:rsidRDefault="0046636A">
      <w:pPr>
        <w:spacing w:after="120" w:line="240" w:lineRule="auto"/>
        <w:ind w:firstLine="1155"/>
        <w:jc w:val="both"/>
        <w:textAlignment w:val="center"/>
        <w:divId w:val="1244797050"/>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34532461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АДМИНИСТРАТИВНОНАКАЗАТЕЛНИ РАЗПОРЕДБИ</w:t>
      </w:r>
    </w:p>
    <w:p w:rsidR="00000000" w:rsidRDefault="0046636A">
      <w:pPr>
        <w:spacing w:after="0" w:line="240" w:lineRule="auto"/>
        <w:ind w:firstLine="1155"/>
        <w:jc w:val="both"/>
        <w:textAlignment w:val="center"/>
        <w:divId w:val="1699546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103. (1) (Доп. - ДВ, бр. 101 от 2009 г., в сила от 01.01.2010 г.) Длъжностно лице на работодател или работодател, който не пр</w:t>
      </w:r>
      <w:r>
        <w:rPr>
          <w:rFonts w:ascii="Times New Roman" w:eastAsia="Times New Roman" w:hAnsi="Times New Roman" w:cs="Times New Roman"/>
          <w:color w:val="000000"/>
          <w:sz w:val="24"/>
          <w:szCs w:val="24"/>
        </w:rPr>
        <w:t>едостави информация, дължима по този закон, или дава невярна информация за осигурителните си отношения с НЗОК, се наказва с глоба от 500 до 1000 лв. за физическите лица, с имуществена санкция от 500 до 1000 лв. за едноличните търговци и с имуществена санкц</w:t>
      </w:r>
      <w:r>
        <w:rPr>
          <w:rFonts w:ascii="Times New Roman" w:eastAsia="Times New Roman" w:hAnsi="Times New Roman" w:cs="Times New Roman"/>
          <w:color w:val="000000"/>
          <w:sz w:val="24"/>
          <w:szCs w:val="24"/>
        </w:rPr>
        <w:t>ия от 2000 до 4000 лв. за юридическите лица.</w:t>
      </w:r>
    </w:p>
    <w:p w:rsidR="00000000" w:rsidRDefault="0046636A">
      <w:pPr>
        <w:spacing w:after="0" w:line="240" w:lineRule="auto"/>
        <w:ind w:firstLine="1155"/>
        <w:jc w:val="both"/>
        <w:textAlignment w:val="center"/>
        <w:divId w:val="540366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101 от 2009 г., в сила от 01.01.2010 г.) За повторно и за всяко следващо нарушение глобата е 2000 лв. за физическите лица, а имуществената санкция е 2000 лв. за едноличните търговци и 8000 лв</w:t>
      </w:r>
      <w:r>
        <w:rPr>
          <w:rFonts w:ascii="Times New Roman" w:eastAsia="Times New Roman" w:hAnsi="Times New Roman" w:cs="Times New Roman"/>
          <w:color w:val="000000"/>
          <w:sz w:val="24"/>
          <w:szCs w:val="24"/>
        </w:rPr>
        <w:t>. за юридическите лица.</w:t>
      </w:r>
    </w:p>
    <w:p w:rsidR="00000000" w:rsidRDefault="0046636A">
      <w:pPr>
        <w:spacing w:after="0" w:line="240" w:lineRule="auto"/>
        <w:ind w:firstLine="1155"/>
        <w:jc w:val="both"/>
        <w:textAlignment w:val="center"/>
        <w:divId w:val="1927810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101 от 2009 г., в сила от 01.01.2010 г.) Ако нарушението по ал. 1 е извършено от осигурено лице, глобата е от 300 до 500 лв., а в случаите по ал. 2 - 150 лв.</w:t>
      </w:r>
    </w:p>
    <w:p w:rsidR="00000000" w:rsidRDefault="0046636A">
      <w:pPr>
        <w:spacing w:after="120" w:line="240" w:lineRule="auto"/>
        <w:ind w:firstLine="1155"/>
        <w:jc w:val="both"/>
        <w:textAlignment w:val="center"/>
        <w:divId w:val="26450676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179273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104. (Изм. - ДВ, бр. 101 от 2009 г., в сила от 0</w:t>
      </w:r>
      <w:r>
        <w:rPr>
          <w:rFonts w:ascii="Times New Roman" w:eastAsia="Times New Roman" w:hAnsi="Times New Roman" w:cs="Times New Roman"/>
          <w:color w:val="000000"/>
          <w:sz w:val="24"/>
          <w:szCs w:val="24"/>
        </w:rPr>
        <w:t>1.01.2010 г.) (1) Длъжностно лице на работодател или работодател, който не заплаща вноските за осигуряване на лица, за които е длъжен да плати, се наказва с глоба в размер от 2000 до 4000 лв. за физическите лица или имуществена санкция за едноличните търго</w:t>
      </w:r>
      <w:r>
        <w:rPr>
          <w:rFonts w:ascii="Times New Roman" w:eastAsia="Times New Roman" w:hAnsi="Times New Roman" w:cs="Times New Roman"/>
          <w:color w:val="000000"/>
          <w:sz w:val="24"/>
          <w:szCs w:val="24"/>
        </w:rPr>
        <w:t>вци и юридическите лица в размер от 4000 да 8000 лв.</w:t>
      </w:r>
    </w:p>
    <w:p w:rsidR="00000000" w:rsidRDefault="0046636A">
      <w:pPr>
        <w:spacing w:after="0" w:line="240" w:lineRule="auto"/>
        <w:ind w:firstLine="1155"/>
        <w:jc w:val="both"/>
        <w:textAlignment w:val="center"/>
        <w:divId w:val="1407335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повторно нарушение глобата е от 4000 до 8000 лв., а имуществената санкция е от 10 000 до 15 000 лв.</w:t>
      </w:r>
    </w:p>
    <w:p w:rsidR="00000000" w:rsidRDefault="0046636A">
      <w:pPr>
        <w:spacing w:after="0" w:line="240" w:lineRule="auto"/>
        <w:ind w:firstLine="1155"/>
        <w:jc w:val="both"/>
        <w:textAlignment w:val="center"/>
        <w:divId w:val="121657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Самоосигуряващо се лице, което не плаща дължимите осигурителни вноски за срок, по-дълъг от т</w:t>
      </w:r>
      <w:r>
        <w:rPr>
          <w:rFonts w:ascii="Times New Roman" w:eastAsia="Times New Roman" w:hAnsi="Times New Roman" w:cs="Times New Roman"/>
          <w:color w:val="000000"/>
          <w:sz w:val="24"/>
          <w:szCs w:val="24"/>
        </w:rPr>
        <w:t>ри месеца, се наказва с глоба от 500 до 1000 лв., а за повторно нарушение - с глоба от 1000 до 3000 лв.</w:t>
      </w:r>
    </w:p>
    <w:p w:rsidR="00000000" w:rsidRDefault="0046636A">
      <w:pPr>
        <w:spacing w:after="0" w:line="240" w:lineRule="auto"/>
        <w:ind w:firstLine="1155"/>
        <w:jc w:val="both"/>
        <w:textAlignment w:val="center"/>
        <w:divId w:val="116922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Лице, което не изпълни задължението си за подаване на декларация по чл. 40, ал. 5, т. 2, се наказва с глоба от 500 до 1000 лв., а за повторно нарушение - с глоба от 1000 до 3000 лв.</w:t>
      </w:r>
    </w:p>
    <w:p w:rsidR="00000000" w:rsidRDefault="0046636A">
      <w:pPr>
        <w:spacing w:after="120" w:line="240" w:lineRule="auto"/>
        <w:ind w:firstLine="1155"/>
        <w:jc w:val="both"/>
        <w:textAlignment w:val="center"/>
        <w:divId w:val="1488479181"/>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632133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105. (1) (Изм. - ДВ, бр. 110 от 1999 г., в сила от 01.01.2000 г.</w:t>
      </w:r>
      <w:r>
        <w:rPr>
          <w:rFonts w:ascii="Times New Roman" w:eastAsia="Times New Roman" w:hAnsi="Times New Roman" w:cs="Times New Roman"/>
          <w:color w:val="000000"/>
          <w:sz w:val="24"/>
          <w:szCs w:val="24"/>
        </w:rPr>
        <w:t>, изм. - ДВ, бр. 107 от 2002 г., изм. - ДВ, бр. 105 от 2005 г., в сила от 01.01.2006 г.) Нарушенията по чл. 103 и 104 се установяват с актове на контролните органи на Националната агенция за приходите.</w:t>
      </w:r>
    </w:p>
    <w:p w:rsidR="00000000" w:rsidRDefault="0046636A">
      <w:pPr>
        <w:spacing w:after="0" w:line="240" w:lineRule="auto"/>
        <w:ind w:firstLine="1155"/>
        <w:jc w:val="both"/>
        <w:textAlignment w:val="center"/>
        <w:divId w:val="2027439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110 от 1999 г., в сила от 01.01.20</w:t>
      </w:r>
      <w:r>
        <w:rPr>
          <w:rFonts w:ascii="Times New Roman" w:eastAsia="Times New Roman" w:hAnsi="Times New Roman" w:cs="Times New Roman"/>
          <w:color w:val="000000"/>
          <w:sz w:val="24"/>
          <w:szCs w:val="24"/>
        </w:rPr>
        <w:t>00 г., изм. - ДВ, бр. 107 от 2002 г., изм. - ДВ, бр. 105 от 2005 г., в сила от 01.01.2006 г.) Наказателните постановления се издават от изпълнителния директор на Националната агенция за приходите или оправомощено от него длъжностно лице.</w:t>
      </w:r>
    </w:p>
    <w:p w:rsidR="00000000" w:rsidRDefault="0046636A">
      <w:pPr>
        <w:spacing w:after="120" w:line="240" w:lineRule="auto"/>
        <w:ind w:firstLine="1155"/>
        <w:jc w:val="both"/>
        <w:textAlignment w:val="center"/>
        <w:divId w:val="205588303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749233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105а. (Нов -</w:t>
      </w:r>
      <w:r>
        <w:rPr>
          <w:rFonts w:ascii="Times New Roman" w:eastAsia="Times New Roman" w:hAnsi="Times New Roman" w:cs="Times New Roman"/>
          <w:color w:val="000000"/>
          <w:sz w:val="24"/>
          <w:szCs w:val="24"/>
        </w:rPr>
        <w:t xml:space="preserve"> ДВ, бр. 101 от 2009 г., в сила от 01.01.2010 г., отм. - ДВ, бр. 48 от 2015 г.)</w:t>
      </w:r>
    </w:p>
    <w:p w:rsidR="00000000" w:rsidRDefault="0046636A">
      <w:pPr>
        <w:spacing w:after="120" w:line="240" w:lineRule="auto"/>
        <w:ind w:firstLine="1155"/>
        <w:jc w:val="both"/>
        <w:textAlignment w:val="center"/>
        <w:divId w:val="551497800"/>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625647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105б. (Нов - ДВ, бр. 101 от 2009 г., в сила от 01.01.2010 г., отм. - ДВ, бр. 48 от 2015 г.)</w:t>
      </w:r>
    </w:p>
    <w:p w:rsidR="00000000" w:rsidRDefault="0046636A">
      <w:pPr>
        <w:spacing w:after="120" w:line="240" w:lineRule="auto"/>
        <w:ind w:firstLine="1155"/>
        <w:jc w:val="both"/>
        <w:textAlignment w:val="center"/>
        <w:divId w:val="1533571103"/>
        <w:rPr>
          <w:rFonts w:ascii="Times New Roman" w:eastAsia="Times New Roman" w:hAnsi="Times New Roman" w:cs="Times New Roman"/>
          <w:color w:val="000000"/>
          <w:sz w:val="24"/>
          <w:szCs w:val="24"/>
        </w:rPr>
      </w:pPr>
    </w:p>
    <w:p w:rsidR="00000000" w:rsidRDefault="0046636A">
      <w:pPr>
        <w:spacing w:after="120" w:line="240" w:lineRule="auto"/>
        <w:ind w:firstLine="1155"/>
        <w:jc w:val="both"/>
        <w:textAlignment w:val="center"/>
        <w:divId w:val="175703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105в. (Нов - ДВ, бр. 101 от 2009 г., в сила от 01.01.2010 г., отм. - ДВ,</w:t>
      </w:r>
      <w:r>
        <w:rPr>
          <w:rFonts w:ascii="Times New Roman" w:eastAsia="Times New Roman" w:hAnsi="Times New Roman" w:cs="Times New Roman"/>
          <w:color w:val="000000"/>
          <w:sz w:val="24"/>
          <w:szCs w:val="24"/>
        </w:rPr>
        <w:t xml:space="preserve"> бр. 48 от 2015 г.)</w:t>
      </w:r>
    </w:p>
    <w:p w:rsidR="00000000" w:rsidRDefault="0046636A">
      <w:pPr>
        <w:spacing w:after="0" w:line="240" w:lineRule="auto"/>
        <w:ind w:firstLine="1155"/>
        <w:jc w:val="both"/>
        <w:textAlignment w:val="center"/>
        <w:divId w:val="820925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105г. (Нов - ДВ, бр. 101 от 2009 г., в сила от 01.01.2010 г., отм. - ДВ, бр. 48 от 2015 г.)</w:t>
      </w:r>
    </w:p>
    <w:p w:rsidR="00000000" w:rsidRDefault="0046636A">
      <w:pPr>
        <w:spacing w:after="120" w:line="240" w:lineRule="auto"/>
        <w:ind w:firstLine="1155"/>
        <w:jc w:val="both"/>
        <w:textAlignment w:val="center"/>
        <w:divId w:val="1872835121"/>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518931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105д. (Нов - ДВ, бр. 101 от 2009 г., в сила от 01.01.2010 г.) Изпълнител на медицинска помощ, който наруши изискванията за предоставян</w:t>
      </w:r>
      <w:r>
        <w:rPr>
          <w:rFonts w:ascii="Times New Roman" w:eastAsia="Times New Roman" w:hAnsi="Times New Roman" w:cs="Times New Roman"/>
          <w:color w:val="000000"/>
          <w:sz w:val="24"/>
          <w:szCs w:val="24"/>
        </w:rPr>
        <w:t>е на информация по чл. 64а, се наказва с глоба в размер от 20 до 50 лв. за физическите лица или с имуществена санкция в размер от 20 до 50 лв. за едноличните търговци и юридическите лица.</w:t>
      </w:r>
    </w:p>
    <w:p w:rsidR="00000000" w:rsidRDefault="0046636A">
      <w:pPr>
        <w:spacing w:after="120" w:line="240" w:lineRule="auto"/>
        <w:ind w:firstLine="1155"/>
        <w:jc w:val="both"/>
        <w:textAlignment w:val="center"/>
        <w:divId w:val="47337011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983121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105е. (Нов - ДВ, бр. 101 от 2009 г., в сила от 01.01.2010 г.) </w:t>
      </w:r>
      <w:r>
        <w:rPr>
          <w:rFonts w:ascii="Times New Roman" w:eastAsia="Times New Roman" w:hAnsi="Times New Roman" w:cs="Times New Roman"/>
          <w:color w:val="000000"/>
          <w:sz w:val="24"/>
          <w:szCs w:val="24"/>
        </w:rPr>
        <w:t xml:space="preserve">(1) Изпълнител на медицинска помощ, който възпрепятства длъжностните лица на НЗОК, РЗОК да упражнят правата си и да изпълнят задълженията си по този закон, се наказва с глоба в размер от 50 до 150 лв. за физическите лица или с имуществена санкция в размер </w:t>
      </w:r>
      <w:r>
        <w:rPr>
          <w:rFonts w:ascii="Times New Roman" w:eastAsia="Times New Roman" w:hAnsi="Times New Roman" w:cs="Times New Roman"/>
          <w:color w:val="000000"/>
          <w:sz w:val="24"/>
          <w:szCs w:val="24"/>
        </w:rPr>
        <w:t xml:space="preserve">от 50 до 150 лв. за едноличните търговци и за юридическите лица. </w:t>
      </w:r>
    </w:p>
    <w:p w:rsidR="00000000" w:rsidRDefault="0046636A">
      <w:pPr>
        <w:spacing w:after="0" w:line="240" w:lineRule="auto"/>
        <w:ind w:firstLine="1155"/>
        <w:jc w:val="both"/>
        <w:textAlignment w:val="center"/>
        <w:divId w:val="183370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повторно нарушение глобата е в размер от 100 до 300 лв. за физическите лица, а имуществената санкция е в размер от 100 до 300 лв. за едноличните търговци и юридическите лица.</w:t>
      </w:r>
    </w:p>
    <w:p w:rsidR="00000000" w:rsidRDefault="0046636A">
      <w:pPr>
        <w:spacing w:after="120" w:line="240" w:lineRule="auto"/>
        <w:ind w:firstLine="1155"/>
        <w:jc w:val="both"/>
        <w:textAlignment w:val="center"/>
        <w:divId w:val="9765119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967442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w:t>
      </w:r>
      <w:r>
        <w:rPr>
          <w:rFonts w:ascii="Times New Roman" w:eastAsia="Times New Roman" w:hAnsi="Times New Roman" w:cs="Times New Roman"/>
          <w:color w:val="000000"/>
          <w:sz w:val="24"/>
          <w:szCs w:val="24"/>
        </w:rPr>
        <w:t>5ж. (Нов - ДВ, бр. 101 от 2009 г., в сила от 01.01.2010 г., отм. - ДВ, бр. 48 от 2015 г.)</w:t>
      </w:r>
    </w:p>
    <w:p w:rsidR="00000000" w:rsidRDefault="0046636A">
      <w:pPr>
        <w:spacing w:after="120" w:line="240" w:lineRule="auto"/>
        <w:ind w:firstLine="1155"/>
        <w:jc w:val="both"/>
        <w:textAlignment w:val="center"/>
        <w:divId w:val="1345594408"/>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713239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105з. (Нов - ДВ, бр. 101 от 2009 г., в сила от 01.01.2010 г.) (1) (Изм. - ДВ, бр. 48 от 2015 г.) Актовете за установяване на административните нарушения по чл. </w:t>
      </w:r>
      <w:r>
        <w:rPr>
          <w:rFonts w:ascii="Times New Roman" w:eastAsia="Times New Roman" w:hAnsi="Times New Roman" w:cs="Times New Roman"/>
          <w:color w:val="000000"/>
          <w:sz w:val="24"/>
          <w:szCs w:val="24"/>
        </w:rPr>
        <w:t>105д и 105е се съставят от длъжностните лица по чл. 72, ал. 2.</w:t>
      </w:r>
    </w:p>
    <w:p w:rsidR="00000000" w:rsidRDefault="0046636A">
      <w:pPr>
        <w:spacing w:after="0" w:line="240" w:lineRule="auto"/>
        <w:ind w:firstLine="1155"/>
        <w:jc w:val="both"/>
        <w:textAlignment w:val="center"/>
        <w:divId w:val="1868368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98 от 2015 г., в сила от 01.01.2016 г.) Наказателните постановления се издават от управителя на НЗОК, съответно от директора на РЗОК или от оправомощени от него длъжностни л</w:t>
      </w:r>
      <w:r>
        <w:rPr>
          <w:rFonts w:ascii="Times New Roman" w:eastAsia="Times New Roman" w:hAnsi="Times New Roman" w:cs="Times New Roman"/>
          <w:color w:val="000000"/>
          <w:sz w:val="24"/>
          <w:szCs w:val="24"/>
        </w:rPr>
        <w:t>ица.</w:t>
      </w:r>
    </w:p>
    <w:p w:rsidR="00000000" w:rsidRDefault="0046636A">
      <w:pPr>
        <w:spacing w:after="120" w:line="240" w:lineRule="auto"/>
        <w:ind w:firstLine="1155"/>
        <w:jc w:val="both"/>
        <w:textAlignment w:val="center"/>
        <w:divId w:val="1282609882"/>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126970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105и. (Нов - ДВ, бр. 67 от 2020 г.) (1) Който наруши право на пациента или не изпълни задължение по чл. 52, се наказва с глоба в размер от 2000 до 4000 лв., съответно му се налага имуществена санкция в размер от 4000 до 8000 лв.</w:t>
      </w:r>
    </w:p>
    <w:p w:rsidR="00000000" w:rsidRDefault="0046636A">
      <w:pPr>
        <w:spacing w:after="0" w:line="240" w:lineRule="auto"/>
        <w:ind w:firstLine="1155"/>
        <w:jc w:val="both"/>
        <w:textAlignment w:val="center"/>
        <w:divId w:val="68963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w:t>
      </w:r>
      <w:r>
        <w:rPr>
          <w:rFonts w:ascii="Times New Roman" w:eastAsia="Times New Roman" w:hAnsi="Times New Roman" w:cs="Times New Roman"/>
          <w:color w:val="000000"/>
          <w:sz w:val="24"/>
          <w:szCs w:val="24"/>
        </w:rPr>
        <w:t xml:space="preserve"> и всяко следващо нарушение по ал. 1 глобата е в размер на 4000 лв., съответно имуществената санкция е в размер на 8000 лв.</w:t>
      </w:r>
    </w:p>
    <w:p w:rsidR="00000000" w:rsidRDefault="0046636A">
      <w:pPr>
        <w:spacing w:after="120" w:line="240" w:lineRule="auto"/>
        <w:ind w:firstLine="1155"/>
        <w:jc w:val="both"/>
        <w:textAlignment w:val="center"/>
        <w:divId w:val="997078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Нарушенията по ал. 1 и 2 се установяват с актове на длъжностни лица от Изпълнителна агенция "Медицински надзор", а наказателните</w:t>
      </w:r>
      <w:r>
        <w:rPr>
          <w:rFonts w:ascii="Times New Roman" w:eastAsia="Times New Roman" w:hAnsi="Times New Roman" w:cs="Times New Roman"/>
          <w:color w:val="000000"/>
          <w:sz w:val="24"/>
          <w:szCs w:val="24"/>
        </w:rPr>
        <w:t xml:space="preserve"> постановления се издават от изпълнителния директор на Изпълнителна агенция "Медицински надзор".</w:t>
      </w:r>
    </w:p>
    <w:p w:rsidR="00000000" w:rsidRDefault="0046636A">
      <w:pPr>
        <w:spacing w:after="0" w:line="240" w:lineRule="auto"/>
        <w:ind w:firstLine="1155"/>
        <w:jc w:val="both"/>
        <w:textAlignment w:val="center"/>
        <w:divId w:val="1386180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106. (1) (Нова - ДВ, бр. 107 от 2002 г., изм. - ДВ, бр. 101 от 2009 г., в сила от 01.01.2010 г.) Директор на РЗОК, който неправомерно откаже да сключи дого</w:t>
      </w:r>
      <w:r>
        <w:rPr>
          <w:rFonts w:ascii="Times New Roman" w:eastAsia="Times New Roman" w:hAnsi="Times New Roman" w:cs="Times New Roman"/>
          <w:color w:val="000000"/>
          <w:sz w:val="24"/>
          <w:szCs w:val="24"/>
        </w:rPr>
        <w:t>вор с изпълнител на медицинска помощ, и отказът е отменен по реда на чл. 59б, ал. 3, се наказва с глоба от 300 до 500 лв., а за повторно нарушение - от 600 до 1000 лв.</w:t>
      </w:r>
    </w:p>
    <w:p w:rsidR="00000000" w:rsidRDefault="0046636A">
      <w:pPr>
        <w:spacing w:after="0" w:line="240" w:lineRule="auto"/>
        <w:ind w:firstLine="1155"/>
        <w:jc w:val="both"/>
        <w:textAlignment w:val="center"/>
        <w:divId w:val="66388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107 от 2002 г.) Длъжностно лице на НЗОК или РЗОК, което наруши разпо</w:t>
      </w:r>
      <w:r>
        <w:rPr>
          <w:rFonts w:ascii="Times New Roman" w:eastAsia="Times New Roman" w:hAnsi="Times New Roman" w:cs="Times New Roman"/>
          <w:color w:val="000000"/>
          <w:sz w:val="24"/>
          <w:szCs w:val="24"/>
        </w:rPr>
        <w:t>редбите на чл. 59, се наказва с глоба от 100 до 300 лв., а за повторно нарушение - от 200 до 600 лв.</w:t>
      </w:r>
    </w:p>
    <w:p w:rsidR="00000000" w:rsidRDefault="0046636A">
      <w:pPr>
        <w:spacing w:after="0" w:line="240" w:lineRule="auto"/>
        <w:ind w:firstLine="1155"/>
        <w:jc w:val="both"/>
        <w:textAlignment w:val="center"/>
        <w:divId w:val="1888642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1, изм. - ДВ, бр. 107 от 2002 г., доп. - ДВ, бр. 101 от 2009 г., в сила от 01.01.2010 г., изм. - ДВ, бр. 48 от 2015 г., изм. - ДВ, бр. 67</w:t>
      </w:r>
      <w:r>
        <w:rPr>
          <w:rFonts w:ascii="Times New Roman" w:eastAsia="Times New Roman" w:hAnsi="Times New Roman" w:cs="Times New Roman"/>
          <w:color w:val="000000"/>
          <w:sz w:val="24"/>
          <w:szCs w:val="24"/>
        </w:rPr>
        <w:t xml:space="preserve"> от 2020 г.) За нарушаване на разпоредбите на този закон или на нормативните актове по прилагането му извън случаите по ал. 1 и 2, чл. 103, чл. 104, 105д, 105е и 105и и глава трета, се налага глоба от 100 до 500 лв., а за повторно нарушение - от 200 до 100</w:t>
      </w:r>
      <w:r>
        <w:rPr>
          <w:rFonts w:ascii="Times New Roman" w:eastAsia="Times New Roman" w:hAnsi="Times New Roman" w:cs="Times New Roman"/>
          <w:color w:val="000000"/>
          <w:sz w:val="24"/>
          <w:szCs w:val="24"/>
        </w:rPr>
        <w:t>0 лв.</w:t>
      </w:r>
    </w:p>
    <w:p w:rsidR="00000000" w:rsidRDefault="0046636A">
      <w:pPr>
        <w:spacing w:after="0" w:line="240" w:lineRule="auto"/>
        <w:ind w:firstLine="1155"/>
        <w:jc w:val="both"/>
        <w:textAlignment w:val="center"/>
        <w:divId w:val="1777630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48 от 2015 г.) Когато нарушението по ал. 3 е извършено от юридическо лице или от едноличен търговец, се налага имуществена санкция в размер от 500 до 1000 лв., а за повторно нарушение - от 1000 до 2000 лв.</w:t>
      </w:r>
    </w:p>
    <w:p w:rsidR="00000000" w:rsidRDefault="0046636A">
      <w:pPr>
        <w:spacing w:after="0" w:line="240" w:lineRule="auto"/>
        <w:ind w:firstLine="1155"/>
        <w:jc w:val="both"/>
        <w:textAlignment w:val="center"/>
        <w:divId w:val="788739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2, изм. и доп. - ДВ, бр. 107 от 2002 г., изм. - ДВ, бр. 41 от 2009 г., в сила от 02.06.2009 г., изм. - ДВ, бр. 101 от 2009 г., в сила от 01.01.2010 г., предишна ал. 4, изм. - ДВ, бр. 48 от 2015 г., изм. - ДВ, бр. 102 от 2018 г., в сила от</w:t>
      </w:r>
      <w:r>
        <w:rPr>
          <w:rFonts w:ascii="Times New Roman" w:eastAsia="Times New Roman" w:hAnsi="Times New Roman" w:cs="Times New Roman"/>
          <w:color w:val="000000"/>
          <w:sz w:val="24"/>
          <w:szCs w:val="24"/>
        </w:rPr>
        <w:t xml:space="preserve"> 01.01.2019 г.) Нарушенията по ал. 1, 2, 3 и 4 се установяват с актове на длъжностни лица от Изпълнителна агенция "Медицински надзор", а наказателните постановления се издават от изпълнителния директор на Изпълнителна агенция "Медицински надзор".</w:t>
      </w:r>
    </w:p>
    <w:p w:rsidR="00000000" w:rsidRDefault="0046636A">
      <w:pPr>
        <w:spacing w:after="120" w:line="240" w:lineRule="auto"/>
        <w:ind w:firstLine="1155"/>
        <w:jc w:val="both"/>
        <w:textAlignment w:val="center"/>
        <w:divId w:val="590747350"/>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813791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106</w:t>
      </w:r>
      <w:r>
        <w:rPr>
          <w:rFonts w:ascii="Times New Roman" w:eastAsia="Times New Roman" w:hAnsi="Times New Roman" w:cs="Times New Roman"/>
          <w:color w:val="000000"/>
          <w:sz w:val="24"/>
          <w:szCs w:val="24"/>
        </w:rPr>
        <w:t xml:space="preserve">а. (Нов - ДВ, бр. 107 от 2002 г., отм. - ДВ, бр. 8 от 2003 г., в сила от 01.03.2003 г., нов - ДВ, бр. 98 от 2015 г., в сила от 01.01.2016 г.) (1) Директор на РЗОК, който закупи и/или заплати здравни дейности в нарушение на стойностите за съответната РЗОК, </w:t>
      </w:r>
      <w:r>
        <w:rPr>
          <w:rFonts w:ascii="Times New Roman" w:eastAsia="Times New Roman" w:hAnsi="Times New Roman" w:cs="Times New Roman"/>
          <w:color w:val="000000"/>
          <w:sz w:val="24"/>
          <w:szCs w:val="24"/>
        </w:rPr>
        <w:t>определени в съответствие със закона за бюджета на НЗОК за съответната година, се наказва с глоба от 600 до 1000 лв., а за повторно нарушение - от 1000 до 2000 лв.</w:t>
      </w:r>
    </w:p>
    <w:p w:rsidR="00000000" w:rsidRDefault="0046636A">
      <w:pPr>
        <w:spacing w:after="0" w:line="240" w:lineRule="auto"/>
        <w:ind w:firstLine="1155"/>
        <w:jc w:val="both"/>
        <w:textAlignment w:val="center"/>
        <w:divId w:val="808018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Нарушенията по ал. 1 се установяват с актове на длъжностни лица на НЗОК, определени със </w:t>
      </w:r>
      <w:r>
        <w:rPr>
          <w:rFonts w:ascii="Times New Roman" w:eastAsia="Times New Roman" w:hAnsi="Times New Roman" w:cs="Times New Roman"/>
          <w:color w:val="000000"/>
          <w:sz w:val="24"/>
          <w:szCs w:val="24"/>
        </w:rPr>
        <w:t>заповед на управителя на НЗОК, а наказателните постановления се издават от управителя на НЗОК.</w:t>
      </w:r>
    </w:p>
    <w:p w:rsidR="00000000" w:rsidRDefault="0046636A">
      <w:pPr>
        <w:spacing w:after="120" w:line="240" w:lineRule="auto"/>
        <w:ind w:firstLine="1155"/>
        <w:jc w:val="both"/>
        <w:textAlignment w:val="center"/>
        <w:divId w:val="775097721"/>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699508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106б. (Нов - ДВ, бр. 107 от 2002 г.) (1) (Изм. - ДВ, бр. 60 от 2012 г., в сила от 07.08.2012 г.) Който извършва или допуска извършването на дейност по добр</w:t>
      </w:r>
      <w:r>
        <w:rPr>
          <w:rFonts w:ascii="Times New Roman" w:eastAsia="Times New Roman" w:hAnsi="Times New Roman" w:cs="Times New Roman"/>
          <w:color w:val="000000"/>
          <w:sz w:val="24"/>
          <w:szCs w:val="24"/>
        </w:rPr>
        <w:t>оволно здравно осигуряване, без да е получил лиценз по реда на Кодекса за застраховането, се наказва със:</w:t>
      </w:r>
    </w:p>
    <w:p w:rsidR="00000000" w:rsidRDefault="0046636A">
      <w:pPr>
        <w:spacing w:after="0" w:line="240" w:lineRule="auto"/>
        <w:ind w:firstLine="1155"/>
        <w:jc w:val="both"/>
        <w:textAlignment w:val="center"/>
        <w:divId w:val="272173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глоба от 2000 до 10 000 лв. - за физическо лице;</w:t>
      </w:r>
    </w:p>
    <w:p w:rsidR="00000000" w:rsidRDefault="0046636A">
      <w:pPr>
        <w:spacing w:after="0" w:line="240" w:lineRule="auto"/>
        <w:ind w:firstLine="1155"/>
        <w:jc w:val="both"/>
        <w:textAlignment w:val="center"/>
        <w:divId w:val="1584559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имуществена санкция от 50 000 до 200 000 лв. - за юридическо лице или едноличен търговец.</w:t>
      </w:r>
    </w:p>
    <w:p w:rsidR="00000000" w:rsidRDefault="0046636A">
      <w:pPr>
        <w:spacing w:after="0" w:line="240" w:lineRule="auto"/>
        <w:ind w:firstLine="1155"/>
        <w:jc w:val="both"/>
        <w:textAlignment w:val="center"/>
        <w:divId w:val="1382174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r>
        <w:rPr>
          <w:rFonts w:ascii="Times New Roman" w:eastAsia="Times New Roman" w:hAnsi="Times New Roman" w:cs="Times New Roman"/>
          <w:color w:val="000000"/>
          <w:sz w:val="24"/>
          <w:szCs w:val="24"/>
        </w:rPr>
        <w:t>Изм. - ДВ, бр. 60 от 2012 г., в сила от 07.08.2012 г.) При повторно нарушение административното наказание по ал. 1, т. 1 е от 4000 до 20 000 лв., а по ал. 1, т. 2 - от 100 000 до 400 000 лв.</w:t>
      </w:r>
    </w:p>
    <w:p w:rsidR="00000000" w:rsidRDefault="0046636A">
      <w:pPr>
        <w:spacing w:after="0" w:line="240" w:lineRule="auto"/>
        <w:ind w:firstLine="1155"/>
        <w:jc w:val="both"/>
        <w:textAlignment w:val="center"/>
        <w:divId w:val="1188909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 от 2003 г., в сила от 01.03.2003 г., изм. -</w:t>
      </w:r>
      <w:r>
        <w:rPr>
          <w:rFonts w:ascii="Times New Roman" w:eastAsia="Times New Roman" w:hAnsi="Times New Roman" w:cs="Times New Roman"/>
          <w:color w:val="000000"/>
          <w:sz w:val="24"/>
          <w:szCs w:val="24"/>
        </w:rPr>
        <w:t xml:space="preserve"> ДВ, бр. 60 от 2012 г., в сила от 07.08.2012 г.) Нарушенията по ал. 1 и 2 се установяват с актове на длъжностни лица от администрацията на Комисията за финансов надзор, оправомощени за това от нейния заместник-председател, ръководещ управление "Застраховат</w:t>
      </w:r>
      <w:r>
        <w:rPr>
          <w:rFonts w:ascii="Times New Roman" w:eastAsia="Times New Roman" w:hAnsi="Times New Roman" w:cs="Times New Roman"/>
          <w:color w:val="000000"/>
          <w:sz w:val="24"/>
          <w:szCs w:val="24"/>
        </w:rPr>
        <w:t>елен надзор". Наказателните постановления се издават от заместник-председателя на Комисията за финансов надзор, ръководещ управление "Застрахователен надзор".</w:t>
      </w:r>
    </w:p>
    <w:p w:rsidR="00000000" w:rsidRDefault="0046636A">
      <w:pPr>
        <w:spacing w:after="0" w:line="240" w:lineRule="auto"/>
        <w:ind w:firstLine="1155"/>
        <w:jc w:val="both"/>
        <w:textAlignment w:val="center"/>
        <w:divId w:val="198931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60 от 2012 г., в сила от 07.08.2012 г.)</w:t>
      </w:r>
    </w:p>
    <w:p w:rsidR="00000000" w:rsidRDefault="0046636A">
      <w:pPr>
        <w:spacing w:after="0" w:line="240" w:lineRule="auto"/>
        <w:ind w:firstLine="1155"/>
        <w:jc w:val="both"/>
        <w:textAlignment w:val="center"/>
        <w:divId w:val="2075472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(Отм. - ДВ, бр. 60 от 2012 г., в </w:t>
      </w:r>
      <w:r>
        <w:rPr>
          <w:rFonts w:ascii="Times New Roman" w:eastAsia="Times New Roman" w:hAnsi="Times New Roman" w:cs="Times New Roman"/>
          <w:color w:val="000000"/>
          <w:sz w:val="24"/>
          <w:szCs w:val="24"/>
        </w:rPr>
        <w:t>сила от 07.08.2012 г.)</w:t>
      </w:r>
    </w:p>
    <w:p w:rsidR="00000000" w:rsidRDefault="0046636A">
      <w:pPr>
        <w:spacing w:after="0" w:line="240" w:lineRule="auto"/>
        <w:ind w:firstLine="1155"/>
        <w:jc w:val="both"/>
        <w:textAlignment w:val="center"/>
        <w:divId w:val="1914268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60 от 2012 г., в сила от 07.08.2012 г.)</w:t>
      </w:r>
    </w:p>
    <w:p w:rsidR="00000000" w:rsidRDefault="0046636A">
      <w:pPr>
        <w:spacing w:after="0" w:line="240" w:lineRule="auto"/>
        <w:ind w:firstLine="1155"/>
        <w:jc w:val="both"/>
        <w:textAlignment w:val="center"/>
        <w:divId w:val="1134372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8 от 2003 г., в сила от 01.03.2003 г., отм. - ДВ, бр. 60 от 2012 г., в сила от 07.08.2012 г.)</w:t>
      </w:r>
    </w:p>
    <w:p w:rsidR="00000000" w:rsidRDefault="0046636A">
      <w:pPr>
        <w:spacing w:after="0" w:line="240" w:lineRule="auto"/>
        <w:ind w:firstLine="1155"/>
        <w:jc w:val="both"/>
        <w:textAlignment w:val="center"/>
        <w:divId w:val="1554852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(Изм. - ДВ, бр. 8 от 2003 г., в сила от 01.03.2003 г., </w:t>
      </w:r>
      <w:r>
        <w:rPr>
          <w:rFonts w:ascii="Times New Roman" w:eastAsia="Times New Roman" w:hAnsi="Times New Roman" w:cs="Times New Roman"/>
          <w:color w:val="000000"/>
          <w:sz w:val="24"/>
          <w:szCs w:val="24"/>
        </w:rPr>
        <w:t>отм. - ДВ, бр. 60 от 2012 г., в сила от 07.08.2012 г.)</w:t>
      </w:r>
    </w:p>
    <w:p w:rsidR="00000000" w:rsidRDefault="0046636A">
      <w:pPr>
        <w:spacing w:after="0" w:line="240" w:lineRule="auto"/>
        <w:ind w:firstLine="1155"/>
        <w:jc w:val="both"/>
        <w:textAlignment w:val="center"/>
        <w:divId w:val="885877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8 от 2003 г., в сила от 01.03.2003 г., отм. - ДВ, бр. 60 от 2012 г., в сила от 07.08.2012 г.)</w:t>
      </w:r>
    </w:p>
    <w:p w:rsidR="00000000" w:rsidRDefault="0046636A">
      <w:pPr>
        <w:spacing w:after="120" w:line="240" w:lineRule="auto"/>
        <w:ind w:firstLine="1155"/>
        <w:jc w:val="both"/>
        <w:textAlignment w:val="center"/>
        <w:divId w:val="118496539"/>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363752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107. (Изм. - ДВ, бр. 110 от 1999 г., в сила от 01.01.2000 г.) Налагането на наказ</w:t>
      </w:r>
      <w:r>
        <w:rPr>
          <w:rFonts w:ascii="Times New Roman" w:eastAsia="Times New Roman" w:hAnsi="Times New Roman" w:cs="Times New Roman"/>
          <w:color w:val="000000"/>
          <w:sz w:val="24"/>
          <w:szCs w:val="24"/>
        </w:rPr>
        <w:t>ание по чл. 103 и 104 не изключва задължението за заплащане на дължимите вноски заедно със законната лихва за периода.</w:t>
      </w:r>
    </w:p>
    <w:p w:rsidR="00000000" w:rsidRDefault="0046636A">
      <w:pPr>
        <w:spacing w:after="120" w:line="240" w:lineRule="auto"/>
        <w:ind w:firstLine="1155"/>
        <w:jc w:val="both"/>
        <w:textAlignment w:val="center"/>
        <w:divId w:val="65676364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773063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108. (1) Съставянето на актовете, издаването, обжалването и изпълнението на наказателните постановления по този закон се извършва с</w:t>
      </w:r>
      <w:r>
        <w:rPr>
          <w:rFonts w:ascii="Times New Roman" w:eastAsia="Times New Roman" w:hAnsi="Times New Roman" w:cs="Times New Roman"/>
          <w:color w:val="000000"/>
          <w:sz w:val="24"/>
          <w:szCs w:val="24"/>
        </w:rPr>
        <w:t>ъгласно Закона за административните нарушения и наказания.</w:t>
      </w:r>
    </w:p>
    <w:p w:rsidR="00000000" w:rsidRDefault="0046636A">
      <w:pPr>
        <w:spacing w:after="0" w:line="240" w:lineRule="auto"/>
        <w:ind w:firstLine="1155"/>
        <w:jc w:val="both"/>
        <w:textAlignment w:val="center"/>
        <w:divId w:val="378282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107 от 2002 г., доп. - ДВ, бр. 8 от 2003 г., в сила от 01.03.2003 г., изм. - ДВ, бр. 60 от 2012 г., в сила от 07.08.2012 г., изм. - ДВ, бр. 15 от 2013 г., в сила от 01.01.2014 г</w:t>
      </w:r>
      <w:r>
        <w:rPr>
          <w:rFonts w:ascii="Times New Roman" w:eastAsia="Times New Roman" w:hAnsi="Times New Roman" w:cs="Times New Roman"/>
          <w:color w:val="000000"/>
          <w:sz w:val="24"/>
          <w:szCs w:val="24"/>
        </w:rPr>
        <w:t>.) Сумите от наложените глоби се внасят в приход на НЗОК, а ако глобата е на служител от НЗОК или РЗОК - в приход на държавния бюджет. В приход на държавния бюджет се внасят и глобите и имуществените санкции, наложени за нарушения по глава трета на закона.</w:t>
      </w:r>
    </w:p>
    <w:p w:rsidR="00000000" w:rsidRDefault="0046636A">
      <w:pPr>
        <w:spacing w:after="0" w:line="240" w:lineRule="auto"/>
        <w:ind w:firstLine="1155"/>
        <w:jc w:val="both"/>
        <w:textAlignment w:val="center"/>
        <w:divId w:val="1920943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107 от 2002 г., изм. - ДВ, бр. 105 от 2006 г., в сила от 01.01.2007 г., отм. - ДВ, бр. 15 от 2013 г., в сила от 01.01.2014 г.)</w:t>
      </w:r>
    </w:p>
    <w:p w:rsidR="00000000" w:rsidRDefault="0046636A">
      <w:pPr>
        <w:spacing w:after="120" w:line="240" w:lineRule="auto"/>
        <w:ind w:firstLine="1155"/>
        <w:jc w:val="both"/>
        <w:textAlignment w:val="center"/>
        <w:divId w:val="18354943"/>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998995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109. (Изм. - ДВ, бр. 110 от 1999 г., в сила от 01.01.2000 г., изм. - ДВ, бр. 111 от 2004 г., в сила от</w:t>
      </w:r>
      <w:r>
        <w:rPr>
          <w:rFonts w:ascii="Times New Roman" w:eastAsia="Times New Roman" w:hAnsi="Times New Roman" w:cs="Times New Roman"/>
          <w:color w:val="000000"/>
          <w:sz w:val="24"/>
          <w:szCs w:val="24"/>
        </w:rPr>
        <w:t xml:space="preserve"> 21.12.2004 г., изм. - ДВ, бр. 101 от 2009 г., в сила от </w:t>
      </w:r>
      <w:r>
        <w:rPr>
          <w:rFonts w:ascii="Times New Roman" w:eastAsia="Times New Roman" w:hAnsi="Times New Roman" w:cs="Times New Roman"/>
          <w:color w:val="000000"/>
          <w:sz w:val="24"/>
          <w:szCs w:val="24"/>
        </w:rPr>
        <w:lastRenderedPageBreak/>
        <w:t>01.02.2010 г.) (1) Здравноосигурителните права на лицата, които са длъжни да внасят осигурителни вноски за своя сметка, се прекъсват, в случай че лицата не са внесли повече от три дължими месечни оси</w:t>
      </w:r>
      <w:r>
        <w:rPr>
          <w:rFonts w:ascii="Times New Roman" w:eastAsia="Times New Roman" w:hAnsi="Times New Roman" w:cs="Times New Roman"/>
          <w:color w:val="000000"/>
          <w:sz w:val="24"/>
          <w:szCs w:val="24"/>
        </w:rPr>
        <w:t>гурителни вноски за период от 36 месеца до началото на месеца, предхождащ месеца на оказаната медицинска помощ. Лицата с прекъснати здравноосигурителни права заплащат оказаната им медицинска помощ.</w:t>
      </w:r>
    </w:p>
    <w:p w:rsidR="00000000" w:rsidRDefault="0046636A">
      <w:pPr>
        <w:spacing w:after="0" w:line="240" w:lineRule="auto"/>
        <w:ind w:firstLine="1155"/>
        <w:jc w:val="both"/>
        <w:textAlignment w:val="center"/>
        <w:divId w:val="1338652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48 от 2015 г., в сила от 28.12.2015 г.</w:t>
      </w:r>
      <w:r>
        <w:rPr>
          <w:rFonts w:ascii="Times New Roman" w:eastAsia="Times New Roman" w:hAnsi="Times New Roman" w:cs="Times New Roman"/>
          <w:color w:val="000000"/>
          <w:sz w:val="24"/>
          <w:szCs w:val="24"/>
        </w:rPr>
        <w:t>) Здравноосигурителните права на лицата по ал. 1 се възстановяват, при условие че лицето е заплатило всички дължими здравноосигурителни вноски през последните 60 месеца.</w:t>
      </w:r>
    </w:p>
    <w:p w:rsidR="00000000" w:rsidRDefault="0046636A">
      <w:pPr>
        <w:spacing w:after="0" w:line="240" w:lineRule="auto"/>
        <w:ind w:firstLine="1155"/>
        <w:jc w:val="both"/>
        <w:textAlignment w:val="center"/>
        <w:divId w:val="603615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Здравноосигурителните права на лицата по ал. 1 се възстановяват от датата на запла</w:t>
      </w:r>
      <w:r>
        <w:rPr>
          <w:rFonts w:ascii="Times New Roman" w:eastAsia="Times New Roman" w:hAnsi="Times New Roman" w:cs="Times New Roman"/>
          <w:color w:val="000000"/>
          <w:sz w:val="24"/>
          <w:szCs w:val="24"/>
        </w:rPr>
        <w:t>щане на дължимите вноски по ал. 2, като сумите, платени за оказаната медицинска помощ, не се възстановяват.</w:t>
      </w:r>
    </w:p>
    <w:p w:rsidR="00000000" w:rsidRDefault="0046636A">
      <w:pPr>
        <w:spacing w:after="0" w:line="240" w:lineRule="auto"/>
        <w:ind w:firstLine="1155"/>
        <w:jc w:val="both"/>
        <w:textAlignment w:val="center"/>
        <w:divId w:val="543566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задължението за внасяне на осигурителните вноски е на работодателя или на друго лице, невнасянето на осигурителни вноски не лишава осигур</w:t>
      </w:r>
      <w:r>
        <w:rPr>
          <w:rFonts w:ascii="Times New Roman" w:eastAsia="Times New Roman" w:hAnsi="Times New Roman" w:cs="Times New Roman"/>
          <w:color w:val="000000"/>
          <w:sz w:val="24"/>
          <w:szCs w:val="24"/>
        </w:rPr>
        <w:t>еното лице от здравноосигурителни права.</w:t>
      </w:r>
    </w:p>
    <w:p w:rsidR="00000000" w:rsidRDefault="0046636A">
      <w:pPr>
        <w:spacing w:after="0" w:line="240" w:lineRule="auto"/>
        <w:ind w:firstLine="1155"/>
        <w:jc w:val="both"/>
        <w:textAlignment w:val="center"/>
        <w:divId w:val="1614285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Алинеи 1 - 3 не се прилагат за лицата по чл. 40а.</w:t>
      </w:r>
    </w:p>
    <w:p w:rsidR="00000000" w:rsidRDefault="0046636A">
      <w:pPr>
        <w:spacing w:after="120" w:line="240" w:lineRule="auto"/>
        <w:ind w:firstLine="1155"/>
        <w:jc w:val="both"/>
        <w:textAlignment w:val="center"/>
        <w:divId w:val="102729377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479877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110. (Изм. - ДВ, бр. 110 от 1999 г., в сила от 01.01.2000 г.) За неявяване на профилактични прегледи, регламентирани в НРД, осигуреният губи осигурителни права за срок един месец.</w:t>
      </w:r>
    </w:p>
    <w:p w:rsidR="00000000" w:rsidRDefault="0046636A">
      <w:pPr>
        <w:spacing w:after="120" w:line="240" w:lineRule="auto"/>
        <w:ind w:firstLine="1155"/>
        <w:jc w:val="both"/>
        <w:textAlignment w:val="center"/>
        <w:divId w:val="1208880700"/>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599680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111. (Изм. - ДВ, бр. 107 от 2002 г.) (1) (Изм. - ДВ, бр. 67 от 202</w:t>
      </w:r>
      <w:r>
        <w:rPr>
          <w:rFonts w:ascii="Times New Roman" w:eastAsia="Times New Roman" w:hAnsi="Times New Roman" w:cs="Times New Roman"/>
          <w:color w:val="000000"/>
          <w:sz w:val="24"/>
          <w:szCs w:val="24"/>
        </w:rPr>
        <w:t>0 г.) Средствата, заплатени от НЗОК за лечение при увреждане на собственото здраве или на здравето на други лица при умишлено престъпление, както и при увреждане на здравето на други лица, извършено в състояние на алкохолно опиянение или употреба на наркот</w:t>
      </w:r>
      <w:r>
        <w:rPr>
          <w:rFonts w:ascii="Times New Roman" w:eastAsia="Times New Roman" w:hAnsi="Times New Roman" w:cs="Times New Roman"/>
          <w:color w:val="000000"/>
          <w:sz w:val="24"/>
          <w:szCs w:val="24"/>
        </w:rPr>
        <w:t>ични или упойващи вещества, се възстановяват на НЗОК от причинителя заедно със законната лихва и разходите по възстановяването.</w:t>
      </w:r>
    </w:p>
    <w:p w:rsidR="00000000" w:rsidRDefault="0046636A">
      <w:pPr>
        <w:spacing w:after="0" w:line="240" w:lineRule="auto"/>
        <w:ind w:firstLine="1155"/>
        <w:jc w:val="both"/>
        <w:textAlignment w:val="center"/>
        <w:divId w:val="24252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59 от 2007 г., в сила от 01.03.2008 г.) За дължимата сума по ал. 1 РЗОК може да поиска издаване на заповед з</w:t>
      </w:r>
      <w:r>
        <w:rPr>
          <w:rFonts w:ascii="Times New Roman" w:eastAsia="Times New Roman" w:hAnsi="Times New Roman" w:cs="Times New Roman"/>
          <w:color w:val="000000"/>
          <w:sz w:val="24"/>
          <w:szCs w:val="24"/>
        </w:rPr>
        <w:t>а незабавно изпълнение по реда на чл. 418 от Гражданския процесуален кодекс въз основа на извлечение от счетоводните си книги.</w:t>
      </w:r>
    </w:p>
    <w:p w:rsidR="00000000" w:rsidRDefault="0046636A">
      <w:pPr>
        <w:spacing w:after="0" w:line="240" w:lineRule="auto"/>
        <w:ind w:firstLine="1155"/>
        <w:jc w:val="both"/>
        <w:textAlignment w:val="center"/>
        <w:divId w:val="1303732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67 от 2020 г.) Административните органи и органите на съдебната власт, пред които с влязъл в сила акт са уста</w:t>
      </w:r>
      <w:r>
        <w:rPr>
          <w:rFonts w:ascii="Times New Roman" w:eastAsia="Times New Roman" w:hAnsi="Times New Roman" w:cs="Times New Roman"/>
          <w:color w:val="000000"/>
          <w:sz w:val="24"/>
          <w:szCs w:val="24"/>
        </w:rPr>
        <w:t>новени обстоятелства и лица по ал. 1, предоставят на НЗОК информацията, необходима за действията по възстановяване на сумите на НЗОК или РЗОК, в едномесечен срок.</w:t>
      </w:r>
    </w:p>
    <w:p w:rsidR="00000000" w:rsidRDefault="0046636A">
      <w:pPr>
        <w:spacing w:after="0" w:line="240" w:lineRule="auto"/>
        <w:ind w:firstLine="1155"/>
        <w:jc w:val="both"/>
        <w:textAlignment w:val="center"/>
        <w:divId w:val="1840659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67 от 2020 г.) Националната здравноосигурителна каса създава и поддържа р</w:t>
      </w:r>
      <w:r>
        <w:rPr>
          <w:rFonts w:ascii="Times New Roman" w:eastAsia="Times New Roman" w:hAnsi="Times New Roman" w:cs="Times New Roman"/>
          <w:color w:val="000000"/>
          <w:sz w:val="24"/>
          <w:szCs w:val="24"/>
        </w:rPr>
        <w:t>егистър, в който се вписват данните по ал. 3. Правилата за създаването, воденето, достъпа до регистъра и съхраняването на данните се утвърждават от управителя на НЗОК.</w:t>
      </w:r>
    </w:p>
    <w:p w:rsidR="00000000" w:rsidRDefault="0046636A">
      <w:pPr>
        <w:spacing w:after="120" w:line="240" w:lineRule="auto"/>
        <w:ind w:firstLine="1155"/>
        <w:jc w:val="both"/>
        <w:textAlignment w:val="center"/>
        <w:divId w:val="1749691567"/>
        <w:rPr>
          <w:rFonts w:ascii="Times New Roman" w:eastAsia="Times New Roman" w:hAnsi="Times New Roman" w:cs="Times New Roman"/>
          <w:color w:val="000000"/>
          <w:sz w:val="24"/>
          <w:szCs w:val="24"/>
        </w:rPr>
      </w:pPr>
    </w:p>
    <w:p w:rsidR="00000000" w:rsidRDefault="0046636A">
      <w:pPr>
        <w:spacing w:before="100" w:beforeAutospacing="1" w:after="240" w:line="240" w:lineRule="auto"/>
        <w:jc w:val="center"/>
        <w:textAlignment w:val="center"/>
        <w:divId w:val="1372539094"/>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46636A">
      <w:pPr>
        <w:spacing w:after="0" w:line="240" w:lineRule="auto"/>
        <w:ind w:firstLine="1155"/>
        <w:jc w:val="both"/>
        <w:textAlignment w:val="center"/>
        <w:divId w:val="1554803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(Изм. - ДВ, бр. 107 от 2002 г.) По смисъла на този зако</w:t>
      </w:r>
      <w:r>
        <w:rPr>
          <w:rFonts w:ascii="Times New Roman" w:eastAsia="Times New Roman" w:hAnsi="Times New Roman" w:cs="Times New Roman"/>
          <w:color w:val="000000"/>
          <w:sz w:val="24"/>
          <w:szCs w:val="24"/>
        </w:rPr>
        <w:t>н:</w:t>
      </w:r>
    </w:p>
    <w:p w:rsidR="00000000" w:rsidRDefault="0046636A">
      <w:pPr>
        <w:spacing w:after="0" w:line="240" w:lineRule="auto"/>
        <w:ind w:firstLine="1155"/>
        <w:jc w:val="both"/>
        <w:textAlignment w:val="center"/>
        <w:divId w:val="281225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"Високоспециализирана медицинска дейност" е дейност, която изисква специални медицински умения и оборудване, необходими за разрешаване на сложни диагностични и лечебни случаи.</w:t>
      </w:r>
    </w:p>
    <w:p w:rsidR="00000000" w:rsidRDefault="0046636A">
      <w:pPr>
        <w:spacing w:after="0" w:line="240" w:lineRule="auto"/>
        <w:ind w:firstLine="1155"/>
        <w:jc w:val="both"/>
        <w:textAlignment w:val="center"/>
        <w:divId w:val="524289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48 от 2015 г.) "Пакет от здравни дейности, гарантиран о</w:t>
      </w:r>
      <w:r>
        <w:rPr>
          <w:rFonts w:ascii="Times New Roman" w:eastAsia="Times New Roman" w:hAnsi="Times New Roman" w:cs="Times New Roman"/>
          <w:color w:val="000000"/>
          <w:sz w:val="24"/>
          <w:szCs w:val="24"/>
        </w:rPr>
        <w:t>т бюджета на НЗОК" са определени по вид и обхват дейности, по отделни специалности, дейности за лечение на определени заболявания или на група заболявания, които са достъпни за всички здравноосигурени лица в обем, при условия и по ред, определени в Национа</w:t>
      </w:r>
      <w:r>
        <w:rPr>
          <w:rFonts w:ascii="Times New Roman" w:eastAsia="Times New Roman" w:hAnsi="Times New Roman" w:cs="Times New Roman"/>
          <w:color w:val="000000"/>
          <w:sz w:val="24"/>
          <w:szCs w:val="24"/>
        </w:rPr>
        <w:t>лния рамков договор.</w:t>
      </w:r>
    </w:p>
    <w:p w:rsidR="00000000" w:rsidRDefault="0046636A">
      <w:pPr>
        <w:spacing w:after="0" w:line="240" w:lineRule="auto"/>
        <w:ind w:firstLine="1155"/>
        <w:jc w:val="both"/>
        <w:textAlignment w:val="center"/>
        <w:divId w:val="179314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"Здравна дейност" е всяка дейност, насочена към опазване, поддържане и възстановяване на здравето.</w:t>
      </w:r>
    </w:p>
    <w:p w:rsidR="00000000" w:rsidRDefault="0046636A">
      <w:pPr>
        <w:spacing w:after="0" w:line="240" w:lineRule="auto"/>
        <w:ind w:firstLine="1155"/>
        <w:jc w:val="both"/>
        <w:textAlignment w:val="center"/>
        <w:divId w:val="2127112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60 от 2012 г., в сила от 07.08.2012 г.)</w:t>
      </w:r>
    </w:p>
    <w:p w:rsidR="00000000" w:rsidRDefault="0046636A">
      <w:pPr>
        <w:spacing w:after="0" w:line="240" w:lineRule="auto"/>
        <w:ind w:firstLine="1155"/>
        <w:jc w:val="both"/>
        <w:textAlignment w:val="center"/>
        <w:divId w:val="657997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"Здравноосигурителна вноска" е сумата, която физическо или юридическо л</w:t>
      </w:r>
      <w:r>
        <w:rPr>
          <w:rFonts w:ascii="Times New Roman" w:eastAsia="Times New Roman" w:hAnsi="Times New Roman" w:cs="Times New Roman"/>
          <w:color w:val="000000"/>
          <w:sz w:val="24"/>
          <w:szCs w:val="24"/>
        </w:rPr>
        <w:t>ице внася за задължително здравно осигуряване, образувана като процент върху осигурителния доход, определен в този закон.</w:t>
      </w:r>
    </w:p>
    <w:p w:rsidR="00000000" w:rsidRDefault="0046636A">
      <w:pPr>
        <w:spacing w:after="0" w:line="240" w:lineRule="auto"/>
        <w:ind w:firstLine="1155"/>
        <w:jc w:val="both"/>
        <w:textAlignment w:val="center"/>
        <w:divId w:val="686949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60 от 2012 г., в сила от 07.08.2012 г.)</w:t>
      </w:r>
    </w:p>
    <w:p w:rsidR="00000000" w:rsidRDefault="0046636A">
      <w:pPr>
        <w:spacing w:after="0" w:line="240" w:lineRule="auto"/>
        <w:ind w:firstLine="1155"/>
        <w:jc w:val="both"/>
        <w:textAlignment w:val="center"/>
        <w:divId w:val="1335566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"Лице в производство за предоставяне на статут на бежанец" е чужд гражда</w:t>
      </w:r>
      <w:r>
        <w:rPr>
          <w:rFonts w:ascii="Times New Roman" w:eastAsia="Times New Roman" w:hAnsi="Times New Roman" w:cs="Times New Roman"/>
          <w:color w:val="000000"/>
          <w:sz w:val="24"/>
          <w:szCs w:val="24"/>
        </w:rPr>
        <w:t>нин или лице без гражданство, поискало статут на бежанец в Република България до приключване на производството с влязло в сила решение по молбата му.</w:t>
      </w:r>
    </w:p>
    <w:p w:rsidR="00000000" w:rsidRDefault="0046636A">
      <w:pPr>
        <w:spacing w:after="0" w:line="240" w:lineRule="auto"/>
        <w:ind w:firstLine="1155"/>
        <w:jc w:val="both"/>
        <w:textAlignment w:val="center"/>
        <w:divId w:val="838425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"Личен професионален код" е идентифициращо средство относно данни за изпълнителя на медицинска помощ, с</w:t>
      </w:r>
      <w:r>
        <w:rPr>
          <w:rFonts w:ascii="Times New Roman" w:eastAsia="Times New Roman" w:hAnsi="Times New Roman" w:cs="Times New Roman"/>
          <w:color w:val="000000"/>
          <w:sz w:val="24"/>
          <w:szCs w:val="24"/>
        </w:rPr>
        <w:t>ъстоящо се от цифри и знаци.</w:t>
      </w:r>
    </w:p>
    <w:p w:rsidR="00000000" w:rsidRDefault="0046636A">
      <w:pPr>
        <w:spacing w:after="0" w:line="240" w:lineRule="auto"/>
        <w:ind w:firstLine="1155"/>
        <w:jc w:val="both"/>
        <w:textAlignment w:val="center"/>
        <w:divId w:val="826091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"Медицинска помощ" представлява система от диагностични, лечебни, рехабилитационни и профилактични дейности, осигурявани от медицински специалисти.</w:t>
      </w:r>
    </w:p>
    <w:p w:rsidR="00000000" w:rsidRDefault="0046636A">
      <w:pPr>
        <w:spacing w:after="0" w:line="240" w:lineRule="auto"/>
        <w:ind w:firstLine="1155"/>
        <w:jc w:val="both"/>
        <w:textAlignment w:val="center"/>
        <w:divId w:val="1018849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"Обем на медицинска помощ" е количеството медицински дейности, услуги и </w:t>
      </w:r>
      <w:r>
        <w:rPr>
          <w:rFonts w:ascii="Times New Roman" w:eastAsia="Times New Roman" w:hAnsi="Times New Roman" w:cs="Times New Roman"/>
          <w:color w:val="000000"/>
          <w:sz w:val="24"/>
          <w:szCs w:val="24"/>
        </w:rPr>
        <w:t>стоки, до които осигурените лица имат достъп при определени условия, регламентирани в Националния рамков договор и в договорите за доброволно здравно осигуряване.</w:t>
      </w:r>
    </w:p>
    <w:p w:rsidR="00000000" w:rsidRDefault="0046636A">
      <w:pPr>
        <w:spacing w:after="0" w:line="240" w:lineRule="auto"/>
        <w:ind w:firstLine="1155"/>
        <w:jc w:val="both"/>
        <w:textAlignment w:val="center"/>
        <w:divId w:val="900362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60 от 2012 г., в сила от 07.08.2012 г.) "Обхват на медицинска помощ" са и</w:t>
      </w:r>
      <w:r>
        <w:rPr>
          <w:rFonts w:ascii="Times New Roman" w:eastAsia="Times New Roman" w:hAnsi="Times New Roman" w:cs="Times New Roman"/>
          <w:color w:val="000000"/>
          <w:sz w:val="24"/>
          <w:szCs w:val="24"/>
        </w:rPr>
        <w:t>звършваните от изпълнителите конкретни видове профилактични, диагностични, лечебни, рехабилитационни дейности и услуги и видовете предоставяни здравни стоки, които се покриват напълно или частично от НЗОК или застрахователите по чл. 83, ал. 1.</w:t>
      </w:r>
    </w:p>
    <w:p w:rsidR="00000000" w:rsidRDefault="0046636A">
      <w:pPr>
        <w:spacing w:after="0" w:line="240" w:lineRule="auto"/>
        <w:ind w:firstLine="1155"/>
        <w:jc w:val="both"/>
        <w:textAlignment w:val="center"/>
        <w:divId w:val="1781335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(отм. - </w:t>
      </w:r>
      <w:r>
        <w:rPr>
          <w:rFonts w:ascii="Times New Roman" w:eastAsia="Times New Roman" w:hAnsi="Times New Roman" w:cs="Times New Roman"/>
          <w:color w:val="000000"/>
          <w:sz w:val="24"/>
          <w:szCs w:val="24"/>
        </w:rPr>
        <w:t>ДВ, бр. 60 от 2012 г., в сила от 07.08.2012 г.)</w:t>
      </w:r>
    </w:p>
    <w:p w:rsidR="00000000" w:rsidRDefault="0046636A">
      <w:pPr>
        <w:spacing w:after="0" w:line="240" w:lineRule="auto"/>
        <w:ind w:firstLine="1155"/>
        <w:jc w:val="both"/>
        <w:textAlignment w:val="center"/>
        <w:divId w:val="1196382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"Осигурено лице" е физическо лице, осигурено при условията и по реда на този закон.</w:t>
      </w:r>
    </w:p>
    <w:p w:rsidR="00000000" w:rsidRDefault="0046636A">
      <w:pPr>
        <w:spacing w:after="0" w:line="240" w:lineRule="auto"/>
        <w:ind w:firstLine="1155"/>
        <w:jc w:val="both"/>
        <w:textAlignment w:val="center"/>
        <w:divId w:val="319964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(изм. - ДВ, бр. 60 от 2012 г., в сила от 07.08.2012 г.) "Осигурител" е Националната здравноосигурителна каса или зас</w:t>
      </w:r>
      <w:r>
        <w:rPr>
          <w:rFonts w:ascii="Times New Roman" w:eastAsia="Times New Roman" w:hAnsi="Times New Roman" w:cs="Times New Roman"/>
          <w:color w:val="000000"/>
          <w:sz w:val="24"/>
          <w:szCs w:val="24"/>
        </w:rPr>
        <w:t>траховател по чл. 83, ал. 1.</w:t>
      </w:r>
    </w:p>
    <w:p w:rsidR="00000000" w:rsidRDefault="0046636A">
      <w:pPr>
        <w:spacing w:after="0" w:line="240" w:lineRule="auto"/>
        <w:ind w:firstLine="1155"/>
        <w:jc w:val="both"/>
        <w:textAlignment w:val="center"/>
        <w:divId w:val="1502501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"Осигуряващ" е физическо или юридическо лице, което плаща изцяло или частично здравноосигурителна вноска или премия за трето лице.</w:t>
      </w:r>
    </w:p>
    <w:p w:rsidR="00000000" w:rsidRDefault="0046636A">
      <w:pPr>
        <w:spacing w:after="0" w:line="240" w:lineRule="auto"/>
        <w:ind w:firstLine="1155"/>
        <w:jc w:val="both"/>
        <w:textAlignment w:val="center"/>
        <w:divId w:val="1798639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"Повторно" административно нарушение е такова, извършено в едногодишен срок след влизане</w:t>
      </w:r>
      <w:r>
        <w:rPr>
          <w:rFonts w:ascii="Times New Roman" w:eastAsia="Times New Roman" w:hAnsi="Times New Roman" w:cs="Times New Roman"/>
          <w:color w:val="000000"/>
          <w:sz w:val="24"/>
          <w:szCs w:val="24"/>
        </w:rPr>
        <w:t>то в сила на наказателното постановление, с което на нарушителя е било наложено наказание за същото нарушение.</w:t>
      </w:r>
    </w:p>
    <w:p w:rsidR="00000000" w:rsidRDefault="0046636A">
      <w:pPr>
        <w:spacing w:after="0" w:line="240" w:lineRule="auto"/>
        <w:ind w:firstLine="1155"/>
        <w:jc w:val="both"/>
        <w:textAlignment w:val="center"/>
        <w:divId w:val="1926256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"Предприятие" са всички юридически лица, еднолични търговци и неперсонифицирани дружества, които извършват търговска дейност.</w:t>
      </w:r>
    </w:p>
    <w:p w:rsidR="00000000" w:rsidRDefault="0046636A">
      <w:pPr>
        <w:spacing w:after="0" w:line="240" w:lineRule="auto"/>
        <w:ind w:firstLine="1155"/>
        <w:jc w:val="both"/>
        <w:textAlignment w:val="center"/>
        <w:divId w:val="1488666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"Самоосигуряващо се лице" е физическо лице, което плаща изцяло здравноосигурителна вноска или премия за себе си.</w:t>
      </w:r>
    </w:p>
    <w:p w:rsidR="00000000" w:rsidRDefault="0046636A">
      <w:pPr>
        <w:spacing w:after="0" w:line="240" w:lineRule="auto"/>
        <w:ind w:firstLine="1155"/>
        <w:jc w:val="both"/>
        <w:textAlignment w:val="center"/>
        <w:divId w:val="2008051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19. (отм. - ДВ, бр. 60 от 2012 г., в сила от 07.08.2012 г., нова - ДВ, бр. 48 от 2015 г., изм. - ДВ, бр. 102 от 2018 г., в сила от 01.01.20</w:t>
      </w:r>
      <w:r>
        <w:rPr>
          <w:rFonts w:ascii="Times New Roman" w:eastAsia="Times New Roman" w:hAnsi="Times New Roman" w:cs="Times New Roman"/>
          <w:color w:val="000000"/>
          <w:sz w:val="24"/>
          <w:szCs w:val="24"/>
        </w:rPr>
        <w:t>19 г.) "Системно нарушение" е извършването на три или повече нарушения на изискванията за качество, регламентирани в НРД, за период от 6 месеца за срока на действие на договора по чл. 59, ал. 1.</w:t>
      </w:r>
    </w:p>
    <w:p w:rsidR="00000000" w:rsidRDefault="0046636A">
      <w:pPr>
        <w:spacing w:after="0" w:line="240" w:lineRule="auto"/>
        <w:ind w:firstLine="1155"/>
        <w:jc w:val="both"/>
        <w:textAlignment w:val="center"/>
        <w:divId w:val="1616323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19а. (нова - ДВ, бр. 48 от 2015 г., изм. - ДВ, бр. 102 от 201</w:t>
      </w:r>
      <w:r>
        <w:rPr>
          <w:rFonts w:ascii="Times New Roman" w:eastAsia="Times New Roman" w:hAnsi="Times New Roman" w:cs="Times New Roman"/>
          <w:color w:val="000000"/>
          <w:sz w:val="24"/>
          <w:szCs w:val="24"/>
        </w:rPr>
        <w:t xml:space="preserve">8 г., в сила от 01.01.2019 г.) "Системна неудовлетвореност" е три или повече пъти установена неудовлетвореност съгласно наредбата по чл. 19, ал. 7, т. 15 на пациенти от дейността на изпълнител на медицинска помощ за период от 6 месеца за срока на действие </w:t>
      </w:r>
      <w:r>
        <w:rPr>
          <w:rFonts w:ascii="Times New Roman" w:eastAsia="Times New Roman" w:hAnsi="Times New Roman" w:cs="Times New Roman"/>
          <w:color w:val="000000"/>
          <w:sz w:val="24"/>
          <w:szCs w:val="24"/>
        </w:rPr>
        <w:t>на договора по чл. 59, ал. 1.</w:t>
      </w:r>
    </w:p>
    <w:p w:rsidR="00000000" w:rsidRDefault="0046636A">
      <w:pPr>
        <w:spacing w:after="0" w:line="240" w:lineRule="auto"/>
        <w:ind w:firstLine="1155"/>
        <w:jc w:val="both"/>
        <w:textAlignment w:val="center"/>
        <w:divId w:val="1855608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19б. (нова - ДВ, бр. 48 от 2015 г.) "Удовлетвореност на пациента от медицинските дейности, свързани с оказаната медицинска помощ" е постигане на съвпадение между очакванията на пациента, неговите потребности и реално оказаната</w:t>
      </w:r>
      <w:r>
        <w:rPr>
          <w:rFonts w:ascii="Times New Roman" w:eastAsia="Times New Roman" w:hAnsi="Times New Roman" w:cs="Times New Roman"/>
          <w:color w:val="000000"/>
          <w:sz w:val="24"/>
          <w:szCs w:val="24"/>
        </w:rPr>
        <w:t xml:space="preserve"> му медицинска помощ и е индикатор за оценка на качеството на медицинската помощ, основаващ се на проучване на нагласите и мнението на пациента.</w:t>
      </w:r>
    </w:p>
    <w:p w:rsidR="00000000" w:rsidRDefault="0046636A">
      <w:pPr>
        <w:spacing w:after="0" w:line="240" w:lineRule="auto"/>
        <w:ind w:firstLine="1155"/>
        <w:jc w:val="both"/>
        <w:textAlignment w:val="center"/>
        <w:divId w:val="2122258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"Членове на семейството" са съпруг, съпруга, деца до 18-годишна възраст, а ако продължават образованието си</w:t>
      </w:r>
      <w:r>
        <w:rPr>
          <w:rFonts w:ascii="Times New Roman" w:eastAsia="Times New Roman" w:hAnsi="Times New Roman" w:cs="Times New Roman"/>
          <w:color w:val="000000"/>
          <w:sz w:val="24"/>
          <w:szCs w:val="24"/>
        </w:rPr>
        <w:t xml:space="preserve"> - до 26-годишна възраст, а ако са недееспособни или трайно нетрудоспособни - независимо от възрастта.</w:t>
      </w:r>
    </w:p>
    <w:p w:rsidR="00000000" w:rsidRDefault="0046636A">
      <w:pPr>
        <w:spacing w:after="0" w:line="240" w:lineRule="auto"/>
        <w:ind w:firstLine="1155"/>
        <w:jc w:val="both"/>
        <w:textAlignment w:val="center"/>
        <w:divId w:val="504370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(нова - ДВ, бр. 111 от 2004 г., в сила от 21.12.2004 г.) "Диетични храни за специални медицински цели" са група храни със специално предназначение, к</w:t>
      </w:r>
      <w:r>
        <w:rPr>
          <w:rFonts w:ascii="Times New Roman" w:eastAsia="Times New Roman" w:hAnsi="Times New Roman" w:cs="Times New Roman"/>
          <w:color w:val="000000"/>
          <w:sz w:val="24"/>
          <w:szCs w:val="24"/>
        </w:rPr>
        <w:t>оито са произведени или съставени за задоволяване на специфичните хранителни потребности на пациенти и се използват под медицинско наблюдение.</w:t>
      </w:r>
    </w:p>
    <w:p w:rsidR="00000000" w:rsidRDefault="0046636A">
      <w:pPr>
        <w:spacing w:after="0" w:line="240" w:lineRule="auto"/>
        <w:ind w:firstLine="1155"/>
        <w:jc w:val="both"/>
        <w:textAlignment w:val="center"/>
        <w:divId w:val="1087849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(нова - ДВ, бр. 95 от 2006 г., в сила от 24.11.2006 г.) "Правила за координация на системите за социална сигу</w:t>
      </w:r>
      <w:r>
        <w:rPr>
          <w:rFonts w:ascii="Times New Roman" w:eastAsia="Times New Roman" w:hAnsi="Times New Roman" w:cs="Times New Roman"/>
          <w:color w:val="000000"/>
          <w:sz w:val="24"/>
          <w:szCs w:val="24"/>
        </w:rPr>
        <w:t>рност" са правилата, въведени с Регламент (ЕИО) № 1408/71 на Съвета за прилагане на системи за социална сигурност към лицата, които се движат в рамките на Общността - наети, самостоятелно заети лица и членовете на техните семейства, които не са задължителн</w:t>
      </w:r>
      <w:r>
        <w:rPr>
          <w:rFonts w:ascii="Times New Roman" w:eastAsia="Times New Roman" w:hAnsi="Times New Roman" w:cs="Times New Roman"/>
          <w:color w:val="000000"/>
          <w:sz w:val="24"/>
          <w:szCs w:val="24"/>
        </w:rPr>
        <w:t>о здравноосигурени на друго основание, с Регламент (ЕИО) № 574/72 на Съвета, определящ процедурата за прилагане на Регламент (ЕИО) № 1408/71 на Съвета, и с всички други регламенти, които ги изменят, допълват или заменят.</w:t>
      </w:r>
    </w:p>
    <w:p w:rsidR="00000000" w:rsidRDefault="0046636A">
      <w:pPr>
        <w:spacing w:after="0" w:line="240" w:lineRule="auto"/>
        <w:ind w:firstLine="1155"/>
        <w:jc w:val="both"/>
        <w:textAlignment w:val="center"/>
        <w:divId w:val="1256135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(нова - ДВ, бр. 99 от 2009 г., </w:t>
      </w:r>
      <w:r>
        <w:rPr>
          <w:rFonts w:ascii="Times New Roman" w:eastAsia="Times New Roman" w:hAnsi="Times New Roman" w:cs="Times New Roman"/>
          <w:color w:val="000000"/>
          <w:sz w:val="24"/>
          <w:szCs w:val="24"/>
        </w:rPr>
        <w:t>в сила от 01.01.2010 г.) "Морско лице" е физическо лице по смисъла на Кодекса за социално осигуряване.</w:t>
      </w:r>
    </w:p>
    <w:p w:rsidR="00000000" w:rsidRDefault="0046636A">
      <w:pPr>
        <w:spacing w:after="0" w:line="240" w:lineRule="auto"/>
        <w:ind w:firstLine="1155"/>
        <w:jc w:val="both"/>
        <w:textAlignment w:val="center"/>
        <w:divId w:val="681712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(нова - ДВ, бр. 59 от 2010 г., в сила от 31.07.2010 г.) "Основен трудов договор" е основният трудов договор по смисъла на § 1, т. 7 от допълнителната</w:t>
      </w:r>
      <w:r>
        <w:rPr>
          <w:rFonts w:ascii="Times New Roman" w:eastAsia="Times New Roman" w:hAnsi="Times New Roman" w:cs="Times New Roman"/>
          <w:color w:val="000000"/>
          <w:sz w:val="24"/>
          <w:szCs w:val="24"/>
        </w:rPr>
        <w:t xml:space="preserve"> разпоредба на Закона за лечебните заведения.</w:t>
      </w:r>
    </w:p>
    <w:p w:rsidR="00000000" w:rsidRDefault="0046636A">
      <w:pPr>
        <w:spacing w:after="0" w:line="240" w:lineRule="auto"/>
        <w:ind w:firstLine="1155"/>
        <w:jc w:val="both"/>
        <w:textAlignment w:val="center"/>
        <w:divId w:val="529996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(нова - ДВ, бр. 98 от 2015 г., в сила от 01.01.2016 г.) "Внезапен контрол" е контролът, свързан със заплащане на медицинската/денталната помощ, оказвана в изпълнение на договор с НЗОК, както и съответствиет</w:t>
      </w:r>
      <w:r>
        <w:rPr>
          <w:rFonts w:ascii="Times New Roman" w:eastAsia="Times New Roman" w:hAnsi="Times New Roman" w:cs="Times New Roman"/>
          <w:color w:val="000000"/>
          <w:sz w:val="24"/>
          <w:szCs w:val="24"/>
        </w:rPr>
        <w:t>о на дейността на изпълнителите на медицинска и дентална помощ с критериите за достъпност и качество на медицинската помощ, регламентирани в НРД, която се извършва в момента на предоставяне на медицинска помощ на здравноосигурено лице.</w:t>
      </w:r>
    </w:p>
    <w:p w:rsidR="00000000" w:rsidRDefault="0046636A">
      <w:pPr>
        <w:spacing w:after="0" w:line="240" w:lineRule="auto"/>
        <w:ind w:firstLine="1155"/>
        <w:jc w:val="both"/>
        <w:textAlignment w:val="center"/>
        <w:divId w:val="1293753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(нова - ДВ, бр. </w:t>
      </w:r>
      <w:r>
        <w:rPr>
          <w:rFonts w:ascii="Times New Roman" w:eastAsia="Times New Roman" w:hAnsi="Times New Roman" w:cs="Times New Roman"/>
          <w:color w:val="000000"/>
          <w:sz w:val="24"/>
          <w:szCs w:val="24"/>
        </w:rPr>
        <w:t>98 от 2015 г., в сила от 01.01.2016 г.) "Контрол преди заплащане на оказаната медицинска/дентална помощ" е проверка в лечебното заведение или по документи на отчетена в РЗОК дейност преди заплащането ѝ.</w:t>
      </w:r>
    </w:p>
    <w:p w:rsidR="00000000" w:rsidRDefault="0046636A">
      <w:pPr>
        <w:spacing w:after="0" w:line="240" w:lineRule="auto"/>
        <w:ind w:firstLine="1155"/>
        <w:jc w:val="both"/>
        <w:textAlignment w:val="center"/>
        <w:divId w:val="23019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27. (нова - ДВ, бр. 98 от 2015 г., в сила от 01.01.20</w:t>
      </w:r>
      <w:r>
        <w:rPr>
          <w:rFonts w:ascii="Times New Roman" w:eastAsia="Times New Roman" w:hAnsi="Times New Roman" w:cs="Times New Roman"/>
          <w:color w:val="000000"/>
          <w:sz w:val="24"/>
          <w:szCs w:val="24"/>
        </w:rPr>
        <w:t>16 г.) "Последващ контрол" е проверка в лечебното заведение или по документи на отчетена в РЗОК дейност след заплащането ѝ.</w:t>
      </w:r>
    </w:p>
    <w:p w:rsidR="00000000" w:rsidRDefault="0046636A">
      <w:pPr>
        <w:spacing w:after="0" w:line="240" w:lineRule="auto"/>
        <w:ind w:firstLine="1155"/>
        <w:jc w:val="both"/>
        <w:textAlignment w:val="center"/>
        <w:divId w:val="390083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(нова - ДВ, бр. 102 от 2018 г., в сила от 01.01.2019 г.) "Разходна ефективност на лекарствен продукт/терапевтичен курс" е съотно</w:t>
      </w:r>
      <w:r>
        <w:rPr>
          <w:rFonts w:ascii="Times New Roman" w:eastAsia="Times New Roman" w:hAnsi="Times New Roman" w:cs="Times New Roman"/>
          <w:color w:val="000000"/>
          <w:sz w:val="24"/>
          <w:szCs w:val="24"/>
        </w:rPr>
        <w:t>шението между постигане на терапевтичен резултат от прилагане на лекарствен продукт/лекарствена терапия и разходване на средства от бюджета на НЗОК за същия продукт/терапия при съпоставянето му с друг/други лекарствен/лекарствени продукт/продукти или лекар</w:t>
      </w:r>
      <w:r>
        <w:rPr>
          <w:rFonts w:ascii="Times New Roman" w:eastAsia="Times New Roman" w:hAnsi="Times New Roman" w:cs="Times New Roman"/>
          <w:color w:val="000000"/>
          <w:sz w:val="24"/>
          <w:szCs w:val="24"/>
        </w:rPr>
        <w:t>ствени терапии, представляващи терапевтични алтернативи и заплащани напълно или частично от НЗОК.</w:t>
      </w:r>
    </w:p>
    <w:p w:rsidR="00000000" w:rsidRDefault="0046636A">
      <w:pPr>
        <w:spacing w:after="0" w:line="240" w:lineRule="auto"/>
        <w:ind w:firstLine="1155"/>
        <w:jc w:val="both"/>
        <w:textAlignment w:val="center"/>
        <w:divId w:val="621350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(нова - ДВ, бр. 99 от 2019 г., в сила от 01.01.2020 г.) "Механизъм, гарантиращ предвидимост и устойчивост на бюджета на НЗОК" е компенсаторна мярка, прила</w:t>
      </w:r>
      <w:r>
        <w:rPr>
          <w:rFonts w:ascii="Times New Roman" w:eastAsia="Times New Roman" w:hAnsi="Times New Roman" w:cs="Times New Roman"/>
          <w:color w:val="000000"/>
          <w:sz w:val="24"/>
          <w:szCs w:val="24"/>
        </w:rPr>
        <w:t>гана при наличие на превишаване на съответните средства за здравноосигурителни плащания за лекарствени продукти, определени в закона за бюджета на НЗОК за съответната година, с цел осигуряване на достъп на здравноосигурените лица до лечение с лекарствени п</w:t>
      </w:r>
      <w:r>
        <w:rPr>
          <w:rFonts w:ascii="Times New Roman" w:eastAsia="Times New Roman" w:hAnsi="Times New Roman" w:cs="Times New Roman"/>
          <w:color w:val="000000"/>
          <w:sz w:val="24"/>
          <w:szCs w:val="24"/>
        </w:rPr>
        <w:t>родукти.</w:t>
      </w:r>
    </w:p>
    <w:p w:rsidR="00000000" w:rsidRDefault="0046636A">
      <w:pPr>
        <w:spacing w:after="150" w:line="240" w:lineRule="auto"/>
        <w:ind w:firstLine="1155"/>
        <w:jc w:val="both"/>
        <w:textAlignment w:val="center"/>
        <w:divId w:val="68382054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390886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1а. (Нов - ДВ, бр. 62 от 2010 г., в сила от 30.09.2011 г.) (1) (Изм. и доп. - ДВ, бр. 85 от 2017 г.) Националната здравноосигурителна каса, районните здравноосигурителни каси и Комисията за финансов надзор осигуряват възможност за предоставяне</w:t>
      </w:r>
      <w:r>
        <w:rPr>
          <w:rFonts w:ascii="Times New Roman" w:eastAsia="Times New Roman" w:hAnsi="Times New Roman" w:cs="Times New Roman"/>
          <w:color w:val="000000"/>
          <w:sz w:val="24"/>
          <w:szCs w:val="24"/>
        </w:rPr>
        <w:t xml:space="preserve"> на информация и приемане на заявления и документи по този закон по електронен път при условията и по реда на Закона за електронния документ и електронните удостоверителни услуги и Закона за електронното управление. Заявленията се подписват с усъвършенства</w:t>
      </w:r>
      <w:r>
        <w:rPr>
          <w:rFonts w:ascii="Times New Roman" w:eastAsia="Times New Roman" w:hAnsi="Times New Roman" w:cs="Times New Roman"/>
          <w:color w:val="000000"/>
          <w:sz w:val="24"/>
          <w:szCs w:val="24"/>
        </w:rPr>
        <w:t>н електронен подпис, усъвършенстван електронен подпис, основан на квалифицирано удостоверение за електронни подписи, или квалифициран електронен подпис съгласно изискванията на Регламент (ЕС) № 910/2014 на Европейския парламент и на Съвета от 23 юли 2014 г</w:t>
      </w:r>
      <w:r>
        <w:rPr>
          <w:rFonts w:ascii="Times New Roman" w:eastAsia="Times New Roman" w:hAnsi="Times New Roman" w:cs="Times New Roman"/>
          <w:color w:val="000000"/>
          <w:sz w:val="24"/>
          <w:szCs w:val="24"/>
        </w:rPr>
        <w:t>. относно електронната идентификация и удостоверителните услуги при електронни трансакции на вътрешния пазар и за отмяна на Директива 1999/93/ЕО (OB, L 257/73 от 28 август 2014 г.) и на Закона за електронния документ и електронните удостоверителни услуги.</w:t>
      </w:r>
    </w:p>
    <w:p w:rsidR="00000000" w:rsidRDefault="0046636A">
      <w:pPr>
        <w:spacing w:after="0" w:line="240" w:lineRule="auto"/>
        <w:ind w:firstLine="1155"/>
        <w:jc w:val="both"/>
        <w:textAlignment w:val="center"/>
        <w:divId w:val="1564677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Предоставянето на информация и приемането на заявления и документи по електронен път се извършват след осигуряване на съответните технически и организационни условия, както и на съответните програмни продукти.</w:t>
      </w:r>
    </w:p>
    <w:p w:rsidR="00000000" w:rsidRDefault="0046636A">
      <w:pPr>
        <w:spacing w:after="150" w:line="240" w:lineRule="auto"/>
        <w:ind w:firstLine="1155"/>
        <w:jc w:val="both"/>
        <w:textAlignment w:val="center"/>
        <w:divId w:val="118500445"/>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316156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1б. (Нов - ДВ, бр. 1 от 2014 г., в сил</w:t>
      </w:r>
      <w:r>
        <w:rPr>
          <w:rFonts w:ascii="Times New Roman" w:eastAsia="Times New Roman" w:hAnsi="Times New Roman" w:cs="Times New Roman"/>
          <w:color w:val="000000"/>
          <w:sz w:val="24"/>
          <w:szCs w:val="24"/>
        </w:rPr>
        <w:t>а от 03.01.2014 г.) По смисъла на глава втора, раздел ХІІ:</w:t>
      </w:r>
    </w:p>
    <w:p w:rsidR="00000000" w:rsidRDefault="0046636A">
      <w:pPr>
        <w:spacing w:after="0" w:line="240" w:lineRule="auto"/>
        <w:ind w:firstLine="1155"/>
        <w:jc w:val="both"/>
        <w:textAlignment w:val="center"/>
        <w:divId w:val="1531185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"Здравно обслужване" са здравни услуги, предоставяни от медицински специалисти на пациенти с оглед оценка, поддържане или възстановяване на тяхното здравословно състояние, включително предписван</w:t>
      </w:r>
      <w:r>
        <w:rPr>
          <w:rFonts w:ascii="Times New Roman" w:eastAsia="Times New Roman" w:hAnsi="Times New Roman" w:cs="Times New Roman"/>
          <w:color w:val="000000"/>
          <w:sz w:val="24"/>
          <w:szCs w:val="24"/>
        </w:rPr>
        <w:t>ето, изпълнението на медицинските предписания и предоставянето на лекарствени продукти и медицински изделия.</w:t>
      </w:r>
    </w:p>
    <w:p w:rsidR="00000000" w:rsidRDefault="0046636A">
      <w:pPr>
        <w:spacing w:after="0" w:line="240" w:lineRule="auto"/>
        <w:ind w:firstLine="1155"/>
        <w:jc w:val="both"/>
        <w:textAlignment w:val="center"/>
        <w:divId w:val="1097361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"Здравноосигурени лица" са:</w:t>
      </w:r>
    </w:p>
    <w:p w:rsidR="00000000" w:rsidRDefault="0046636A">
      <w:pPr>
        <w:spacing w:after="0" w:line="240" w:lineRule="auto"/>
        <w:ind w:firstLine="1155"/>
        <w:jc w:val="both"/>
        <w:textAlignment w:val="center"/>
        <w:divId w:val="1697921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 лица, включително членове на техните семейства и преживелите ги лица, които попадат в приложното поле на член 2 о</w:t>
      </w:r>
      <w:r>
        <w:rPr>
          <w:rFonts w:ascii="Times New Roman" w:eastAsia="Times New Roman" w:hAnsi="Times New Roman" w:cs="Times New Roman"/>
          <w:color w:val="000000"/>
          <w:sz w:val="24"/>
          <w:szCs w:val="24"/>
        </w:rPr>
        <w:t>т Регламент (ЕО) № 883/2004 и които са осигурени лица по смисъла на член 1, буква "в" от посочения регламент, и</w:t>
      </w:r>
    </w:p>
    <w:p w:rsidR="00000000" w:rsidRDefault="0046636A">
      <w:pPr>
        <w:spacing w:after="0" w:line="240" w:lineRule="auto"/>
        <w:ind w:firstLine="1155"/>
        <w:jc w:val="both"/>
        <w:textAlignment w:val="center"/>
        <w:divId w:val="341973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граждани на трети държави, които попадат в приложното поле на Регламент (ЕО) № 859/2003 на Съвета от 14 май 2003 г. за разширяване на приложн</w:t>
      </w:r>
      <w:r>
        <w:rPr>
          <w:rFonts w:ascii="Times New Roman" w:eastAsia="Times New Roman" w:hAnsi="Times New Roman" w:cs="Times New Roman"/>
          <w:color w:val="000000"/>
          <w:sz w:val="24"/>
          <w:szCs w:val="24"/>
        </w:rPr>
        <w:t>ото поле на разпоредбите на Регламент (ЕИО) № 1408/71 и Регламент (ЕИО) № 574/72 за граждани на трети страни, които все още не са субект на тези разпоредби единствено на основание на тяхното гражданство или Регламент (ЕС) № 1231/2010 на Европейския парламе</w:t>
      </w:r>
      <w:r>
        <w:rPr>
          <w:rFonts w:ascii="Times New Roman" w:eastAsia="Times New Roman" w:hAnsi="Times New Roman" w:cs="Times New Roman"/>
          <w:color w:val="000000"/>
          <w:sz w:val="24"/>
          <w:szCs w:val="24"/>
        </w:rPr>
        <w:t>нт и на Съвета от 24 ноември 2010 г. за разширяване обхвата на Регламент (ЕО) № 883/2004 и на Регламент (ЕО) № 987/2009 по отношение на гражданите на трети държави, които все още не са обхванати от тези регламенти единствено на основание на тяхното граждан</w:t>
      </w:r>
      <w:r>
        <w:rPr>
          <w:rFonts w:ascii="Times New Roman" w:eastAsia="Times New Roman" w:hAnsi="Times New Roman" w:cs="Times New Roman"/>
          <w:color w:val="000000"/>
          <w:sz w:val="24"/>
          <w:szCs w:val="24"/>
        </w:rPr>
        <w:t>ство (ОВ, L 344/1 от 29 декември 2010 г.) или които отговарят на условията за право на обезщетения по законодателството на държавата членка по осигуряване.</w:t>
      </w:r>
    </w:p>
    <w:p w:rsidR="00000000" w:rsidRDefault="0046636A">
      <w:pPr>
        <w:spacing w:after="0" w:line="240" w:lineRule="auto"/>
        <w:ind w:firstLine="1155"/>
        <w:jc w:val="both"/>
        <w:textAlignment w:val="center"/>
        <w:divId w:val="1480423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"Държава членка по осигуряване" е:</w:t>
      </w:r>
    </w:p>
    <w:p w:rsidR="00000000" w:rsidRDefault="0046636A">
      <w:pPr>
        <w:spacing w:after="0" w:line="240" w:lineRule="auto"/>
        <w:ind w:firstLine="1155"/>
        <w:jc w:val="both"/>
        <w:textAlignment w:val="center"/>
        <w:divId w:val="951936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 лицата, посочени в т. 2, буква "а" - държавата членка, к</w:t>
      </w:r>
      <w:r>
        <w:rPr>
          <w:rFonts w:ascii="Times New Roman" w:eastAsia="Times New Roman" w:hAnsi="Times New Roman" w:cs="Times New Roman"/>
          <w:color w:val="000000"/>
          <w:sz w:val="24"/>
          <w:szCs w:val="24"/>
        </w:rPr>
        <w:t>оято е компетентна да даде на осигуреното лице предварително разрешение да получи подходящо лечение извън държавата членка на пребиваване съгласно Регламент (ЕО) № 883/2004 и Регламент (ЕО) № 987/2009;</w:t>
      </w:r>
    </w:p>
    <w:p w:rsidR="00000000" w:rsidRDefault="0046636A">
      <w:pPr>
        <w:spacing w:after="0" w:line="240" w:lineRule="auto"/>
        <w:ind w:firstLine="1155"/>
        <w:jc w:val="both"/>
        <w:textAlignment w:val="center"/>
        <w:divId w:val="1738747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за лицата, посочени в т. 2, буква "б" - държавата ч</w:t>
      </w:r>
      <w:r>
        <w:rPr>
          <w:rFonts w:ascii="Times New Roman" w:eastAsia="Times New Roman" w:hAnsi="Times New Roman" w:cs="Times New Roman"/>
          <w:color w:val="000000"/>
          <w:sz w:val="24"/>
          <w:szCs w:val="24"/>
        </w:rPr>
        <w:t>ленка, която е компетентна да даде на осигуреното лице предварително разрешение да получи подходящо лечение в друга държава членка съгласно Регламент (ЕО) № 859/2003 или Регламент (ЕС) № 1231/2010; ако няма държава членка, компетентна съгласно посочените р</w:t>
      </w:r>
      <w:r>
        <w:rPr>
          <w:rFonts w:ascii="Times New Roman" w:eastAsia="Times New Roman" w:hAnsi="Times New Roman" w:cs="Times New Roman"/>
          <w:color w:val="000000"/>
          <w:sz w:val="24"/>
          <w:szCs w:val="24"/>
        </w:rPr>
        <w:t>егламенти, държава членка по осигуряване е държавата членка, в която лицето е осигурено или има право на обезщетения по болест съгласно законодателството на тази държава членка.</w:t>
      </w:r>
    </w:p>
    <w:p w:rsidR="00000000" w:rsidRDefault="0046636A">
      <w:pPr>
        <w:spacing w:after="0" w:line="240" w:lineRule="auto"/>
        <w:ind w:firstLine="1155"/>
        <w:jc w:val="both"/>
        <w:textAlignment w:val="center"/>
        <w:divId w:val="148328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"Държава членка по местолечение" е държавата членка, на чиято територия дей</w:t>
      </w:r>
      <w:r>
        <w:rPr>
          <w:rFonts w:ascii="Times New Roman" w:eastAsia="Times New Roman" w:hAnsi="Times New Roman" w:cs="Times New Roman"/>
          <w:color w:val="000000"/>
          <w:sz w:val="24"/>
          <w:szCs w:val="24"/>
        </w:rPr>
        <w:t>ствително се предоставя здравно обслужване на пациента. При телемедицински услуги се приема, че здравното обслужване се предоставя в държавата членка, в която е установен доставчикът на здравно обслужване.</w:t>
      </w:r>
    </w:p>
    <w:p w:rsidR="00000000" w:rsidRDefault="0046636A">
      <w:pPr>
        <w:spacing w:after="0" w:line="240" w:lineRule="auto"/>
        <w:ind w:firstLine="1155"/>
        <w:jc w:val="both"/>
        <w:textAlignment w:val="center"/>
        <w:divId w:val="1260720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"Медицински специалисти" са лица, упражняващи медицинска професия по чл. 183, ал. 1 от Закона за здравето.</w:t>
      </w:r>
    </w:p>
    <w:p w:rsidR="00000000" w:rsidRDefault="0046636A">
      <w:pPr>
        <w:spacing w:after="0" w:line="240" w:lineRule="auto"/>
        <w:ind w:firstLine="1155"/>
        <w:jc w:val="both"/>
        <w:textAlignment w:val="center"/>
        <w:divId w:val="1593313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"Пациент" е физическо лице, което търси да получи или получава здравно обслужване в държава членка.</w:t>
      </w:r>
    </w:p>
    <w:p w:rsidR="00000000" w:rsidRDefault="0046636A">
      <w:pPr>
        <w:spacing w:after="0" w:line="240" w:lineRule="auto"/>
        <w:ind w:firstLine="1155"/>
        <w:jc w:val="both"/>
        <w:textAlignment w:val="center"/>
        <w:divId w:val="822964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"Лекарствен продукт" е лекарствен продук</w:t>
      </w:r>
      <w:r>
        <w:rPr>
          <w:rFonts w:ascii="Times New Roman" w:eastAsia="Times New Roman" w:hAnsi="Times New Roman" w:cs="Times New Roman"/>
          <w:color w:val="000000"/>
          <w:sz w:val="24"/>
          <w:szCs w:val="24"/>
        </w:rPr>
        <w:t>т по смисъла на Закона за лекарствените продукти в хуманната медицина.</w:t>
      </w:r>
    </w:p>
    <w:p w:rsidR="00000000" w:rsidRDefault="0046636A">
      <w:pPr>
        <w:spacing w:after="0" w:line="240" w:lineRule="auto"/>
        <w:ind w:firstLine="1155"/>
        <w:jc w:val="both"/>
        <w:textAlignment w:val="center"/>
        <w:divId w:val="1459639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"Медицинско изделие" е медицинско изделие по смисъла на Закона за медицинските изделия.</w:t>
      </w:r>
    </w:p>
    <w:p w:rsidR="00000000" w:rsidRDefault="0046636A">
      <w:pPr>
        <w:spacing w:after="0" w:line="240" w:lineRule="auto"/>
        <w:ind w:firstLine="1155"/>
        <w:jc w:val="both"/>
        <w:textAlignment w:val="center"/>
        <w:divId w:val="690959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"Медицинско предписание" е медицинско предписание по смисъла на Закона за лекарствените про</w:t>
      </w:r>
      <w:r>
        <w:rPr>
          <w:rFonts w:ascii="Times New Roman" w:eastAsia="Times New Roman" w:hAnsi="Times New Roman" w:cs="Times New Roman"/>
          <w:color w:val="000000"/>
          <w:sz w:val="24"/>
          <w:szCs w:val="24"/>
        </w:rPr>
        <w:t>дукти в хуманната медицина.</w:t>
      </w:r>
    </w:p>
    <w:p w:rsidR="00000000" w:rsidRDefault="0046636A">
      <w:pPr>
        <w:spacing w:after="150" w:line="240" w:lineRule="auto"/>
        <w:ind w:firstLine="1155"/>
        <w:jc w:val="both"/>
        <w:textAlignment w:val="center"/>
        <w:divId w:val="37634337"/>
        <w:rPr>
          <w:rFonts w:ascii="Times New Roman" w:eastAsia="Times New Roman" w:hAnsi="Times New Roman" w:cs="Times New Roman"/>
          <w:color w:val="000000"/>
          <w:sz w:val="24"/>
          <w:szCs w:val="24"/>
        </w:rPr>
      </w:pPr>
    </w:p>
    <w:p w:rsidR="00000000" w:rsidRDefault="0046636A">
      <w:pPr>
        <w:spacing w:before="100" w:beforeAutospacing="1" w:after="260" w:line="240" w:lineRule="auto"/>
        <w:jc w:val="center"/>
        <w:textAlignment w:val="center"/>
        <w:divId w:val="100698045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46636A">
      <w:pPr>
        <w:spacing w:after="0" w:line="240" w:lineRule="auto"/>
        <w:ind w:firstLine="1155"/>
        <w:jc w:val="both"/>
        <w:textAlignment w:val="center"/>
        <w:divId w:val="1352730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(1) Заплащането на здравноосигурителните вноски по чл. 41 започва от 1 юли 1999 г.</w:t>
      </w:r>
    </w:p>
    <w:p w:rsidR="00000000" w:rsidRDefault="0046636A">
      <w:pPr>
        <w:spacing w:after="0" w:line="240" w:lineRule="auto"/>
        <w:ind w:firstLine="1155"/>
        <w:jc w:val="both"/>
        <w:textAlignment w:val="center"/>
        <w:divId w:val="253709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Министърът на здравеопазването и министърът на финансите могат да определят здравни заведения и к</w:t>
      </w:r>
      <w:r>
        <w:rPr>
          <w:rFonts w:ascii="Times New Roman" w:eastAsia="Times New Roman" w:hAnsi="Times New Roman" w:cs="Times New Roman"/>
          <w:color w:val="000000"/>
          <w:sz w:val="24"/>
          <w:szCs w:val="24"/>
        </w:rPr>
        <w:t>абинети, в които заплащането се извършва на основата на договори преди въвеждането на здравното осигуряване.</w:t>
      </w:r>
    </w:p>
    <w:p w:rsidR="00000000" w:rsidRDefault="0046636A">
      <w:pPr>
        <w:spacing w:after="150" w:line="240" w:lineRule="auto"/>
        <w:ind w:firstLine="1155"/>
        <w:jc w:val="both"/>
        <w:textAlignment w:val="center"/>
        <w:divId w:val="13560906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132937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(1) (Изм. - ДВ, бр. 62 от 1999 г., изм. - ДВ, бр. 113 от 1999 г.) Изпълнението на договорите между РЗОК и изпълнителите на извънболничната п</w:t>
      </w:r>
      <w:r>
        <w:rPr>
          <w:rFonts w:ascii="Times New Roman" w:eastAsia="Times New Roman" w:hAnsi="Times New Roman" w:cs="Times New Roman"/>
          <w:color w:val="000000"/>
          <w:sz w:val="24"/>
          <w:szCs w:val="24"/>
        </w:rPr>
        <w:t>омощ започва от 1 юли 2000 г.</w:t>
      </w:r>
    </w:p>
    <w:p w:rsidR="00000000" w:rsidRDefault="0046636A">
      <w:pPr>
        <w:spacing w:after="0" w:line="240" w:lineRule="auto"/>
        <w:ind w:firstLine="1155"/>
        <w:jc w:val="both"/>
        <w:textAlignment w:val="center"/>
        <w:divId w:val="259607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113 от 1999 г.) Изпълнението на договорите между РЗОК и болниците започва от 1 юли 2001 г.</w:t>
      </w:r>
    </w:p>
    <w:p w:rsidR="00000000" w:rsidRDefault="0046636A">
      <w:pPr>
        <w:spacing w:after="0" w:line="240" w:lineRule="auto"/>
        <w:ind w:firstLine="1155"/>
        <w:jc w:val="both"/>
        <w:textAlignment w:val="center"/>
        <w:divId w:val="1980380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113 от 1999 г.) До започване изпълнението на договорите между РЗОК и изпълнителите на медицинск</w:t>
      </w:r>
      <w:r>
        <w:rPr>
          <w:rFonts w:ascii="Times New Roman" w:eastAsia="Times New Roman" w:hAnsi="Times New Roman" w:cs="Times New Roman"/>
          <w:color w:val="000000"/>
          <w:sz w:val="24"/>
          <w:szCs w:val="24"/>
        </w:rPr>
        <w:t>и услуги по ал. 1 и 2 финансирането на държавните и общинските лечебни и здравни заведения се извършва от републиканския бюджет и от общинските бюджети по начин, прилаган до преобразуването им.</w:t>
      </w:r>
    </w:p>
    <w:p w:rsidR="00000000" w:rsidRDefault="0046636A">
      <w:pPr>
        <w:spacing w:after="0" w:line="240" w:lineRule="auto"/>
        <w:ind w:firstLine="1155"/>
        <w:jc w:val="both"/>
        <w:textAlignment w:val="center"/>
        <w:divId w:val="179397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41 от 2001 г.) Лечебните заведения за болн</w:t>
      </w:r>
      <w:r>
        <w:rPr>
          <w:rFonts w:ascii="Times New Roman" w:eastAsia="Times New Roman" w:hAnsi="Times New Roman" w:cs="Times New Roman"/>
          <w:color w:val="000000"/>
          <w:sz w:val="24"/>
          <w:szCs w:val="24"/>
        </w:rPr>
        <w:t>ична помощ - търговски дружества с държавно и/или общинско участие, се финансират за осъществяваната от тях дейност от републиканския или общинските бюджети съгласно чл. 106 от Закона за лечебните заведения и от Националната здравноосигурителна каса чрез з</w:t>
      </w:r>
      <w:r>
        <w:rPr>
          <w:rFonts w:ascii="Times New Roman" w:eastAsia="Times New Roman" w:hAnsi="Times New Roman" w:cs="Times New Roman"/>
          <w:color w:val="000000"/>
          <w:sz w:val="24"/>
          <w:szCs w:val="24"/>
        </w:rPr>
        <w:t xml:space="preserve">аплащане по договори с тях. Субсидирането се извършва въз основа на едногодишен договор между финансиращия орган и лечебното заведение в съответствие със Закона за държавния бюджет на Република България за съответната година. Финансирането на Националната </w:t>
      </w:r>
      <w:r>
        <w:rPr>
          <w:rFonts w:ascii="Times New Roman" w:eastAsia="Times New Roman" w:hAnsi="Times New Roman" w:cs="Times New Roman"/>
          <w:color w:val="000000"/>
          <w:sz w:val="24"/>
          <w:szCs w:val="24"/>
        </w:rPr>
        <w:t>здравноосигурителна каса се извършва въз основа на договори в съответствие с бюджета на НЗОК.</w:t>
      </w:r>
    </w:p>
    <w:p w:rsidR="00000000" w:rsidRDefault="0046636A">
      <w:pPr>
        <w:spacing w:after="150" w:line="240" w:lineRule="auto"/>
        <w:ind w:firstLine="1155"/>
        <w:jc w:val="both"/>
        <w:textAlignment w:val="center"/>
        <w:divId w:val="87932051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604994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Проектът на Закона за бюджет на НЗОК за 2000 г. се внася в Министерския съвет през 1999 г. в сроковете, предвидени за внасяне на проекта на закон за държав</w:t>
      </w:r>
      <w:r>
        <w:rPr>
          <w:rFonts w:ascii="Times New Roman" w:eastAsia="Times New Roman" w:hAnsi="Times New Roman" w:cs="Times New Roman"/>
          <w:color w:val="000000"/>
          <w:sz w:val="24"/>
          <w:szCs w:val="24"/>
        </w:rPr>
        <w:t>ния бюджет на Република България.</w:t>
      </w:r>
    </w:p>
    <w:p w:rsidR="00000000" w:rsidRDefault="0046636A">
      <w:pPr>
        <w:spacing w:after="150" w:line="240" w:lineRule="auto"/>
        <w:ind w:firstLine="1155"/>
        <w:jc w:val="both"/>
        <w:textAlignment w:val="center"/>
        <w:divId w:val="1629973075"/>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691222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След влизане на закона в сила министърът на здравеопазването започва изграждане на предвидените в него структури и органи. След конституиране на органите на НЗОК задачите по изграждането на структурите и осъществява</w:t>
      </w:r>
      <w:r>
        <w:rPr>
          <w:rFonts w:ascii="Times New Roman" w:eastAsia="Times New Roman" w:hAnsi="Times New Roman" w:cs="Times New Roman"/>
          <w:color w:val="000000"/>
          <w:sz w:val="24"/>
          <w:szCs w:val="24"/>
        </w:rPr>
        <w:t>нето на дейностите, свързани със задължителното здравно осигуряване, се поемат от самите тях.</w:t>
      </w:r>
    </w:p>
    <w:p w:rsidR="00000000" w:rsidRDefault="0046636A">
      <w:pPr>
        <w:spacing w:after="150" w:line="240" w:lineRule="auto"/>
        <w:ind w:firstLine="1155"/>
        <w:jc w:val="both"/>
        <w:textAlignment w:val="center"/>
        <w:divId w:val="1007444615"/>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53047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 Министерският съвет, събранията на областите и представителните организации на работодателите и на работниците и служителите в 3-месечен срок от влизането </w:t>
      </w:r>
      <w:r>
        <w:rPr>
          <w:rFonts w:ascii="Times New Roman" w:eastAsia="Times New Roman" w:hAnsi="Times New Roman" w:cs="Times New Roman"/>
          <w:color w:val="000000"/>
          <w:sz w:val="24"/>
          <w:szCs w:val="24"/>
        </w:rPr>
        <w:t>на закона в сила определят своите представители в събранието на представителите на НЗОК.</w:t>
      </w:r>
    </w:p>
    <w:p w:rsidR="00000000" w:rsidRDefault="0046636A">
      <w:pPr>
        <w:spacing w:after="150" w:line="240" w:lineRule="auto"/>
        <w:ind w:firstLine="1155"/>
        <w:jc w:val="both"/>
        <w:textAlignment w:val="center"/>
        <w:divId w:val="104321802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666981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(1) В 5-месечен срок от влизането на закона в сила се провежда първото заседание на събранието на представителите на НЗОК за избор на управителен съвет и на кон</w:t>
      </w:r>
      <w:r>
        <w:rPr>
          <w:rFonts w:ascii="Times New Roman" w:eastAsia="Times New Roman" w:hAnsi="Times New Roman" w:cs="Times New Roman"/>
          <w:color w:val="000000"/>
          <w:sz w:val="24"/>
          <w:szCs w:val="24"/>
        </w:rPr>
        <w:t>тролен съвет.</w:t>
      </w:r>
    </w:p>
    <w:p w:rsidR="00000000" w:rsidRDefault="0046636A">
      <w:pPr>
        <w:spacing w:after="0" w:line="240" w:lineRule="auto"/>
        <w:ind w:firstLine="1155"/>
        <w:jc w:val="both"/>
        <w:textAlignment w:val="center"/>
        <w:divId w:val="776096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 1-месечен срок след конституиране на събранието на представителите се приема правилник за устройството и дейността на НЗОК.</w:t>
      </w:r>
    </w:p>
    <w:p w:rsidR="00000000" w:rsidRDefault="0046636A">
      <w:pPr>
        <w:spacing w:after="0" w:line="240" w:lineRule="auto"/>
        <w:ind w:firstLine="1155"/>
        <w:jc w:val="both"/>
        <w:textAlignment w:val="center"/>
        <w:divId w:val="1321927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1-месечен срок след конституиране на управителния съвет се провежда конкурс за назначаване на директор на </w:t>
      </w:r>
      <w:r>
        <w:rPr>
          <w:rFonts w:ascii="Times New Roman" w:eastAsia="Times New Roman" w:hAnsi="Times New Roman" w:cs="Times New Roman"/>
          <w:color w:val="000000"/>
          <w:sz w:val="24"/>
          <w:szCs w:val="24"/>
        </w:rPr>
        <w:t>НЗОК.</w:t>
      </w:r>
    </w:p>
    <w:p w:rsidR="00000000" w:rsidRDefault="0046636A">
      <w:pPr>
        <w:spacing w:after="150" w:line="240" w:lineRule="auto"/>
        <w:ind w:firstLine="1155"/>
        <w:jc w:val="both"/>
        <w:textAlignment w:val="center"/>
        <w:divId w:val="101503961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745714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(1) В 1-месечен срок от конституирането на органите на НЗОК управителният съвет открива процедура за подготовка и преговори по НРД.</w:t>
      </w:r>
    </w:p>
    <w:p w:rsidR="00000000" w:rsidRDefault="0046636A">
      <w:pPr>
        <w:spacing w:after="0" w:line="240" w:lineRule="auto"/>
        <w:ind w:firstLine="1155"/>
        <w:jc w:val="both"/>
        <w:textAlignment w:val="center"/>
        <w:divId w:val="654064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3-месечен срок от конституирането на органите на НЗОК се изработват и приемат правилниците, посочени в то</w:t>
      </w:r>
      <w:r>
        <w:rPr>
          <w:rFonts w:ascii="Times New Roman" w:eastAsia="Times New Roman" w:hAnsi="Times New Roman" w:cs="Times New Roman"/>
          <w:color w:val="000000"/>
          <w:sz w:val="24"/>
          <w:szCs w:val="24"/>
        </w:rPr>
        <w:t>зи закон.</w:t>
      </w:r>
    </w:p>
    <w:p w:rsidR="00000000" w:rsidRDefault="0046636A">
      <w:pPr>
        <w:spacing w:after="150" w:line="240" w:lineRule="auto"/>
        <w:ind w:firstLine="1155"/>
        <w:jc w:val="both"/>
        <w:textAlignment w:val="center"/>
        <w:divId w:val="13553300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262058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(1) Министерският съвет, областните управители и общините в 6-месечен срок от влизането на закона в сила предоставят сгради и друга материална база за централното управление на НЗОК и за РЗОК.</w:t>
      </w:r>
    </w:p>
    <w:p w:rsidR="00000000" w:rsidRDefault="0046636A">
      <w:pPr>
        <w:spacing w:after="0" w:line="240" w:lineRule="auto"/>
        <w:ind w:firstLine="1155"/>
        <w:jc w:val="both"/>
        <w:textAlignment w:val="center"/>
        <w:divId w:val="1301422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Министърът на финансите по предложение на министъра на здравеопазването осигурява финансови средства за организиране на процеса на създаване на НЗОК и РЗОК.</w:t>
      </w:r>
    </w:p>
    <w:p w:rsidR="00000000" w:rsidRDefault="0046636A">
      <w:pPr>
        <w:spacing w:after="150" w:line="240" w:lineRule="auto"/>
        <w:ind w:firstLine="1155"/>
        <w:jc w:val="both"/>
        <w:textAlignment w:val="center"/>
        <w:divId w:val="135734650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708752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(Изм. - ДВ, бр. 101 от 2009 г., в сила от 18.12.2009 г.) Българската народна банка откр</w:t>
      </w:r>
      <w:r>
        <w:rPr>
          <w:rFonts w:ascii="Times New Roman" w:eastAsia="Times New Roman" w:hAnsi="Times New Roman" w:cs="Times New Roman"/>
          <w:color w:val="000000"/>
          <w:sz w:val="24"/>
          <w:szCs w:val="24"/>
        </w:rPr>
        <w:t>ива набирателни сметки на здравноосигурителните дружества по чл. 3, като средствата се олихвяват с основния лихвен процент за периода.</w:t>
      </w:r>
    </w:p>
    <w:p w:rsidR="00000000" w:rsidRDefault="0046636A">
      <w:pPr>
        <w:spacing w:after="150" w:line="240" w:lineRule="auto"/>
        <w:ind w:firstLine="1155"/>
        <w:jc w:val="both"/>
        <w:textAlignment w:val="center"/>
        <w:divId w:val="74468597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595019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(Отм. - ДВ, бр. 111 от 2004 г., в сила от 21.12.2004 г., нов - ДВ, бр. 11 от 2007 г.) За 2007 г., считано от 1 ян</w:t>
      </w:r>
      <w:r>
        <w:rPr>
          <w:rFonts w:ascii="Times New Roman" w:eastAsia="Times New Roman" w:hAnsi="Times New Roman" w:cs="Times New Roman"/>
          <w:color w:val="000000"/>
          <w:sz w:val="24"/>
          <w:szCs w:val="24"/>
        </w:rPr>
        <w:t>уари, се прилагат:</w:t>
      </w:r>
    </w:p>
    <w:p w:rsidR="00000000" w:rsidRDefault="0046636A">
      <w:pPr>
        <w:spacing w:after="0" w:line="240" w:lineRule="auto"/>
        <w:ind w:firstLine="1155"/>
        <w:jc w:val="both"/>
        <w:textAlignment w:val="center"/>
        <w:divId w:val="1937638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правилата на Националния рамков договор за 2006 г. по чл. 55, ал. 2, т. 3, 5, 7, 8, 9, 10 и 11;</w:t>
      </w:r>
    </w:p>
    <w:p w:rsidR="00000000" w:rsidRDefault="0046636A">
      <w:pPr>
        <w:spacing w:after="0" w:line="240" w:lineRule="auto"/>
        <w:ind w:firstLine="1155"/>
        <w:jc w:val="both"/>
        <w:textAlignment w:val="center"/>
        <w:divId w:val="51118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определените от управителния съвет на НЗОК условия, на които трябва да отговарят изпълнителите на медицинска помощ, редът за сключване </w:t>
      </w:r>
      <w:r>
        <w:rPr>
          <w:rFonts w:ascii="Times New Roman" w:eastAsia="Times New Roman" w:hAnsi="Times New Roman" w:cs="Times New Roman"/>
          <w:color w:val="000000"/>
          <w:sz w:val="24"/>
          <w:szCs w:val="24"/>
        </w:rPr>
        <w:t>на договорите с тях и други условия по чл. 55, ал. 2, т. 2, 4 и 6.</w:t>
      </w:r>
    </w:p>
    <w:p w:rsidR="00000000" w:rsidRDefault="0046636A">
      <w:pPr>
        <w:spacing w:after="150" w:line="240" w:lineRule="auto"/>
        <w:ind w:firstLine="1155"/>
        <w:jc w:val="both"/>
        <w:textAlignment w:val="center"/>
        <w:divId w:val="159807642"/>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201942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11а. (Нов - ДВ, бр. 113 от 2007 г., в сила от 01.01.2008 г.) В случай че НРД за 2008 г. не бъде сключен в срок до 15 декември 2007 г., считано от 1 януари 2008 г. се прилагат правилата </w:t>
      </w:r>
      <w:r>
        <w:rPr>
          <w:rFonts w:ascii="Times New Roman" w:eastAsia="Times New Roman" w:hAnsi="Times New Roman" w:cs="Times New Roman"/>
          <w:color w:val="000000"/>
          <w:sz w:val="24"/>
          <w:szCs w:val="24"/>
        </w:rPr>
        <w:t>по чл. 55, ал. 3, т. 1 и 2 и ал. 6.</w:t>
      </w:r>
    </w:p>
    <w:p w:rsidR="00000000" w:rsidRDefault="0046636A">
      <w:pPr>
        <w:spacing w:after="150" w:line="240" w:lineRule="auto"/>
        <w:ind w:firstLine="1155"/>
        <w:jc w:val="both"/>
        <w:textAlignment w:val="center"/>
        <w:divId w:val="135411697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923561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Административната издръжка на НЗОК и на РЗОК за сроковете по § 4 е за сметка на републиканския бюджет.</w:t>
      </w:r>
    </w:p>
    <w:p w:rsidR="00000000" w:rsidRDefault="0046636A">
      <w:pPr>
        <w:spacing w:after="150" w:line="240" w:lineRule="auto"/>
        <w:ind w:firstLine="1155"/>
        <w:jc w:val="both"/>
        <w:textAlignment w:val="center"/>
        <w:divId w:val="1653631955"/>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453452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12а. (Нов - ДВ, бр. 98 от 2010 г., в сила от 01.01.2011 г., отм. - ДВ, бр. 99 от 2011 г., в сила от 01.01</w:t>
      </w:r>
      <w:r>
        <w:rPr>
          <w:rFonts w:ascii="Times New Roman" w:eastAsia="Times New Roman" w:hAnsi="Times New Roman" w:cs="Times New Roman"/>
          <w:color w:val="000000"/>
          <w:sz w:val="24"/>
          <w:szCs w:val="24"/>
        </w:rPr>
        <w:t>.2012 г.)</w:t>
      </w:r>
    </w:p>
    <w:p w:rsidR="00000000" w:rsidRDefault="0046636A">
      <w:pPr>
        <w:spacing w:after="150" w:line="240" w:lineRule="auto"/>
        <w:ind w:firstLine="1155"/>
        <w:jc w:val="both"/>
        <w:textAlignment w:val="center"/>
        <w:divId w:val="1508254258"/>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479303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12б. (Нов - ДВ, бр. 98 от 2010 г., в сила от 01.01.2011 г.) (1) За осъществяване на дейностите, предвидени в този закон, през 2011 г. се прилагат Национален рамков договор за медицинските дейности и Национален рамков </w:t>
      </w:r>
      <w:r>
        <w:rPr>
          <w:rFonts w:ascii="Times New Roman" w:eastAsia="Times New Roman" w:hAnsi="Times New Roman" w:cs="Times New Roman"/>
          <w:color w:val="000000"/>
          <w:sz w:val="24"/>
          <w:szCs w:val="24"/>
        </w:rPr>
        <w:lastRenderedPageBreak/>
        <w:t>договор за денталните дей</w:t>
      </w:r>
      <w:r>
        <w:rPr>
          <w:rFonts w:ascii="Times New Roman" w:eastAsia="Times New Roman" w:hAnsi="Times New Roman" w:cs="Times New Roman"/>
          <w:color w:val="000000"/>
          <w:sz w:val="24"/>
          <w:szCs w:val="24"/>
        </w:rPr>
        <w:t xml:space="preserve">ности, сключени в срок до 31 декември 2010 г. при условията и по реда на чл. 54 и 55. </w:t>
      </w:r>
    </w:p>
    <w:p w:rsidR="00000000" w:rsidRDefault="0046636A">
      <w:pPr>
        <w:spacing w:after="0" w:line="240" w:lineRule="auto"/>
        <w:ind w:firstLine="1155"/>
        <w:jc w:val="both"/>
        <w:textAlignment w:val="center"/>
        <w:divId w:val="384911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случай че не бъдат подписани националните рамкови договори по ал. 1, през 2011 г. се прилага Националният рамков договор за 2010 г. с изключение на обемите, цените</w:t>
      </w:r>
      <w:r>
        <w:rPr>
          <w:rFonts w:ascii="Times New Roman" w:eastAsia="Times New Roman" w:hAnsi="Times New Roman" w:cs="Times New Roman"/>
          <w:color w:val="000000"/>
          <w:sz w:val="24"/>
          <w:szCs w:val="24"/>
        </w:rPr>
        <w:t xml:space="preserve"> и методиките за остойностяване и за заплащане на медицинската помощ, приети по реда на чл. 55в.</w:t>
      </w:r>
    </w:p>
    <w:p w:rsidR="00000000" w:rsidRDefault="0046636A">
      <w:pPr>
        <w:spacing w:after="150" w:line="240" w:lineRule="auto"/>
        <w:ind w:firstLine="1155"/>
        <w:jc w:val="both"/>
        <w:textAlignment w:val="center"/>
        <w:divId w:val="1372653490"/>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919022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В чл. 6, ал. 1 от Закона за преобразуване и приватизация на държавни и общински предприятия (обн., ДВ, бр. 38 от 1992 г.; изм. и доп., бр. 51 от 1994 г</w:t>
      </w:r>
      <w:r>
        <w:rPr>
          <w:rFonts w:ascii="Times New Roman" w:eastAsia="Times New Roman" w:hAnsi="Times New Roman" w:cs="Times New Roman"/>
          <w:color w:val="000000"/>
          <w:sz w:val="24"/>
          <w:szCs w:val="24"/>
        </w:rPr>
        <w:t>., бр. 45, 57 и 109 от 1995 г., бр. 42, 45, 68 и 85 от 1996 г.; попр., бр. 86 от 1996 г.; изм., бр. 55, 61, 89, 98 и 122 от 1997 г., бр. 39 от 1998 г.; попр., бр. 41 от 1998 г.) се създава т. 7:</w:t>
      </w:r>
    </w:p>
    <w:p w:rsidR="00000000" w:rsidRDefault="0046636A">
      <w:pPr>
        <w:spacing w:after="0" w:line="240" w:lineRule="auto"/>
        <w:ind w:firstLine="1155"/>
        <w:jc w:val="both"/>
        <w:textAlignment w:val="center"/>
        <w:divId w:val="1521967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 Националната здравноосигурителна каса - от постъпления</w:t>
      </w:r>
      <w:r>
        <w:rPr>
          <w:rFonts w:ascii="Times New Roman" w:eastAsia="Times New Roman" w:hAnsi="Times New Roman" w:cs="Times New Roman"/>
          <w:color w:val="000000"/>
          <w:sz w:val="24"/>
          <w:szCs w:val="24"/>
        </w:rPr>
        <w:t>та по т. 5, но не по-малко от 50 на сто от тях."</w:t>
      </w:r>
    </w:p>
    <w:p w:rsidR="00000000" w:rsidRDefault="0046636A">
      <w:pPr>
        <w:spacing w:after="150" w:line="240" w:lineRule="auto"/>
        <w:ind w:firstLine="1155"/>
        <w:jc w:val="both"/>
        <w:textAlignment w:val="center"/>
        <w:divId w:val="190679110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24197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В Закона за народното здраве (обн., ДВ, бр. 88 от 1973 г.; попр., бр. 92 от 1973 г.; изм. и доп., бр. 63 от 1976 г., бр. 28 от 1983 г., бр. 66 от 1985 г., бр. 27 от 1986 г., бр. 89 от 1988 г., бр. 87</w:t>
      </w:r>
      <w:r>
        <w:rPr>
          <w:rFonts w:ascii="Times New Roman" w:eastAsia="Times New Roman" w:hAnsi="Times New Roman" w:cs="Times New Roman"/>
          <w:color w:val="000000"/>
          <w:sz w:val="24"/>
          <w:szCs w:val="24"/>
        </w:rPr>
        <w:t xml:space="preserve"> и 99 от 1989 г., бр. 15 от 1991 г.; попр., бр. 24 от 1991 г.; изм., бр. 64 от 1993 г., бр. 31 от 1994 г., бр. 36 от 1995 г., бр. 12, 87 и 124 от 1997 г., бр. 21 от 1998 г.) се правят следните изменения и допълнения:</w:t>
      </w:r>
    </w:p>
    <w:p w:rsidR="00000000" w:rsidRDefault="0046636A">
      <w:pPr>
        <w:spacing w:after="0" w:line="240" w:lineRule="auto"/>
        <w:ind w:firstLine="1155"/>
        <w:jc w:val="both"/>
        <w:textAlignment w:val="center"/>
        <w:divId w:val="693001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2 ал. 1 се изменя така:</w:t>
      </w:r>
    </w:p>
    <w:p w:rsidR="00000000" w:rsidRDefault="0046636A">
      <w:pPr>
        <w:spacing w:after="0" w:line="240" w:lineRule="auto"/>
        <w:ind w:firstLine="1155"/>
        <w:jc w:val="both"/>
        <w:textAlignment w:val="center"/>
        <w:divId w:val="1035810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w:t>
      </w:r>
      <w:r>
        <w:rPr>
          <w:rFonts w:ascii="Times New Roman" w:eastAsia="Times New Roman" w:hAnsi="Times New Roman" w:cs="Times New Roman"/>
          <w:color w:val="000000"/>
          <w:sz w:val="24"/>
          <w:szCs w:val="24"/>
        </w:rPr>
        <w:t>секи български гражданин има право на достъпна медицинска помощ и на здравно осигуряване, уредено в закон."</w:t>
      </w:r>
    </w:p>
    <w:p w:rsidR="00000000" w:rsidRDefault="0046636A">
      <w:pPr>
        <w:spacing w:after="0" w:line="240" w:lineRule="auto"/>
        <w:ind w:firstLine="1155"/>
        <w:jc w:val="both"/>
        <w:textAlignment w:val="center"/>
        <w:divId w:val="1130316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Създава се нов член 3а:</w:t>
      </w:r>
    </w:p>
    <w:p w:rsidR="00000000" w:rsidRDefault="0046636A">
      <w:pPr>
        <w:spacing w:after="0" w:line="240" w:lineRule="auto"/>
        <w:ind w:firstLine="1155"/>
        <w:jc w:val="both"/>
        <w:textAlignment w:val="center"/>
        <w:divId w:val="1193496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3а. От републиканския бюджет и от общинските бюджети се финансират дейностите по здравеопазване, за които гражданите</w:t>
      </w:r>
      <w:r>
        <w:rPr>
          <w:rFonts w:ascii="Times New Roman" w:eastAsia="Times New Roman" w:hAnsi="Times New Roman" w:cs="Times New Roman"/>
          <w:color w:val="000000"/>
          <w:sz w:val="24"/>
          <w:szCs w:val="24"/>
        </w:rPr>
        <w:t xml:space="preserve"> имат право на безплатно ползване и които са свързани със:</w:t>
      </w:r>
    </w:p>
    <w:p w:rsidR="00000000" w:rsidRDefault="0046636A">
      <w:pPr>
        <w:spacing w:after="0" w:line="240" w:lineRule="auto"/>
        <w:ind w:firstLine="1155"/>
        <w:jc w:val="both"/>
        <w:textAlignment w:val="center"/>
        <w:divId w:val="1591501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спешна медицинска помощ;</w:t>
      </w:r>
    </w:p>
    <w:p w:rsidR="00000000" w:rsidRDefault="0046636A">
      <w:pPr>
        <w:spacing w:after="0" w:line="240" w:lineRule="auto"/>
        <w:ind w:firstLine="1155"/>
        <w:jc w:val="both"/>
        <w:textAlignment w:val="center"/>
        <w:divId w:val="1021976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стационарна психиатрична помощ;</w:t>
      </w:r>
    </w:p>
    <w:p w:rsidR="00000000" w:rsidRDefault="0046636A">
      <w:pPr>
        <w:spacing w:after="0" w:line="240" w:lineRule="auto"/>
        <w:ind w:firstLine="1155"/>
        <w:jc w:val="both"/>
        <w:textAlignment w:val="center"/>
        <w:divId w:val="889271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хемотрансфузиология;</w:t>
      </w:r>
    </w:p>
    <w:p w:rsidR="00000000" w:rsidRDefault="0046636A">
      <w:pPr>
        <w:spacing w:after="0" w:line="240" w:lineRule="auto"/>
        <w:ind w:firstLine="1155"/>
        <w:jc w:val="both"/>
        <w:textAlignment w:val="center"/>
        <w:divId w:val="1482766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задължителни имунизации и задължително лечение по Закона за народното здраве;</w:t>
      </w:r>
    </w:p>
    <w:p w:rsidR="00000000" w:rsidRDefault="0046636A">
      <w:pPr>
        <w:spacing w:after="0" w:line="240" w:lineRule="auto"/>
        <w:ind w:firstLine="1155"/>
        <w:jc w:val="both"/>
        <w:textAlignment w:val="center"/>
        <w:divId w:val="230239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епидемиологични и противоепидемични проучвания и дейности;</w:t>
      </w:r>
    </w:p>
    <w:p w:rsidR="00000000" w:rsidRDefault="0046636A">
      <w:pPr>
        <w:spacing w:after="0" w:line="240" w:lineRule="auto"/>
        <w:ind w:firstLine="1155"/>
        <w:jc w:val="both"/>
        <w:textAlignment w:val="center"/>
        <w:divId w:val="1824470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здравни програми и проекти от национално, регионално и местно значение;</w:t>
      </w:r>
    </w:p>
    <w:p w:rsidR="00000000" w:rsidRDefault="0046636A">
      <w:pPr>
        <w:spacing w:after="0" w:line="240" w:lineRule="auto"/>
        <w:ind w:firstLine="1155"/>
        <w:jc w:val="both"/>
        <w:textAlignment w:val="center"/>
        <w:divId w:val="1971982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държавен санитарен контрол;</w:t>
      </w:r>
    </w:p>
    <w:p w:rsidR="00000000" w:rsidRDefault="0046636A">
      <w:pPr>
        <w:spacing w:after="0" w:line="240" w:lineRule="auto"/>
        <w:ind w:firstLine="1155"/>
        <w:jc w:val="both"/>
        <w:textAlignment w:val="center"/>
        <w:divId w:val="1091701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инвестиционни разходи;</w:t>
      </w:r>
    </w:p>
    <w:p w:rsidR="00000000" w:rsidRDefault="0046636A">
      <w:pPr>
        <w:spacing w:after="0" w:line="240" w:lineRule="auto"/>
        <w:ind w:firstLine="1155"/>
        <w:jc w:val="both"/>
        <w:textAlignment w:val="center"/>
        <w:divId w:val="742223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образование, наука и квалификация;</w:t>
      </w:r>
    </w:p>
    <w:p w:rsidR="00000000" w:rsidRDefault="0046636A">
      <w:pPr>
        <w:spacing w:after="0" w:line="240" w:lineRule="auto"/>
        <w:ind w:firstLine="1155"/>
        <w:jc w:val="both"/>
        <w:textAlignment w:val="center"/>
        <w:divId w:val="347603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здравно строителство</w:t>
      </w:r>
      <w:r>
        <w:rPr>
          <w:rFonts w:ascii="Times New Roman" w:eastAsia="Times New Roman" w:hAnsi="Times New Roman" w:cs="Times New Roman"/>
          <w:color w:val="000000"/>
          <w:sz w:val="24"/>
          <w:szCs w:val="24"/>
        </w:rPr>
        <w:t>, основни ремонти, модернизация, подобрения и реконструкция, както и апаратно оборудване над 10 хил. лв.;</w:t>
      </w:r>
    </w:p>
    <w:p w:rsidR="00000000" w:rsidRDefault="0046636A">
      <w:pPr>
        <w:spacing w:after="0" w:line="240" w:lineRule="auto"/>
        <w:ind w:firstLine="1155"/>
        <w:jc w:val="both"/>
        <w:textAlignment w:val="center"/>
        <w:divId w:val="1478843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здравна администрация;</w:t>
      </w:r>
    </w:p>
    <w:p w:rsidR="00000000" w:rsidRDefault="0046636A">
      <w:pPr>
        <w:spacing w:after="0" w:line="240" w:lineRule="auto"/>
        <w:ind w:firstLine="1155"/>
        <w:jc w:val="both"/>
        <w:textAlignment w:val="center"/>
        <w:divId w:val="1916237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национални центрове и институти без пряка лечебна дейност;</w:t>
      </w:r>
    </w:p>
    <w:p w:rsidR="00000000" w:rsidRDefault="0046636A">
      <w:pPr>
        <w:spacing w:after="0" w:line="240" w:lineRule="auto"/>
        <w:ind w:firstLine="1155"/>
        <w:jc w:val="both"/>
        <w:textAlignment w:val="center"/>
        <w:divId w:val="1300840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скъпоструващо лечение извън обхвата на задължителното зд</w:t>
      </w:r>
      <w:r>
        <w:rPr>
          <w:rFonts w:ascii="Times New Roman" w:eastAsia="Times New Roman" w:hAnsi="Times New Roman" w:cs="Times New Roman"/>
          <w:color w:val="000000"/>
          <w:sz w:val="24"/>
          <w:szCs w:val="24"/>
        </w:rPr>
        <w:t>равно осигуряване по ред, определен от министъра на здравеопазването;</w:t>
      </w:r>
    </w:p>
    <w:p w:rsidR="00000000" w:rsidRDefault="0046636A">
      <w:pPr>
        <w:spacing w:after="0" w:line="240" w:lineRule="auto"/>
        <w:ind w:firstLine="1155"/>
        <w:jc w:val="both"/>
        <w:textAlignment w:val="center"/>
        <w:divId w:val="1523736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разходи, свързани с общественото здравеопазване;</w:t>
      </w:r>
    </w:p>
    <w:p w:rsidR="00000000" w:rsidRDefault="0046636A">
      <w:pPr>
        <w:spacing w:after="0" w:line="240" w:lineRule="auto"/>
        <w:ind w:firstLine="1155"/>
        <w:jc w:val="both"/>
        <w:textAlignment w:val="center"/>
        <w:divId w:val="1465467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15. експертиза на трайната нетрудоспособност и професионалните заболявания."</w:t>
      </w:r>
    </w:p>
    <w:p w:rsidR="00000000" w:rsidRDefault="0046636A">
      <w:pPr>
        <w:spacing w:after="0" w:line="240" w:lineRule="auto"/>
        <w:ind w:firstLine="1155"/>
        <w:jc w:val="both"/>
        <w:textAlignment w:val="center"/>
        <w:divId w:val="105539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Досегашният чл. 3а става чл. 3б.</w:t>
      </w:r>
    </w:p>
    <w:p w:rsidR="00000000" w:rsidRDefault="0046636A">
      <w:pPr>
        <w:spacing w:after="0" w:line="240" w:lineRule="auto"/>
        <w:ind w:firstLine="1155"/>
        <w:jc w:val="both"/>
        <w:textAlignment w:val="center"/>
        <w:divId w:val="846024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4 се правят</w:t>
      </w:r>
      <w:r>
        <w:rPr>
          <w:rFonts w:ascii="Times New Roman" w:eastAsia="Times New Roman" w:hAnsi="Times New Roman" w:cs="Times New Roman"/>
          <w:color w:val="000000"/>
          <w:sz w:val="24"/>
          <w:szCs w:val="24"/>
        </w:rPr>
        <w:t xml:space="preserve"> следните изменения и допълнения:</w:t>
      </w:r>
    </w:p>
    <w:p w:rsidR="00000000" w:rsidRDefault="0046636A">
      <w:pPr>
        <w:spacing w:after="0" w:line="240" w:lineRule="auto"/>
        <w:ind w:firstLine="1155"/>
        <w:jc w:val="both"/>
        <w:textAlignment w:val="center"/>
        <w:divId w:val="1428579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2, т. 1 след думите "медицинско обслужване" се добавя "за дейностите по чл. 3а";</w:t>
      </w:r>
    </w:p>
    <w:p w:rsidR="00000000" w:rsidRDefault="0046636A">
      <w:pPr>
        <w:spacing w:after="0" w:line="240" w:lineRule="auto"/>
        <w:ind w:firstLine="1155"/>
        <w:jc w:val="both"/>
        <w:textAlignment w:val="center"/>
        <w:divId w:val="958219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алинея 3 се отменя.</w:t>
      </w:r>
    </w:p>
    <w:p w:rsidR="00000000" w:rsidRDefault="0046636A">
      <w:pPr>
        <w:spacing w:after="0" w:line="240" w:lineRule="auto"/>
        <w:ind w:firstLine="1155"/>
        <w:jc w:val="both"/>
        <w:textAlignment w:val="center"/>
        <w:divId w:val="1290744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чл. 4б, ал. 1 след думите "общинския бюджет" се добавя "приходи от здравното осигуряване и плащания в бр</w:t>
      </w:r>
      <w:r>
        <w:rPr>
          <w:rFonts w:ascii="Times New Roman" w:eastAsia="Times New Roman" w:hAnsi="Times New Roman" w:cs="Times New Roman"/>
          <w:color w:val="000000"/>
          <w:sz w:val="24"/>
          <w:szCs w:val="24"/>
        </w:rPr>
        <w:t>ой".</w:t>
      </w:r>
    </w:p>
    <w:p w:rsidR="00000000" w:rsidRDefault="0046636A">
      <w:pPr>
        <w:spacing w:after="0" w:line="240" w:lineRule="auto"/>
        <w:ind w:firstLine="1155"/>
        <w:jc w:val="both"/>
        <w:textAlignment w:val="center"/>
        <w:divId w:val="1052339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чл. 25и се създава ал. 4:</w:t>
      </w:r>
    </w:p>
    <w:p w:rsidR="00000000" w:rsidRDefault="0046636A">
      <w:pPr>
        <w:spacing w:after="0" w:line="240" w:lineRule="auto"/>
        <w:ind w:firstLine="1155"/>
        <w:jc w:val="both"/>
        <w:textAlignment w:val="center"/>
        <w:divId w:val="1830247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Правилниците по ал. 3 не се прилагат за дейности по договори с Националната здравноосигурителна каса."</w:t>
      </w:r>
    </w:p>
    <w:p w:rsidR="00000000" w:rsidRDefault="0046636A">
      <w:pPr>
        <w:spacing w:after="0" w:line="240" w:lineRule="auto"/>
        <w:ind w:firstLine="1155"/>
        <w:jc w:val="both"/>
        <w:textAlignment w:val="center"/>
        <w:divId w:val="1368221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чл. 26 се правят следните изменения и допълнения:</w:t>
      </w:r>
    </w:p>
    <w:p w:rsidR="00000000" w:rsidRDefault="0046636A">
      <w:pPr>
        <w:spacing w:after="0" w:line="240" w:lineRule="auto"/>
        <w:ind w:firstLine="1155"/>
        <w:jc w:val="both"/>
        <w:textAlignment w:val="center"/>
        <w:divId w:val="312416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алинея 1 се изменя така:</w:t>
      </w:r>
    </w:p>
    <w:p w:rsidR="00000000" w:rsidRDefault="0046636A">
      <w:pPr>
        <w:spacing w:after="0" w:line="240" w:lineRule="auto"/>
        <w:ind w:firstLine="1155"/>
        <w:jc w:val="both"/>
        <w:textAlignment w:val="center"/>
        <w:divId w:val="2121601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Лицата по чл. 2, ал. 1 и</w:t>
      </w:r>
      <w:r>
        <w:rPr>
          <w:rFonts w:ascii="Times New Roman" w:eastAsia="Times New Roman" w:hAnsi="Times New Roman" w:cs="Times New Roman"/>
          <w:color w:val="000000"/>
          <w:sz w:val="24"/>
          <w:szCs w:val="24"/>
        </w:rPr>
        <w:t>мат право на свободен избор и лечение от лекар и стоматолог за първична и специализирана извънболнична помощ на територията на съответната районна здравноосигурителна каса.";</w:t>
      </w:r>
    </w:p>
    <w:p w:rsidR="00000000" w:rsidRDefault="0046636A">
      <w:pPr>
        <w:spacing w:after="0" w:line="240" w:lineRule="auto"/>
        <w:ind w:firstLine="1155"/>
        <w:jc w:val="both"/>
        <w:textAlignment w:val="center"/>
        <w:divId w:val="1884168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алинеи 2, 3, 4 и 5 се отменят.</w:t>
      </w:r>
    </w:p>
    <w:p w:rsidR="00000000" w:rsidRDefault="0046636A">
      <w:pPr>
        <w:spacing w:after="0" w:line="240" w:lineRule="auto"/>
        <w:ind w:firstLine="1155"/>
        <w:jc w:val="both"/>
        <w:textAlignment w:val="center"/>
        <w:divId w:val="1807626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В чл. 53, ал. 2 думите "реда на чл. 26, ал. </w:t>
      </w:r>
      <w:r>
        <w:rPr>
          <w:rFonts w:ascii="Times New Roman" w:eastAsia="Times New Roman" w:hAnsi="Times New Roman" w:cs="Times New Roman"/>
          <w:color w:val="000000"/>
          <w:sz w:val="24"/>
          <w:szCs w:val="24"/>
        </w:rPr>
        <w:t>5" се заменят с "ред, определен от министъра на здравеопазването".</w:t>
      </w:r>
    </w:p>
    <w:p w:rsidR="00000000" w:rsidRDefault="0046636A">
      <w:pPr>
        <w:spacing w:after="0" w:line="240" w:lineRule="auto"/>
        <w:ind w:firstLine="1155"/>
        <w:jc w:val="both"/>
        <w:textAlignment w:val="center"/>
        <w:divId w:val="368267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В чл. 55, ал. 4 думите "и медицински лечения" се заличават.</w:t>
      </w:r>
    </w:p>
    <w:p w:rsidR="00000000" w:rsidRDefault="0046636A">
      <w:pPr>
        <w:spacing w:after="150" w:line="240" w:lineRule="auto"/>
        <w:ind w:firstLine="1155"/>
        <w:jc w:val="both"/>
        <w:textAlignment w:val="center"/>
        <w:divId w:val="964652383"/>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2143844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15. В чл. 161, ал. 3 от Търговския закон (обн., ДВ, бр. 48 от 1991 г.; изм. и доп., бр. 25 от 1992 г., бр. 61 и 103 от 1993 г., бр. 63 от 1994 г., бр. 63 от 1995 г., бр. 42, 59, 83, 86 и 104 от 1996 г., бр. 58, 100 и 124 от 1997 г., бр. 52 от 1998 г.) думи</w:t>
      </w:r>
      <w:r>
        <w:rPr>
          <w:rFonts w:ascii="Times New Roman" w:eastAsia="Times New Roman" w:hAnsi="Times New Roman" w:cs="Times New Roman"/>
          <w:color w:val="000000"/>
          <w:sz w:val="24"/>
          <w:szCs w:val="24"/>
        </w:rPr>
        <w:t>те "или застрахователна дейност" се заменят със "застрахователна дейност или дейност по доброволно здравно осигуряване".</w:t>
      </w:r>
    </w:p>
    <w:p w:rsidR="00000000" w:rsidRDefault="0046636A">
      <w:pPr>
        <w:spacing w:after="150" w:line="240" w:lineRule="auto"/>
        <w:ind w:firstLine="1155"/>
        <w:jc w:val="both"/>
        <w:textAlignment w:val="center"/>
        <w:divId w:val="164006584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447264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В чл. 237, буква "в" от Гражданския процесуален кодекс (обн., Изв., бр. 12 от 1952 г.; изм. и доп., бр. 92 от 1952 г., бр. 89 о</w:t>
      </w:r>
      <w:r>
        <w:rPr>
          <w:rFonts w:ascii="Times New Roman" w:eastAsia="Times New Roman" w:hAnsi="Times New Roman" w:cs="Times New Roman"/>
          <w:color w:val="000000"/>
          <w:sz w:val="24"/>
          <w:szCs w:val="24"/>
        </w:rPr>
        <w:t>т 1953 г., бр. 90 от 1955 г., бр. 90 от 1956 г., бр. 90 от 1958 г., бр. 50 и 90 от 1961 г.; попр., бр. 99 от 1961 г.; изм. и доп., ДВ, бр. 1 от 1963 г., бр. 23 от 1968 г.,бр. 27 от 1973 г., бр. 89 от 1976 г., бр. 36 от 1979 г., бр. 28 от 1983 г., бр. 41 от</w:t>
      </w:r>
      <w:r>
        <w:rPr>
          <w:rFonts w:ascii="Times New Roman" w:eastAsia="Times New Roman" w:hAnsi="Times New Roman" w:cs="Times New Roman"/>
          <w:color w:val="000000"/>
          <w:sz w:val="24"/>
          <w:szCs w:val="24"/>
        </w:rPr>
        <w:t xml:space="preserve"> 1985 г., бр. 27 от 1986 г., бр. 55 от 1987 г., бр. 60 от 1988 г., бр. 31 и 38 от 1989 г., бр. 31 от 1990 г., бр. 62 от 1991 г., бр. 55 от 1992 г., бр. 61 и 93 от 1993 г., бр. 87 от 1995 г., бр. 12, 26, 37, 44 и 104 от 1996 г., бр. 43, 55 и 124 от 1997 г.,</w:t>
      </w:r>
      <w:r>
        <w:rPr>
          <w:rFonts w:ascii="Times New Roman" w:eastAsia="Times New Roman" w:hAnsi="Times New Roman" w:cs="Times New Roman"/>
          <w:color w:val="000000"/>
          <w:sz w:val="24"/>
          <w:szCs w:val="24"/>
        </w:rPr>
        <w:t xml:space="preserve"> бр. 59 от 1998 г.) след думата "банките" се добавя "Централното управление на Националната здравноосигурителна каса и районните здравноосигурителни каси".</w:t>
      </w:r>
    </w:p>
    <w:p w:rsidR="00000000" w:rsidRDefault="0046636A">
      <w:pPr>
        <w:spacing w:after="150" w:line="240" w:lineRule="auto"/>
        <w:ind w:firstLine="1155"/>
        <w:jc w:val="both"/>
        <w:textAlignment w:val="center"/>
        <w:divId w:val="986056873"/>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380738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В Закона за отбраната и въоръжените сили на Република България (обн., ДВ, бр. 112 от 1995 г.</w:t>
      </w:r>
      <w:r>
        <w:rPr>
          <w:rFonts w:ascii="Times New Roman" w:eastAsia="Times New Roman" w:hAnsi="Times New Roman" w:cs="Times New Roman"/>
          <w:color w:val="000000"/>
          <w:sz w:val="24"/>
          <w:szCs w:val="24"/>
        </w:rPr>
        <w:t>; изм. и доп., бр. 67 от 1996 г., бр. 122 от 1997 г.) се правят следните изменения:</w:t>
      </w:r>
    </w:p>
    <w:p w:rsidR="00000000" w:rsidRDefault="0046636A">
      <w:pPr>
        <w:spacing w:after="0" w:line="240" w:lineRule="auto"/>
        <w:ind w:firstLine="1155"/>
        <w:jc w:val="both"/>
        <w:textAlignment w:val="center"/>
        <w:divId w:val="1350377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242, ал. 1 и 2 се отменят.</w:t>
      </w:r>
    </w:p>
    <w:p w:rsidR="00000000" w:rsidRDefault="0046636A">
      <w:pPr>
        <w:spacing w:after="0" w:line="240" w:lineRule="auto"/>
        <w:ind w:firstLine="1155"/>
        <w:jc w:val="both"/>
        <w:textAlignment w:val="center"/>
        <w:divId w:val="1951740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243, ал. 1, 2 и 3 се отменят.</w:t>
      </w:r>
    </w:p>
    <w:p w:rsidR="00000000" w:rsidRDefault="0046636A">
      <w:pPr>
        <w:spacing w:after="150" w:line="240" w:lineRule="auto"/>
        <w:ind w:firstLine="1155"/>
        <w:jc w:val="both"/>
        <w:textAlignment w:val="center"/>
        <w:divId w:val="752511085"/>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042250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18. В Закона за Министерството на вътрешните работи (обн., ДВ, бр. 122 от 1997 г.; бр. 29 от </w:t>
      </w:r>
      <w:r>
        <w:rPr>
          <w:rFonts w:ascii="Times New Roman" w:eastAsia="Times New Roman" w:hAnsi="Times New Roman" w:cs="Times New Roman"/>
          <w:color w:val="000000"/>
          <w:sz w:val="24"/>
          <w:szCs w:val="24"/>
        </w:rPr>
        <w:t>1998 г. - Решение № 3 на Конституционния съд от 1998 г.) чл. 224 се отменя.</w:t>
      </w:r>
    </w:p>
    <w:p w:rsidR="00000000" w:rsidRDefault="0046636A">
      <w:pPr>
        <w:spacing w:after="150" w:line="240" w:lineRule="auto"/>
        <w:ind w:firstLine="1155"/>
        <w:jc w:val="both"/>
        <w:textAlignment w:val="center"/>
        <w:divId w:val="139435437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368920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 (1) (Предишен текст на § 19 - ДВ, бр. 110 от 1999 г., в сила от 01.01.2000 г.) В 6-месечен срок от влизането на закона в сила Министерският съвет по предложение на министър</w:t>
      </w:r>
      <w:r>
        <w:rPr>
          <w:rFonts w:ascii="Times New Roman" w:eastAsia="Times New Roman" w:hAnsi="Times New Roman" w:cs="Times New Roman"/>
          <w:color w:val="000000"/>
          <w:sz w:val="24"/>
          <w:szCs w:val="24"/>
        </w:rPr>
        <w:t>а на здравеопазването приема подзаконовите нормативни актове, свързани с прилагането му.</w:t>
      </w:r>
    </w:p>
    <w:p w:rsidR="00000000" w:rsidRDefault="0046636A">
      <w:pPr>
        <w:spacing w:after="0" w:line="240" w:lineRule="auto"/>
        <w:ind w:firstLine="1155"/>
        <w:jc w:val="both"/>
        <w:textAlignment w:val="center"/>
        <w:divId w:val="1679385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110 от 1999 г., в сила от 01.01.2000 г., отм. - ДВ, бр. 105 от 2005 г., в сила от 01.01.2006 г.)</w:t>
      </w:r>
    </w:p>
    <w:p w:rsidR="00000000" w:rsidRDefault="0046636A">
      <w:pPr>
        <w:spacing w:after="150" w:line="240" w:lineRule="auto"/>
        <w:ind w:firstLine="1155"/>
        <w:jc w:val="both"/>
        <w:textAlignment w:val="center"/>
        <w:divId w:val="206806794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859705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19а. (Нов - ДВ, бр. 114 от 2003 г., в сила от </w:t>
      </w:r>
      <w:r>
        <w:rPr>
          <w:rFonts w:ascii="Times New Roman" w:eastAsia="Times New Roman" w:hAnsi="Times New Roman" w:cs="Times New Roman"/>
          <w:color w:val="000000"/>
          <w:sz w:val="24"/>
          <w:szCs w:val="24"/>
        </w:rPr>
        <w:t>01.01.2004 г.) (1) (Доп. - ДВ, бр. 49 от 2004 г.) Лицата, които дължат повече от три здравноосигурителни вноски за периода до 31 декември 2003 г. за себе си и/или за членове на семействата си в срок до 30 септември 2004 г., могат да направят писмено искане</w:t>
      </w:r>
      <w:r>
        <w:rPr>
          <w:rFonts w:ascii="Times New Roman" w:eastAsia="Times New Roman" w:hAnsi="Times New Roman" w:cs="Times New Roman"/>
          <w:color w:val="000000"/>
          <w:sz w:val="24"/>
          <w:szCs w:val="24"/>
        </w:rPr>
        <w:t xml:space="preserve"> плащането на дължимите суми да се разсрочи до 31 декември 2004 г.</w:t>
      </w:r>
    </w:p>
    <w:p w:rsidR="00000000" w:rsidRDefault="0046636A">
      <w:pPr>
        <w:spacing w:after="0" w:line="240" w:lineRule="auto"/>
        <w:ind w:firstLine="1155"/>
        <w:jc w:val="both"/>
        <w:textAlignment w:val="center"/>
        <w:divId w:val="1583100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реда на ал. 1 се разсрочват задължения за здравноосигурителни вноски с размер на главницата над 50 лв.</w:t>
      </w:r>
    </w:p>
    <w:p w:rsidR="00000000" w:rsidRDefault="0046636A">
      <w:pPr>
        <w:spacing w:after="0" w:line="240" w:lineRule="auto"/>
        <w:ind w:firstLine="1155"/>
        <w:jc w:val="both"/>
        <w:textAlignment w:val="center"/>
        <w:divId w:val="395445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подават искане за разсрочване в териториалното поделение на Национал</w:t>
      </w:r>
      <w:r>
        <w:rPr>
          <w:rFonts w:ascii="Times New Roman" w:eastAsia="Times New Roman" w:hAnsi="Times New Roman" w:cs="Times New Roman"/>
          <w:color w:val="000000"/>
          <w:sz w:val="24"/>
          <w:szCs w:val="24"/>
        </w:rPr>
        <w:t>ния осигурителен институт, като посочват срока за изплащане на задълженията си.</w:t>
      </w:r>
    </w:p>
    <w:p w:rsidR="00000000" w:rsidRDefault="0046636A">
      <w:pPr>
        <w:spacing w:after="0" w:line="240" w:lineRule="auto"/>
        <w:ind w:firstLine="1155"/>
        <w:jc w:val="both"/>
        <w:textAlignment w:val="center"/>
        <w:divId w:val="992569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Задължението се разсрочва от датата на подаване на искането с решение на ръководителя на териториалното поделение на Националния осигурителен институт или на упълномощени о</w:t>
      </w:r>
      <w:r>
        <w:rPr>
          <w:rFonts w:ascii="Times New Roman" w:eastAsia="Times New Roman" w:hAnsi="Times New Roman" w:cs="Times New Roman"/>
          <w:color w:val="000000"/>
          <w:sz w:val="24"/>
          <w:szCs w:val="24"/>
        </w:rPr>
        <w:t>т него длъжностни лица. В решението се вписват размерът на задължението, крайният срок за издължаване на разсроченото задължение и общата дължима сума до изтичането на този срок. Един екземпляр от решението се връчва на лицето.</w:t>
      </w:r>
    </w:p>
    <w:p w:rsidR="00000000" w:rsidRDefault="0046636A">
      <w:pPr>
        <w:spacing w:after="0" w:line="240" w:lineRule="auto"/>
        <w:ind w:firstLine="1155"/>
        <w:jc w:val="both"/>
        <w:textAlignment w:val="center"/>
        <w:divId w:val="1743522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Лицата, на които е разср</w:t>
      </w:r>
      <w:r>
        <w:rPr>
          <w:rFonts w:ascii="Times New Roman" w:eastAsia="Times New Roman" w:hAnsi="Times New Roman" w:cs="Times New Roman"/>
          <w:color w:val="000000"/>
          <w:sz w:val="24"/>
          <w:szCs w:val="24"/>
        </w:rPr>
        <w:t>очено задължението, запазват правата си на здравноосигурени лица.</w:t>
      </w:r>
    </w:p>
    <w:p w:rsidR="00000000" w:rsidRDefault="0046636A">
      <w:pPr>
        <w:spacing w:after="0" w:line="240" w:lineRule="auto"/>
        <w:ind w:firstLine="1155"/>
        <w:jc w:val="both"/>
        <w:textAlignment w:val="center"/>
        <w:divId w:val="1752655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изпълнение на условията по ал. 1 - 4 на лицата не се налагат глоби по чл. 104, ал. 3 и не се прилага разпоредбата на чл. 109, ал. 1.</w:t>
      </w:r>
    </w:p>
    <w:p w:rsidR="00000000" w:rsidRDefault="0046636A">
      <w:pPr>
        <w:spacing w:after="0" w:line="240" w:lineRule="auto"/>
        <w:ind w:firstLine="1155"/>
        <w:jc w:val="both"/>
        <w:textAlignment w:val="center"/>
        <w:divId w:val="547646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Лицето губи здравноосигурителните си права, а</w:t>
      </w:r>
      <w:r>
        <w:rPr>
          <w:rFonts w:ascii="Times New Roman" w:eastAsia="Times New Roman" w:hAnsi="Times New Roman" w:cs="Times New Roman"/>
          <w:color w:val="000000"/>
          <w:sz w:val="24"/>
          <w:szCs w:val="24"/>
        </w:rPr>
        <w:t>ко:</w:t>
      </w:r>
    </w:p>
    <w:p w:rsidR="00000000" w:rsidRDefault="0046636A">
      <w:pPr>
        <w:spacing w:after="0" w:line="240" w:lineRule="auto"/>
        <w:ind w:firstLine="1155"/>
        <w:jc w:val="both"/>
        <w:textAlignment w:val="center"/>
        <w:divId w:val="823933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погаси задължението си по ал. 4 до крайния срок на разсрочването;</w:t>
      </w:r>
    </w:p>
    <w:p w:rsidR="00000000" w:rsidRDefault="0046636A">
      <w:pPr>
        <w:spacing w:after="0" w:line="240" w:lineRule="auto"/>
        <w:ind w:firstLine="1155"/>
        <w:jc w:val="both"/>
        <w:textAlignment w:val="center"/>
        <w:divId w:val="1216892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е внесло повече от три дължими здравноосигурителни вноски за 2004 г.; в този случай се прекратява и действието на разсрочването.</w:t>
      </w:r>
    </w:p>
    <w:p w:rsidR="00000000" w:rsidRDefault="0046636A">
      <w:pPr>
        <w:spacing w:after="0" w:line="240" w:lineRule="auto"/>
        <w:ind w:firstLine="1155"/>
        <w:jc w:val="both"/>
        <w:textAlignment w:val="center"/>
        <w:divId w:val="202524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За периода на разсроченото плащане се дъл</w:t>
      </w:r>
      <w:r>
        <w:rPr>
          <w:rFonts w:ascii="Times New Roman" w:eastAsia="Times New Roman" w:hAnsi="Times New Roman" w:cs="Times New Roman"/>
          <w:color w:val="000000"/>
          <w:sz w:val="24"/>
          <w:szCs w:val="24"/>
        </w:rPr>
        <w:t>жи 1 на сто месечна лихва върху дължимата сума и спира да тече давността за разсроченото задължение.</w:t>
      </w:r>
    </w:p>
    <w:p w:rsidR="00000000" w:rsidRDefault="0046636A">
      <w:pPr>
        <w:spacing w:after="0" w:line="240" w:lineRule="auto"/>
        <w:ind w:firstLine="1155"/>
        <w:jc w:val="both"/>
        <w:textAlignment w:val="center"/>
        <w:divId w:val="1379165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111 от 2004 г., в сила от 21.12.2004 г.) Лицата, работещи по трудови и служебни правоотношения, запазват здравноосигурителните си права</w:t>
      </w:r>
      <w:r>
        <w:rPr>
          <w:rFonts w:ascii="Times New Roman" w:eastAsia="Times New Roman" w:hAnsi="Times New Roman" w:cs="Times New Roman"/>
          <w:color w:val="000000"/>
          <w:sz w:val="24"/>
          <w:szCs w:val="24"/>
        </w:rPr>
        <w:t>, ако вноските не са внесени от работодателя.</w:t>
      </w:r>
    </w:p>
    <w:p w:rsidR="00000000" w:rsidRDefault="0046636A">
      <w:pPr>
        <w:spacing w:after="0" w:line="240" w:lineRule="auto"/>
        <w:ind w:firstLine="1155"/>
        <w:jc w:val="both"/>
        <w:textAlignment w:val="center"/>
        <w:divId w:val="1836460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На работодателите, които в срок до 31 декември 2004 г. внесат дължимите до 31 декември 2003 г. здравноосигурителни вноски, не се налагат глоби по чл. 104, ал. 1 и 2.</w:t>
      </w:r>
    </w:p>
    <w:p w:rsidR="00000000" w:rsidRDefault="0046636A">
      <w:pPr>
        <w:spacing w:after="150" w:line="240" w:lineRule="auto"/>
        <w:ind w:firstLine="1155"/>
        <w:jc w:val="both"/>
        <w:textAlignment w:val="center"/>
        <w:divId w:val="1189953209"/>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565598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19б. (Нов - ДВ, бр. 28 от 2004 г., </w:t>
      </w:r>
      <w:r>
        <w:rPr>
          <w:rFonts w:ascii="Times New Roman" w:eastAsia="Times New Roman" w:hAnsi="Times New Roman" w:cs="Times New Roman"/>
          <w:color w:val="000000"/>
          <w:sz w:val="24"/>
          <w:szCs w:val="24"/>
        </w:rPr>
        <w:t>в сила от 06.04.2004 г.) Министерският съвет в срок до 30 април 2004 г. приема и обнародва в "Държавен вестник" наредбата по чл. 45, ал. 4.</w:t>
      </w:r>
    </w:p>
    <w:p w:rsidR="00000000" w:rsidRDefault="0046636A">
      <w:pPr>
        <w:spacing w:after="150" w:line="240" w:lineRule="auto"/>
        <w:ind w:firstLine="1155"/>
        <w:jc w:val="both"/>
        <w:textAlignment w:val="center"/>
        <w:divId w:val="1352536670"/>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529418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19в. (Нов - ДВ, бр. 45 от 2005 г., в сила от 01.06.2005 г.) (1) Българските граждани, които са пребивавали извън страната повече от 183 дни през една календарна година за периода 1 януари 2000 г. - 31 декември 2004 г. и дължат здравноосигурителни вноски за</w:t>
      </w:r>
      <w:r>
        <w:rPr>
          <w:rFonts w:ascii="Times New Roman" w:eastAsia="Times New Roman" w:hAnsi="Times New Roman" w:cs="Times New Roman"/>
          <w:color w:val="000000"/>
          <w:sz w:val="24"/>
          <w:szCs w:val="24"/>
        </w:rPr>
        <w:t xml:space="preserve"> своя сметка за времето, през което са били в чужбина, могат да бъдат освободени от задължението за внасяне на тези вноски, ако не са направили свободен избор на изпълнител на медицинска помощ, сключил договор с районна здравноосигурителна каса по чл. 4, а</w:t>
      </w:r>
      <w:r>
        <w:rPr>
          <w:rFonts w:ascii="Times New Roman" w:eastAsia="Times New Roman" w:hAnsi="Times New Roman" w:cs="Times New Roman"/>
          <w:color w:val="000000"/>
          <w:sz w:val="24"/>
          <w:szCs w:val="24"/>
        </w:rPr>
        <w:t>л. 1 за съответната календарна година.</w:t>
      </w:r>
    </w:p>
    <w:p w:rsidR="00000000" w:rsidRDefault="0046636A">
      <w:pPr>
        <w:spacing w:after="0" w:line="240" w:lineRule="auto"/>
        <w:ind w:firstLine="1155"/>
        <w:jc w:val="both"/>
        <w:textAlignment w:val="center"/>
        <w:divId w:val="2026832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105 от 2005 г., в сила от 01.01.2006 г.) В случаите по ал. 1 лицата лично или чрез упълномощено лице могат да подадат до 31 декември 2006 г. молба-декларация по ред, определен с инструкция, издаден</w:t>
      </w:r>
      <w:r>
        <w:rPr>
          <w:rFonts w:ascii="Times New Roman" w:eastAsia="Times New Roman" w:hAnsi="Times New Roman" w:cs="Times New Roman"/>
          <w:color w:val="000000"/>
          <w:sz w:val="24"/>
          <w:szCs w:val="24"/>
        </w:rPr>
        <w:t>а от изпълнителния директор на Националната агенция за приходите, съгласувана с директора на Националната здравноосигурителна каса.</w:t>
      </w:r>
    </w:p>
    <w:p w:rsidR="00000000" w:rsidRDefault="0046636A">
      <w:pPr>
        <w:spacing w:after="0" w:line="240" w:lineRule="auto"/>
        <w:ind w:firstLine="1155"/>
        <w:jc w:val="both"/>
        <w:textAlignment w:val="center"/>
        <w:divId w:val="880551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Здравноосигурителните права на лицата по ал. 1 се възстановяват по реда на чл. 40а.</w:t>
      </w:r>
    </w:p>
    <w:p w:rsidR="00000000" w:rsidRDefault="0046636A">
      <w:pPr>
        <w:spacing w:after="150" w:line="240" w:lineRule="auto"/>
        <w:ind w:firstLine="1155"/>
        <w:jc w:val="both"/>
        <w:textAlignment w:val="center"/>
        <w:divId w:val="783423412"/>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678387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19г. (Нов - ДВ, бр. 45 от 2005 г</w:t>
      </w:r>
      <w:r>
        <w:rPr>
          <w:rFonts w:ascii="Times New Roman" w:eastAsia="Times New Roman" w:hAnsi="Times New Roman" w:cs="Times New Roman"/>
          <w:color w:val="000000"/>
          <w:sz w:val="24"/>
          <w:szCs w:val="24"/>
        </w:rPr>
        <w:t>., в сила от 01.06.2005 г.) (1) Лицата, които дължат здравноосигурителни вноски за своя сметка до 1 юни 2005 г., могат да поискат разсрочване на плащането на задължението до 31 декември 2006 г., ако за периода 1 октомври 2004 г. - 31 март 2005 г. имат сред</w:t>
      </w:r>
      <w:r>
        <w:rPr>
          <w:rFonts w:ascii="Times New Roman" w:eastAsia="Times New Roman" w:hAnsi="Times New Roman" w:cs="Times New Roman"/>
          <w:color w:val="000000"/>
          <w:sz w:val="24"/>
          <w:szCs w:val="24"/>
        </w:rPr>
        <w:t>номесечен доход на член от семейството до 200 лв. включително.</w:t>
      </w:r>
    </w:p>
    <w:p w:rsidR="00000000" w:rsidRDefault="0046636A">
      <w:pPr>
        <w:spacing w:after="0" w:line="240" w:lineRule="auto"/>
        <w:ind w:firstLine="1155"/>
        <w:jc w:val="both"/>
        <w:textAlignment w:val="center"/>
        <w:divId w:val="1627160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реда на ал. 1 се разсрочват задължения за здравноосигурителни вноски с размер над 50 лв.</w:t>
      </w:r>
    </w:p>
    <w:p w:rsidR="00000000" w:rsidRDefault="0046636A">
      <w:pPr>
        <w:spacing w:after="0" w:line="240" w:lineRule="auto"/>
        <w:ind w:firstLine="1155"/>
        <w:jc w:val="both"/>
        <w:textAlignment w:val="center"/>
        <w:divId w:val="466750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99 от 2005 г., в сила от 01.11.2005 г., изм. - ДВ, бр. 105 от 2005 г., в сила</w:t>
      </w:r>
      <w:r>
        <w:rPr>
          <w:rFonts w:ascii="Times New Roman" w:eastAsia="Times New Roman" w:hAnsi="Times New Roman" w:cs="Times New Roman"/>
          <w:color w:val="000000"/>
          <w:sz w:val="24"/>
          <w:szCs w:val="24"/>
        </w:rPr>
        <w:t xml:space="preserve"> от 01.01.2006 г.) За разсрочване на задължението лицата по ал. 1 в срок до 31 декември 2005 г. подават в териториалните дирекции на Националната агенция за приходите молба-декларация по образец, утвърден от изпълнителния директор на Националната агенция з</w:t>
      </w:r>
      <w:r>
        <w:rPr>
          <w:rFonts w:ascii="Times New Roman" w:eastAsia="Times New Roman" w:hAnsi="Times New Roman" w:cs="Times New Roman"/>
          <w:color w:val="000000"/>
          <w:sz w:val="24"/>
          <w:szCs w:val="24"/>
        </w:rPr>
        <w:t>а приходите.</w:t>
      </w:r>
    </w:p>
    <w:p w:rsidR="00000000" w:rsidRDefault="0046636A">
      <w:pPr>
        <w:spacing w:after="0" w:line="240" w:lineRule="auto"/>
        <w:ind w:firstLine="1155"/>
        <w:jc w:val="both"/>
        <w:textAlignment w:val="center"/>
        <w:divId w:val="661932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Задължението се разсрочва от датата на подаване на искането с решение на ръководителя на териториалното поделение на Националния осигурителен институт или упълномощени от него лица. В решението се вписват размерът на задължението, крайният</w:t>
      </w:r>
      <w:r>
        <w:rPr>
          <w:rFonts w:ascii="Times New Roman" w:eastAsia="Times New Roman" w:hAnsi="Times New Roman" w:cs="Times New Roman"/>
          <w:color w:val="000000"/>
          <w:sz w:val="24"/>
          <w:szCs w:val="24"/>
        </w:rPr>
        <w:t xml:space="preserve"> срок за издължаване на разсроченото задължение и общата дължима сума до изтичане на този срок. Един екземпляр от решението се връчва на лицето.</w:t>
      </w:r>
    </w:p>
    <w:p w:rsidR="00000000" w:rsidRDefault="0046636A">
      <w:pPr>
        <w:spacing w:after="0" w:line="240" w:lineRule="auto"/>
        <w:ind w:firstLine="1155"/>
        <w:jc w:val="both"/>
        <w:textAlignment w:val="center"/>
        <w:divId w:val="1522433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95 от 2006 г., в сила от 01.01.2007 г.) При определяне на дохода по ал. 1 се вземат предвид</w:t>
      </w:r>
      <w:r>
        <w:rPr>
          <w:rFonts w:ascii="Times New Roman" w:eastAsia="Times New Roman" w:hAnsi="Times New Roman" w:cs="Times New Roman"/>
          <w:color w:val="000000"/>
          <w:sz w:val="24"/>
          <w:szCs w:val="24"/>
        </w:rPr>
        <w:t xml:space="preserve"> всички брутни доходи на семейството, които са облагаеми по Закона за данъците върху доходите на физическите лица, както и получаваните пенсии, обезщетения, помощи и стипендии, с изключение на месечните добавки, изплащани по Закона за интеграция на хората </w:t>
      </w:r>
      <w:r>
        <w:rPr>
          <w:rFonts w:ascii="Times New Roman" w:eastAsia="Times New Roman" w:hAnsi="Times New Roman" w:cs="Times New Roman"/>
          <w:color w:val="000000"/>
          <w:sz w:val="24"/>
          <w:szCs w:val="24"/>
        </w:rPr>
        <w:t xml:space="preserve">с увреждания, добавката за чужда помощ по чл. 103 от Кодекса за социално осигуряване, стипендиите на учащите се до завършване на средно образование, но не по-късно </w:t>
      </w:r>
      <w:r>
        <w:rPr>
          <w:rFonts w:ascii="Times New Roman" w:eastAsia="Times New Roman" w:hAnsi="Times New Roman" w:cs="Times New Roman"/>
          <w:color w:val="000000"/>
          <w:sz w:val="24"/>
          <w:szCs w:val="24"/>
        </w:rPr>
        <w:lastRenderedPageBreak/>
        <w:t xml:space="preserve">от навършване на 20-годишна възраст, както и помощите, получени по Закона за семейни помощи </w:t>
      </w:r>
      <w:r>
        <w:rPr>
          <w:rFonts w:ascii="Times New Roman" w:eastAsia="Times New Roman" w:hAnsi="Times New Roman" w:cs="Times New Roman"/>
          <w:color w:val="000000"/>
          <w:sz w:val="24"/>
          <w:szCs w:val="24"/>
        </w:rPr>
        <w:t>за деца.</w:t>
      </w:r>
    </w:p>
    <w:p w:rsidR="00000000" w:rsidRDefault="0046636A">
      <w:pPr>
        <w:spacing w:after="0" w:line="240" w:lineRule="auto"/>
        <w:ind w:firstLine="1155"/>
        <w:jc w:val="both"/>
        <w:textAlignment w:val="center"/>
        <w:divId w:val="946893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Лицата по ал. 1, които не заплатят повече от три здравноосигурителни вноски за периода на разсрочването, заплащат на изпълнителите оказаната им медицинска помощ.</w:t>
      </w:r>
    </w:p>
    <w:p w:rsidR="00000000" w:rsidRDefault="0046636A">
      <w:pPr>
        <w:spacing w:after="0" w:line="240" w:lineRule="auto"/>
        <w:ind w:firstLine="1155"/>
        <w:jc w:val="both"/>
        <w:textAlignment w:val="center"/>
        <w:divId w:val="605772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 периода на разсрочване давностният срок за вземанията спира да тече.</w:t>
      </w:r>
    </w:p>
    <w:p w:rsidR="00000000" w:rsidRDefault="0046636A">
      <w:pPr>
        <w:spacing w:after="0" w:line="240" w:lineRule="auto"/>
        <w:ind w:firstLine="1155"/>
        <w:jc w:val="both"/>
        <w:textAlignment w:val="center"/>
        <w:divId w:val="1979413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w:t>
      </w:r>
      <w:r>
        <w:rPr>
          <w:rFonts w:ascii="Times New Roman" w:eastAsia="Times New Roman" w:hAnsi="Times New Roman" w:cs="Times New Roman"/>
          <w:color w:val="000000"/>
          <w:sz w:val="24"/>
          <w:szCs w:val="24"/>
        </w:rPr>
        <w:t>ри изпълнение на условията по ал. 1 - 4 на лицата не се налагат глоби по чл. 104, ал. 3, не се прилага разпоредбата на чл. 109, ал. 1 и не се предприемат принудителни мерки за събиране на задълженията.</w:t>
      </w:r>
    </w:p>
    <w:p w:rsidR="00000000" w:rsidRDefault="0046636A">
      <w:pPr>
        <w:spacing w:after="150" w:line="240" w:lineRule="auto"/>
        <w:ind w:firstLine="1155"/>
        <w:jc w:val="both"/>
        <w:textAlignment w:val="center"/>
        <w:divId w:val="1414476670"/>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2096970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19д. (Нов - ДВ, бр. 45 от 2005 г., в сила от 01.06</w:t>
      </w:r>
      <w:r>
        <w:rPr>
          <w:rFonts w:ascii="Times New Roman" w:eastAsia="Times New Roman" w:hAnsi="Times New Roman" w:cs="Times New Roman"/>
          <w:color w:val="000000"/>
          <w:sz w:val="24"/>
          <w:szCs w:val="24"/>
        </w:rPr>
        <w:t>.2005 г.) За задълженията за здравноосигурителни вноски на лица, които ги дължат за своя сметка, възникнали до 1 юни 2005 г., не се дължи лихва за периода от 1 юни 2005 г. до 31 декември 2006 г.</w:t>
      </w:r>
    </w:p>
    <w:p w:rsidR="00000000" w:rsidRDefault="0046636A">
      <w:pPr>
        <w:spacing w:after="150" w:line="240" w:lineRule="auto"/>
        <w:ind w:firstLine="1155"/>
        <w:jc w:val="both"/>
        <w:textAlignment w:val="center"/>
        <w:divId w:val="199736912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015114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19е. (Нов - ДВ, бр. 102 от 2005 г., в сила от 01.01.2006 </w:t>
      </w:r>
      <w:r>
        <w:rPr>
          <w:rFonts w:ascii="Times New Roman" w:eastAsia="Times New Roman" w:hAnsi="Times New Roman" w:cs="Times New Roman"/>
          <w:color w:val="000000"/>
          <w:sz w:val="24"/>
          <w:szCs w:val="24"/>
        </w:rPr>
        <w:t>г.) Министерският съвет внася за приемане в Народното събрание проектите по чл. 22, ал. 3, ако в срок до 18 декември 2005 г. Националният рамков договор за 2006 г. не е подписан.</w:t>
      </w:r>
    </w:p>
    <w:p w:rsidR="00000000" w:rsidRDefault="0046636A">
      <w:pPr>
        <w:spacing w:after="150" w:line="240" w:lineRule="auto"/>
        <w:ind w:firstLine="1155"/>
        <w:jc w:val="both"/>
        <w:textAlignment w:val="center"/>
        <w:divId w:val="902646219"/>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226494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19ж. (Нов - ДВ, бр. 103 от 2005 г., в сила от 01.01.2006 г.) (1) Наредбат</w:t>
      </w:r>
      <w:r>
        <w:rPr>
          <w:rFonts w:ascii="Times New Roman" w:eastAsia="Times New Roman" w:hAnsi="Times New Roman" w:cs="Times New Roman"/>
          <w:color w:val="000000"/>
          <w:sz w:val="24"/>
          <w:szCs w:val="24"/>
        </w:rPr>
        <w:t>а по чл. 97а, ал. 2, т. 5, ал. 3 и чл. 97в, ал. 6 се приема в срок една година от влизане в сила на Кодекса за застраховането. Първият изпит за придобиване на актюерска правоспособност се провежда в срок 6 месеца от влизането в сила на наредбата.</w:t>
      </w:r>
    </w:p>
    <w:p w:rsidR="00000000" w:rsidRDefault="0046636A">
      <w:pPr>
        <w:spacing w:after="0" w:line="240" w:lineRule="auto"/>
        <w:ind w:firstLine="1155"/>
        <w:jc w:val="both"/>
        <w:textAlignment w:val="center"/>
        <w:divId w:val="1019044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w:t>
      </w:r>
      <w:r>
        <w:rPr>
          <w:rFonts w:ascii="Times New Roman" w:eastAsia="Times New Roman" w:hAnsi="Times New Roman" w:cs="Times New Roman"/>
          <w:color w:val="000000"/>
          <w:sz w:val="24"/>
          <w:szCs w:val="24"/>
        </w:rPr>
        <w:t>к три години от влизането в сила на Кодекса за застраховането здравноосигурителните дружества са длъжни да сключат договори за актюерско обслужване с лица с призната правоспособност на отговорен актюер.</w:t>
      </w:r>
    </w:p>
    <w:p w:rsidR="00000000" w:rsidRDefault="0046636A">
      <w:pPr>
        <w:spacing w:after="0" w:line="240" w:lineRule="auto"/>
        <w:ind w:firstLine="1155"/>
        <w:jc w:val="both"/>
        <w:textAlignment w:val="center"/>
        <w:divId w:val="1312369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 изтичането на срока по ал. 2 лицата, които са </w:t>
      </w:r>
      <w:r>
        <w:rPr>
          <w:rFonts w:ascii="Times New Roman" w:eastAsia="Times New Roman" w:hAnsi="Times New Roman" w:cs="Times New Roman"/>
          <w:color w:val="000000"/>
          <w:sz w:val="24"/>
          <w:szCs w:val="24"/>
        </w:rPr>
        <w:t>били одобрени за актюери на здравноосигурително дружество в производството за издаване на одобрение по чл. 97 или по реда на чл. 99, могат да изпълняват задълженията на отговорен актюер при извършване на актюерското обслужване на здравноосигурително дружес</w:t>
      </w:r>
      <w:r>
        <w:rPr>
          <w:rFonts w:ascii="Times New Roman" w:eastAsia="Times New Roman" w:hAnsi="Times New Roman" w:cs="Times New Roman"/>
          <w:color w:val="000000"/>
          <w:sz w:val="24"/>
          <w:szCs w:val="24"/>
        </w:rPr>
        <w:t xml:space="preserve">тво, както и да бъдат избирани за отговорни актюери на здравноосигурителни дружества. До изтичането на срока по ал. 2 за отговорни актюери на здравноосигурителни дружества могат да бъдат избирани лица, които са били одобрявани за актюери на застрахователи </w:t>
      </w:r>
      <w:r>
        <w:rPr>
          <w:rFonts w:ascii="Times New Roman" w:eastAsia="Times New Roman" w:hAnsi="Times New Roman" w:cs="Times New Roman"/>
          <w:color w:val="000000"/>
          <w:sz w:val="24"/>
          <w:szCs w:val="24"/>
        </w:rPr>
        <w:t>или презастрахователи или са получили лиценз за актюери на пенсионноосигурителни дружества и управляваните от тях фондове за допълнително пенсионно осигуряване.</w:t>
      </w:r>
    </w:p>
    <w:p w:rsidR="00000000" w:rsidRDefault="0046636A">
      <w:pPr>
        <w:spacing w:after="150" w:line="240" w:lineRule="auto"/>
        <w:ind w:firstLine="1155"/>
        <w:jc w:val="both"/>
        <w:textAlignment w:val="center"/>
        <w:divId w:val="118439308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465665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19з. (Нов - ДВ, бр. 100 от 2007 г., в сила от 20.12.2007 г.) (1) В срок до 30 септември 201</w:t>
      </w:r>
      <w:r>
        <w:rPr>
          <w:rFonts w:ascii="Times New Roman" w:eastAsia="Times New Roman" w:hAnsi="Times New Roman" w:cs="Times New Roman"/>
          <w:color w:val="000000"/>
          <w:sz w:val="24"/>
          <w:szCs w:val="24"/>
        </w:rPr>
        <w:t xml:space="preserve">2 г. Комисията за финансов надзор приема доклад за прилагането на чл. 88а, ал. 1, който съдържа заключения относно отчитането на пола като актюерски фактор при определяне на здравноосигурителните премии, като се </w:t>
      </w:r>
      <w:r>
        <w:rPr>
          <w:rFonts w:ascii="Times New Roman" w:eastAsia="Times New Roman" w:hAnsi="Times New Roman" w:cs="Times New Roman"/>
          <w:color w:val="000000"/>
          <w:sz w:val="24"/>
          <w:szCs w:val="24"/>
        </w:rPr>
        <w:lastRenderedPageBreak/>
        <w:t xml:space="preserve">вземат предвид най-новите актюерски данни и </w:t>
      </w:r>
      <w:r>
        <w:rPr>
          <w:rFonts w:ascii="Times New Roman" w:eastAsia="Times New Roman" w:hAnsi="Times New Roman" w:cs="Times New Roman"/>
          <w:color w:val="000000"/>
          <w:sz w:val="24"/>
          <w:szCs w:val="24"/>
        </w:rPr>
        <w:t>статистическа информация, както и докладът на Европейската комисия за прилагането на чл. 5 от Директива 2004/113/ЕО на Съвета относно прилагане на принципа на равното третиране на мъжете и жените по отношение на достъпа до стоки и услуги и предоставянето н</w:t>
      </w:r>
      <w:r>
        <w:rPr>
          <w:rFonts w:ascii="Times New Roman" w:eastAsia="Times New Roman" w:hAnsi="Times New Roman" w:cs="Times New Roman"/>
          <w:color w:val="000000"/>
          <w:sz w:val="24"/>
          <w:szCs w:val="24"/>
        </w:rPr>
        <w:t>а стоки и услуги.</w:t>
      </w:r>
    </w:p>
    <w:p w:rsidR="00000000" w:rsidRDefault="0046636A">
      <w:pPr>
        <w:spacing w:after="0" w:line="240" w:lineRule="auto"/>
        <w:ind w:firstLine="1155"/>
        <w:jc w:val="both"/>
        <w:textAlignment w:val="center"/>
        <w:divId w:val="543325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Докладът по ал. 1 се предоставя на министъра на труда и социалната политика за целите на уведомяването на Европейската комисия.</w:t>
      </w:r>
    </w:p>
    <w:p w:rsidR="00000000" w:rsidRDefault="0046636A">
      <w:pPr>
        <w:spacing w:after="150" w:line="240" w:lineRule="auto"/>
        <w:ind w:firstLine="1155"/>
        <w:jc w:val="both"/>
        <w:textAlignment w:val="center"/>
        <w:divId w:val="681471461"/>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236597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19и. (Нов - ДВ, бр. 37 от 2008 г.) (1) Българските граждани, които са пребивавали извън страната повеч</w:t>
      </w:r>
      <w:r>
        <w:rPr>
          <w:rFonts w:ascii="Times New Roman" w:eastAsia="Times New Roman" w:hAnsi="Times New Roman" w:cs="Times New Roman"/>
          <w:color w:val="000000"/>
          <w:sz w:val="24"/>
          <w:szCs w:val="24"/>
        </w:rPr>
        <w:t>е от 183 дни през една календарна година за периода 1 юли 1999 г. - 31 декември 2007 г. и дължат здравноосигурителни вноски за своя сметка за времето, през което са били в чужбина, се освобождават от задължението за внасяне на тези вноски, ако не са ползва</w:t>
      </w:r>
      <w:r>
        <w:rPr>
          <w:rFonts w:ascii="Times New Roman" w:eastAsia="Times New Roman" w:hAnsi="Times New Roman" w:cs="Times New Roman"/>
          <w:color w:val="000000"/>
          <w:sz w:val="24"/>
          <w:szCs w:val="24"/>
        </w:rPr>
        <w:t>ли медицинска помощ, заплатена от НЗОК.</w:t>
      </w:r>
    </w:p>
    <w:p w:rsidR="00000000" w:rsidRDefault="0046636A">
      <w:pPr>
        <w:spacing w:after="0" w:line="240" w:lineRule="auto"/>
        <w:ind w:firstLine="1155"/>
        <w:jc w:val="both"/>
        <w:textAlignment w:val="center"/>
        <w:divId w:val="767583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100 от 2010 г., в сила от 01.07.2011 г.) В случаите по ал. 1 лицата лично или чрез упълномощено лице подават в компетентната териториална дирекция на Националната агенция за приходите декларация п</w:t>
      </w:r>
      <w:r>
        <w:rPr>
          <w:rFonts w:ascii="Times New Roman" w:eastAsia="Times New Roman" w:hAnsi="Times New Roman" w:cs="Times New Roman"/>
          <w:color w:val="000000"/>
          <w:sz w:val="24"/>
          <w:szCs w:val="24"/>
        </w:rPr>
        <w:t>о образец, утвърден със заповед, издадена от министъра на финансите. Декларацията може да се подаде и чрез лицензиран пощенски оператор или по електронен път чрез използване на квалифициран електронен подпис на подателя.</w:t>
      </w:r>
    </w:p>
    <w:p w:rsidR="00000000" w:rsidRDefault="0046636A">
      <w:pPr>
        <w:spacing w:after="0" w:line="240" w:lineRule="auto"/>
        <w:ind w:firstLine="1155"/>
        <w:jc w:val="both"/>
        <w:textAlignment w:val="center"/>
        <w:divId w:val="221983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101 от 2009 г.,</w:t>
      </w:r>
      <w:r>
        <w:rPr>
          <w:rFonts w:ascii="Times New Roman" w:eastAsia="Times New Roman" w:hAnsi="Times New Roman" w:cs="Times New Roman"/>
          <w:color w:val="000000"/>
          <w:sz w:val="24"/>
          <w:szCs w:val="24"/>
        </w:rPr>
        <w:t xml:space="preserve"> в сила от 01.01.2010 г., изм. - ДВ, бр. 19 от 2010 г.) Здравноосигурителните права на лицата по ал. 1 се възстановяват по реда на чл. 40а, ал. 2 и 3.</w:t>
      </w:r>
    </w:p>
    <w:p w:rsidR="00000000" w:rsidRDefault="0046636A">
      <w:pPr>
        <w:spacing w:after="0" w:line="240" w:lineRule="auto"/>
        <w:ind w:firstLine="1155"/>
        <w:jc w:val="both"/>
        <w:textAlignment w:val="center"/>
        <w:divId w:val="363751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101 от 2009 г., в сила от 18.12.2009 г.)</w:t>
      </w:r>
    </w:p>
    <w:p w:rsidR="00000000" w:rsidRDefault="0046636A">
      <w:pPr>
        <w:spacing w:after="150" w:line="240" w:lineRule="auto"/>
        <w:ind w:firstLine="1155"/>
        <w:jc w:val="both"/>
        <w:textAlignment w:val="center"/>
        <w:divId w:val="54479388"/>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699209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19к. (Нов - ДВ, бр. 49 от 2010 г., в сила от 01.07.2010 г., изм. - ДВ, бр. 62 от 2010 г., в сила от 10.08.2010 г., изм. - ДВ, бр. 98 от 2010 г., в сила от 01.01.2011 г., изм. - ДВ, бр. 100 от 2011 г., в сила от 01.01.2012 г.) За периода до 31 декември 2012</w:t>
      </w:r>
      <w:r>
        <w:rPr>
          <w:rFonts w:ascii="Times New Roman" w:eastAsia="Times New Roman" w:hAnsi="Times New Roman" w:cs="Times New Roman"/>
          <w:color w:val="000000"/>
          <w:sz w:val="24"/>
          <w:szCs w:val="24"/>
        </w:rPr>
        <w:t xml:space="preserve"> г. здравноосигурителните вноски върху възнагражденията по § 22о, т. 1 от преходните и заключителните разпоредби на Кодекса за социално осигуряване се дължат по реда на чл. 40, ал. 1, т. 1.</w:t>
      </w:r>
    </w:p>
    <w:p w:rsidR="00000000" w:rsidRDefault="0046636A">
      <w:pPr>
        <w:spacing w:after="150" w:line="240" w:lineRule="auto"/>
        <w:ind w:firstLine="1155"/>
        <w:jc w:val="both"/>
        <w:textAlignment w:val="center"/>
        <w:divId w:val="494759233"/>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2061706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19л. (Нов - ДВ, бр. 58 от 2010 г., в сила от 30.07.2010 г.) До</w:t>
      </w:r>
      <w:r>
        <w:rPr>
          <w:rFonts w:ascii="Times New Roman" w:eastAsia="Times New Roman" w:hAnsi="Times New Roman" w:cs="Times New Roman"/>
          <w:color w:val="000000"/>
          <w:sz w:val="24"/>
          <w:szCs w:val="24"/>
        </w:rPr>
        <w:t xml:space="preserve"> 31 декември 2010 г. за лицата в неплатен отпуск, предоставен по реда на § 3д, ал. 1 от преходните разпоредби на Кодекса на труда, и които не подлежат на осигуряване на друго основание, здравноосигурителната вноска, определена по реда на чл. 29, ал. 3, е и</w:t>
      </w:r>
      <w:r>
        <w:rPr>
          <w:rFonts w:ascii="Times New Roman" w:eastAsia="Times New Roman" w:hAnsi="Times New Roman" w:cs="Times New Roman"/>
          <w:color w:val="000000"/>
          <w:sz w:val="24"/>
          <w:szCs w:val="24"/>
        </w:rPr>
        <w:t>зцяло за сметка на работодателя. Вноската се определя върху половината от минималния месечен размер на осигурителния доход за самоосигуряващите се лица, определен със Закона за бюджета на държавното обществено осигуряване за 2010 г., и се внася чрез съотве</w:t>
      </w:r>
      <w:r>
        <w:rPr>
          <w:rFonts w:ascii="Times New Roman" w:eastAsia="Times New Roman" w:hAnsi="Times New Roman" w:cs="Times New Roman"/>
          <w:color w:val="000000"/>
          <w:sz w:val="24"/>
          <w:szCs w:val="24"/>
        </w:rPr>
        <w:t>тното предприятие или организация до края на месеца, следващ месеца, за който се отнася.</w:t>
      </w:r>
    </w:p>
    <w:p w:rsidR="00000000" w:rsidRDefault="0046636A">
      <w:pPr>
        <w:spacing w:after="150" w:line="240" w:lineRule="auto"/>
        <w:ind w:firstLine="1155"/>
        <w:jc w:val="both"/>
        <w:textAlignment w:val="center"/>
        <w:divId w:val="67627128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316763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19м. (Нов - ДВ, бр. 98 от 2010 г., в сила от 14.12.2010 г.) Разпоредбите на чл. 55а и 55б се прилагат до 28 февруари 2011 г.</w:t>
      </w:r>
    </w:p>
    <w:p w:rsidR="00000000" w:rsidRDefault="0046636A">
      <w:pPr>
        <w:spacing w:after="150" w:line="240" w:lineRule="auto"/>
        <w:ind w:firstLine="1155"/>
        <w:jc w:val="both"/>
        <w:textAlignment w:val="center"/>
        <w:divId w:val="1021274532"/>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399210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19н. (Нов - ДВ, бр. 98 от 2010 г.,</w:t>
      </w:r>
      <w:r>
        <w:rPr>
          <w:rFonts w:ascii="Times New Roman" w:eastAsia="Times New Roman" w:hAnsi="Times New Roman" w:cs="Times New Roman"/>
          <w:color w:val="000000"/>
          <w:sz w:val="24"/>
          <w:szCs w:val="24"/>
        </w:rPr>
        <w:t xml:space="preserve"> в сила от 14.12.2010 г.) През 2011 г. медицинската помощ по чл. 55, ал. 2, т. 2 се заплаща в обеми и по цени и методики, определени в постановленията на Министерския съвет по чл. 55в, ал. 1. Приетите обеми, цени и методики могат да бъдат изменяни и допълв</w:t>
      </w:r>
      <w:r>
        <w:rPr>
          <w:rFonts w:ascii="Times New Roman" w:eastAsia="Times New Roman" w:hAnsi="Times New Roman" w:cs="Times New Roman"/>
          <w:color w:val="000000"/>
          <w:sz w:val="24"/>
          <w:szCs w:val="24"/>
        </w:rPr>
        <w:t>ани при необходимост по предложение на министъра на финансите съгласувано с министъра на здравеопазването.</w:t>
      </w:r>
    </w:p>
    <w:p w:rsidR="00000000" w:rsidRDefault="0046636A">
      <w:pPr>
        <w:spacing w:after="150" w:line="240" w:lineRule="auto"/>
        <w:ind w:firstLine="1155"/>
        <w:jc w:val="both"/>
        <w:textAlignment w:val="center"/>
        <w:divId w:val="127336651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535195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19о. (Нов - ДВ, бр. 98 от 2010 г., в сила от 14.12.2010 г., изм. - ДВ, бр. 99 от 2011 г., в сила от 16.12.2011 г.) (1) През 2012 г. медицинската </w:t>
      </w:r>
      <w:r>
        <w:rPr>
          <w:rFonts w:ascii="Times New Roman" w:eastAsia="Times New Roman" w:hAnsi="Times New Roman" w:cs="Times New Roman"/>
          <w:color w:val="000000"/>
          <w:sz w:val="24"/>
          <w:szCs w:val="24"/>
        </w:rPr>
        <w:t>помощ по чл. 55, ал. 2, т. 2 се заплаща в обеми и по цени и методики, определени по реда на чл. 55г - 55е.</w:t>
      </w:r>
    </w:p>
    <w:p w:rsidR="00000000" w:rsidRDefault="0046636A">
      <w:pPr>
        <w:spacing w:after="0" w:line="240" w:lineRule="auto"/>
        <w:ind w:firstLine="1155"/>
        <w:jc w:val="both"/>
        <w:textAlignment w:val="center"/>
        <w:divId w:val="1058741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случай че не бъдат осъществени процедурите по чл. 55г - 55е през 2012 г., медицинската помощ по чл. 55, ал. 2, т. 2 се заплаща в обеми и по цен</w:t>
      </w:r>
      <w:r>
        <w:rPr>
          <w:rFonts w:ascii="Times New Roman" w:eastAsia="Times New Roman" w:hAnsi="Times New Roman" w:cs="Times New Roman"/>
          <w:color w:val="000000"/>
          <w:sz w:val="24"/>
          <w:szCs w:val="24"/>
        </w:rPr>
        <w:t>и и методики, определени в постановлението на Министерския съвет по чл. 55в, ал. 1.</w:t>
      </w:r>
    </w:p>
    <w:p w:rsidR="00000000" w:rsidRDefault="0046636A">
      <w:pPr>
        <w:spacing w:after="0" w:line="240" w:lineRule="auto"/>
        <w:ind w:firstLine="1155"/>
        <w:jc w:val="both"/>
        <w:textAlignment w:val="center"/>
        <w:divId w:val="970789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Обемите, цените и методиките съгласно действащото постановление се изменят и допълват в срок до един месец от обнародването на Закона за бюджета на Националната здравно</w:t>
      </w:r>
      <w:r>
        <w:rPr>
          <w:rFonts w:ascii="Times New Roman" w:eastAsia="Times New Roman" w:hAnsi="Times New Roman" w:cs="Times New Roman"/>
          <w:color w:val="000000"/>
          <w:sz w:val="24"/>
          <w:szCs w:val="24"/>
        </w:rPr>
        <w:t>осигурителна каса за 2012 г., както и при необходимост, от Министерския съвет.</w:t>
      </w:r>
    </w:p>
    <w:p w:rsidR="00000000" w:rsidRDefault="0046636A">
      <w:pPr>
        <w:spacing w:after="0" w:line="240" w:lineRule="auto"/>
        <w:ind w:firstLine="1155"/>
        <w:jc w:val="both"/>
        <w:textAlignment w:val="center"/>
        <w:divId w:val="1875533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Предложенията за изменения и допълнения по ал. 3 се правят по инициатива на органите на управление на НЗОК и се внасят в Министерския съвет от министъра на финансите съгласу</w:t>
      </w:r>
      <w:r>
        <w:rPr>
          <w:rFonts w:ascii="Times New Roman" w:eastAsia="Times New Roman" w:hAnsi="Times New Roman" w:cs="Times New Roman"/>
          <w:color w:val="000000"/>
          <w:sz w:val="24"/>
          <w:szCs w:val="24"/>
        </w:rPr>
        <w:t>вано с министъра на здравеопазването.</w:t>
      </w:r>
    </w:p>
    <w:p w:rsidR="00000000" w:rsidRDefault="0046636A">
      <w:pPr>
        <w:spacing w:after="150" w:line="240" w:lineRule="auto"/>
        <w:ind w:firstLine="1155"/>
        <w:jc w:val="both"/>
        <w:textAlignment w:val="center"/>
        <w:divId w:val="1553468278"/>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198662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19п. (Нов - ДВ, бр. 99 от 2011 г., в сила от 01.01.2012 г.) (1) Лицата по чл. 40а, които са напуснали страната преди 31 декември 2011 г. и не са подали предварително заявление, могат да подадат заявлението в срок д</w:t>
      </w:r>
      <w:r>
        <w:rPr>
          <w:rFonts w:ascii="Times New Roman" w:eastAsia="Times New Roman" w:hAnsi="Times New Roman" w:cs="Times New Roman"/>
          <w:color w:val="000000"/>
          <w:sz w:val="24"/>
          <w:szCs w:val="24"/>
        </w:rPr>
        <w:t>о 31 декември 2012 г. Към заявлението лицата прилагат декларация по образец, изготвена от Националната агенция за приходите, за датата на напускане на страната.</w:t>
      </w:r>
    </w:p>
    <w:p w:rsidR="00000000" w:rsidRDefault="0046636A">
      <w:pPr>
        <w:spacing w:after="0" w:line="240" w:lineRule="auto"/>
        <w:ind w:firstLine="1155"/>
        <w:jc w:val="both"/>
        <w:textAlignment w:val="center"/>
        <w:divId w:val="1689942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Заявлението и декларацията се подават в компетентната териториална дирекция на Националната</w:t>
      </w:r>
      <w:r>
        <w:rPr>
          <w:rFonts w:ascii="Times New Roman" w:eastAsia="Times New Roman" w:hAnsi="Times New Roman" w:cs="Times New Roman"/>
          <w:color w:val="000000"/>
          <w:sz w:val="24"/>
          <w:szCs w:val="24"/>
        </w:rPr>
        <w:t xml:space="preserve"> агенция за приходите лично, чрез упълномощено лице, по пощата или по електронен път чрез използване на квалифициран електронен подпис на подателя.</w:t>
      </w:r>
    </w:p>
    <w:p w:rsidR="00000000" w:rsidRDefault="0046636A">
      <w:pPr>
        <w:spacing w:after="150" w:line="240" w:lineRule="auto"/>
        <w:ind w:firstLine="1155"/>
        <w:jc w:val="both"/>
        <w:textAlignment w:val="center"/>
        <w:divId w:val="1087268761"/>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2125153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 (Изм. - ДВ, бр. 105 от 2005 г., в сила от 01.01.2006 г.) Изпълнението на закона се възлага на минист</w:t>
      </w:r>
      <w:r>
        <w:rPr>
          <w:rFonts w:ascii="Times New Roman" w:eastAsia="Times New Roman" w:hAnsi="Times New Roman" w:cs="Times New Roman"/>
          <w:color w:val="000000"/>
          <w:sz w:val="24"/>
          <w:szCs w:val="24"/>
        </w:rPr>
        <w:t>ъра на здравеопазването, на органите на НЗОК, които я представляват, и на Националната агенция за приходите в частта за събиране на здравноосигурителните вноски.</w:t>
      </w:r>
    </w:p>
    <w:p w:rsidR="00000000" w:rsidRDefault="0046636A">
      <w:pPr>
        <w:spacing w:after="0" w:line="240" w:lineRule="auto"/>
        <w:ind w:firstLine="1155"/>
        <w:jc w:val="both"/>
        <w:textAlignment w:val="center"/>
        <w:divId w:val="1913545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000000" w:rsidRDefault="0046636A">
      <w:pPr>
        <w:spacing w:after="0" w:line="240" w:lineRule="auto"/>
        <w:ind w:firstLine="1155"/>
        <w:jc w:val="both"/>
        <w:textAlignment w:val="center"/>
        <w:divId w:val="2007440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Законът е приет от ХХХVIII Народно събрание на 4 юни 1998 г. и е под</w:t>
      </w:r>
      <w:r>
        <w:rPr>
          <w:rFonts w:ascii="Times New Roman" w:eastAsia="Times New Roman" w:hAnsi="Times New Roman" w:cs="Times New Roman"/>
          <w:color w:val="000000"/>
          <w:sz w:val="24"/>
          <w:szCs w:val="24"/>
        </w:rPr>
        <w:t>печатан с официалния печат на Народното събрание.</w:t>
      </w:r>
    </w:p>
    <w:p w:rsidR="00000000" w:rsidRDefault="0046636A">
      <w:pPr>
        <w:spacing w:after="150" w:line="240" w:lineRule="auto"/>
        <w:ind w:firstLine="1155"/>
        <w:jc w:val="both"/>
        <w:textAlignment w:val="center"/>
        <w:divId w:val="1809014389"/>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612475281"/>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ЗДРАВНОТО ОСИГУРЯВАНЕ</w:t>
      </w:r>
    </w:p>
    <w:p w:rsidR="00000000" w:rsidRDefault="0046636A">
      <w:pPr>
        <w:spacing w:after="0" w:line="240" w:lineRule="auto"/>
        <w:ind w:firstLine="1155"/>
        <w:jc w:val="both"/>
        <w:textAlignment w:val="center"/>
        <w:divId w:val="827357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107 ОТ 2002 Г.)</w:t>
      </w:r>
    </w:p>
    <w:p w:rsidR="00000000" w:rsidRDefault="0046636A">
      <w:pPr>
        <w:spacing w:after="0" w:line="240" w:lineRule="auto"/>
        <w:ind w:firstLine="1155"/>
        <w:jc w:val="both"/>
        <w:textAlignment w:val="center"/>
        <w:divId w:val="233396088"/>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349262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94. (1) В срок 15 дни от влизането в сила на този закон Мини</w:t>
      </w:r>
      <w:r>
        <w:rPr>
          <w:rFonts w:ascii="Times New Roman" w:eastAsia="Times New Roman" w:hAnsi="Times New Roman" w:cs="Times New Roman"/>
          <w:color w:val="000000"/>
          <w:sz w:val="24"/>
          <w:szCs w:val="24"/>
        </w:rPr>
        <w:t>стерският съвет, представителните организации на работниците и служителите и на работодателите, Националното сдружение на общините и представителните организации за защита правата на пациентите определят своите представители в събранието на представителите</w:t>
      </w:r>
      <w:r>
        <w:rPr>
          <w:rFonts w:ascii="Times New Roman" w:eastAsia="Times New Roman" w:hAnsi="Times New Roman" w:cs="Times New Roman"/>
          <w:color w:val="000000"/>
          <w:sz w:val="24"/>
          <w:szCs w:val="24"/>
        </w:rPr>
        <w:t xml:space="preserve"> на Националната здравноосигурителна каса.</w:t>
      </w:r>
    </w:p>
    <w:p w:rsidR="00000000" w:rsidRDefault="0046636A">
      <w:pPr>
        <w:spacing w:after="0" w:line="240" w:lineRule="auto"/>
        <w:ind w:firstLine="1155"/>
        <w:jc w:val="both"/>
        <w:textAlignment w:val="center"/>
        <w:divId w:val="735275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 10 дни след изтичане на срока по ал. 1 се провежда първото заседание на събранието на представителите за избор на нови управителен и контролен съвет. Събранието се свиква от управителния съвет на Национ</w:t>
      </w:r>
      <w:r>
        <w:rPr>
          <w:rFonts w:ascii="Times New Roman" w:eastAsia="Times New Roman" w:hAnsi="Times New Roman" w:cs="Times New Roman"/>
          <w:color w:val="000000"/>
          <w:sz w:val="24"/>
          <w:szCs w:val="24"/>
        </w:rPr>
        <w:t>алната здравноосигурителна каса.</w:t>
      </w:r>
    </w:p>
    <w:p w:rsidR="00000000" w:rsidRDefault="0046636A">
      <w:pPr>
        <w:spacing w:after="0" w:line="240" w:lineRule="auto"/>
        <w:ind w:firstLine="1155"/>
        <w:jc w:val="both"/>
        <w:textAlignment w:val="center"/>
        <w:divId w:val="174226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срок 15 дни от провеждането на първото събрание на представителите то приема по предложение на управителния съвет правила за провеждане на конкурс за директор на Националната здравноосигурителна каса, а управителният </w:t>
      </w:r>
      <w:r>
        <w:rPr>
          <w:rFonts w:ascii="Times New Roman" w:eastAsia="Times New Roman" w:hAnsi="Times New Roman" w:cs="Times New Roman"/>
          <w:color w:val="000000"/>
          <w:sz w:val="24"/>
          <w:szCs w:val="24"/>
        </w:rPr>
        <w:t>съвет обявява конкурса.</w:t>
      </w:r>
    </w:p>
    <w:p w:rsidR="00000000" w:rsidRDefault="0046636A">
      <w:pPr>
        <w:spacing w:after="0" w:line="240" w:lineRule="auto"/>
        <w:ind w:firstLine="1155"/>
        <w:jc w:val="both"/>
        <w:textAlignment w:val="center"/>
        <w:divId w:val="2139030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срок един месец от избора на директор на Националната здравноосигурителна каса управителният съвет определя изисквания за заемане на длъжността, правила за провеждане на конкурси и обявява конкурси за директори на РЗОК.</w:t>
      </w:r>
    </w:p>
    <w:p w:rsidR="00000000" w:rsidRDefault="0046636A">
      <w:pPr>
        <w:spacing w:after="150" w:line="240" w:lineRule="auto"/>
        <w:ind w:firstLine="1155"/>
        <w:jc w:val="both"/>
        <w:textAlignment w:val="center"/>
        <w:divId w:val="1104880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Организациите по ал. 1, които не са определили своите представители в събранието на представителите в съответствие с изискванията и по реда на този закон, придобиват право за участие в него след определянето им. Събранието е легитимно и без тяхно участ</w:t>
      </w:r>
      <w:r>
        <w:rPr>
          <w:rFonts w:ascii="Times New Roman" w:eastAsia="Times New Roman" w:hAnsi="Times New Roman" w:cs="Times New Roman"/>
          <w:color w:val="000000"/>
          <w:sz w:val="24"/>
          <w:szCs w:val="24"/>
        </w:rPr>
        <w:t xml:space="preserve">ие при спазване изискванията на чл. 11. </w:t>
      </w:r>
    </w:p>
    <w:p w:rsidR="00000000" w:rsidRDefault="0046636A">
      <w:pPr>
        <w:spacing w:after="150" w:line="240" w:lineRule="auto"/>
        <w:ind w:firstLine="1155"/>
        <w:jc w:val="both"/>
        <w:textAlignment w:val="center"/>
        <w:divId w:val="927080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95. (Доп. - ДВ, бр. 8 от 2003 г., в сила от 01.03.2003 г.) В срок два месеца от влизането в сила на този закон Министерският съвет, съответно Комисията за финансов надзор приема и изменя подзаконовите нормативни а</w:t>
      </w:r>
      <w:r>
        <w:rPr>
          <w:rFonts w:ascii="Times New Roman" w:eastAsia="Times New Roman" w:hAnsi="Times New Roman" w:cs="Times New Roman"/>
          <w:color w:val="000000"/>
          <w:sz w:val="24"/>
          <w:szCs w:val="24"/>
        </w:rPr>
        <w:t xml:space="preserve">ктове по неговото прилагане. </w:t>
      </w:r>
    </w:p>
    <w:p w:rsidR="00000000" w:rsidRDefault="0046636A">
      <w:pPr>
        <w:spacing w:after="150" w:line="240" w:lineRule="auto"/>
        <w:ind w:firstLine="1155"/>
        <w:jc w:val="both"/>
        <w:textAlignment w:val="center"/>
        <w:divId w:val="251361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96. В срок един месец от влизането в сила на този закон министърът на здравеопазването издава наредбите по чл. 45, ал. 2 и 3 и другите подзаконови нормативни актове и измененията в тях, свързани с прилагането на закона. </w:t>
      </w:r>
    </w:p>
    <w:p w:rsidR="00000000" w:rsidRDefault="0046636A">
      <w:pPr>
        <w:spacing w:after="150" w:line="240" w:lineRule="auto"/>
        <w:ind w:firstLine="1155"/>
        <w:jc w:val="both"/>
        <w:textAlignment w:val="center"/>
        <w:divId w:val="1759211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w:t>
      </w:r>
      <w:r>
        <w:rPr>
          <w:rFonts w:ascii="Times New Roman" w:eastAsia="Times New Roman" w:hAnsi="Times New Roman" w:cs="Times New Roman"/>
          <w:color w:val="000000"/>
          <w:sz w:val="24"/>
          <w:szCs w:val="24"/>
        </w:rPr>
        <w:t xml:space="preserve">7. В срок един месец от влизането в сила на този закон Министерството на здравеопазването и Държавната агенция за осигурителен надзор предават на Агенцията за застрахователен надзор водените при тях регистри и досиета на дружествата по § 101 и 102. </w:t>
      </w:r>
    </w:p>
    <w:p w:rsidR="00000000" w:rsidRDefault="0046636A">
      <w:pPr>
        <w:spacing w:after="150" w:line="240" w:lineRule="auto"/>
        <w:ind w:firstLine="1155"/>
        <w:jc w:val="both"/>
        <w:textAlignment w:val="center"/>
        <w:divId w:val="1184591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98. </w:t>
      </w:r>
      <w:r>
        <w:rPr>
          <w:rFonts w:ascii="Times New Roman" w:eastAsia="Times New Roman" w:hAnsi="Times New Roman" w:cs="Times New Roman"/>
          <w:color w:val="000000"/>
          <w:sz w:val="24"/>
          <w:szCs w:val="24"/>
        </w:rPr>
        <w:t>(Изм. - ДВ, бр. 8 от 2003 г., в сила от 01.03.2003 г.) В срок три месеца от влизането в сила на този закон Комисията за финансов надзор, съответно нейният заместник-председател, ръководещ управление "Застрахователен надзор" приема и изменя вътрешните актов</w:t>
      </w:r>
      <w:r>
        <w:rPr>
          <w:rFonts w:ascii="Times New Roman" w:eastAsia="Times New Roman" w:hAnsi="Times New Roman" w:cs="Times New Roman"/>
          <w:color w:val="000000"/>
          <w:sz w:val="24"/>
          <w:szCs w:val="24"/>
        </w:rPr>
        <w:t xml:space="preserve">е, свързани с неговото прилагане. </w:t>
      </w:r>
    </w:p>
    <w:p w:rsidR="00000000" w:rsidRDefault="0046636A">
      <w:pPr>
        <w:spacing w:after="150" w:line="240" w:lineRule="auto"/>
        <w:ind w:firstLine="1155"/>
        <w:jc w:val="both"/>
        <w:textAlignment w:val="center"/>
        <w:divId w:val="66002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99. Националният рамков договор за 2003 г. се приема в съответствие с разпоредбите на този закон. </w:t>
      </w:r>
    </w:p>
    <w:p w:rsidR="00000000" w:rsidRDefault="0046636A">
      <w:pPr>
        <w:spacing w:after="150" w:line="240" w:lineRule="auto"/>
        <w:ind w:firstLine="1155"/>
        <w:jc w:val="both"/>
        <w:textAlignment w:val="center"/>
        <w:divId w:val="1201161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100. В срок до 31 декември 2002 г. НЗОК привежда правилниците си и другите вътрешноведомствени актове в съответствие с</w:t>
      </w:r>
      <w:r>
        <w:rPr>
          <w:rFonts w:ascii="Times New Roman" w:eastAsia="Times New Roman" w:hAnsi="Times New Roman" w:cs="Times New Roman"/>
          <w:color w:val="000000"/>
          <w:sz w:val="24"/>
          <w:szCs w:val="24"/>
        </w:rPr>
        <w:t xml:space="preserve"> разпоредбите на този закон. </w:t>
      </w:r>
    </w:p>
    <w:p w:rsidR="00000000" w:rsidRDefault="0046636A">
      <w:pPr>
        <w:spacing w:after="0" w:line="240" w:lineRule="auto"/>
        <w:ind w:firstLine="1155"/>
        <w:jc w:val="both"/>
        <w:textAlignment w:val="center"/>
        <w:divId w:val="1243834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101. (1) (Изм. - ДВ, бр. 8 от 2003 г., в сила от 01.03.2003 г.) Подадените заявления за лицензиране на дружества за доброволно здравно осигуряване до влизането в сила на този закон, по които няма издадена лицензия или отказ </w:t>
      </w:r>
      <w:r>
        <w:rPr>
          <w:rFonts w:ascii="Times New Roman" w:eastAsia="Times New Roman" w:hAnsi="Times New Roman" w:cs="Times New Roman"/>
          <w:color w:val="000000"/>
          <w:sz w:val="24"/>
          <w:szCs w:val="24"/>
        </w:rPr>
        <w:t>за издаване на лицензия за извършване на доброволно здравно осигуряване от Държавната агенция за осигурителен надзор, се разглеждат от Комисията за финансов надзор при условията и по реда на този закон.</w:t>
      </w:r>
    </w:p>
    <w:p w:rsidR="00000000" w:rsidRDefault="0046636A">
      <w:pPr>
        <w:spacing w:after="150" w:line="240" w:lineRule="auto"/>
        <w:ind w:firstLine="1155"/>
        <w:jc w:val="both"/>
        <w:textAlignment w:val="center"/>
        <w:divId w:val="1185940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получаване на лицензия по този закон дружества</w:t>
      </w:r>
      <w:r>
        <w:rPr>
          <w:rFonts w:ascii="Times New Roman" w:eastAsia="Times New Roman" w:hAnsi="Times New Roman" w:cs="Times New Roman"/>
          <w:color w:val="000000"/>
          <w:sz w:val="24"/>
          <w:szCs w:val="24"/>
        </w:rPr>
        <w:t xml:space="preserve">та по ал. 1 са длъжни да приведат организацията и дейността си в съответствие с неговите изисквания. </w:t>
      </w:r>
    </w:p>
    <w:p w:rsidR="00000000" w:rsidRDefault="0046636A">
      <w:pPr>
        <w:spacing w:after="0" w:line="240" w:lineRule="auto"/>
        <w:ind w:firstLine="1155"/>
        <w:jc w:val="both"/>
        <w:textAlignment w:val="center"/>
        <w:divId w:val="1173255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102. (1) Издадените от Държавната агенция за осигурителен надзор до влизането в сила на този закон лицензии за извършване на доброволно здравно осигуряв</w:t>
      </w:r>
      <w:r>
        <w:rPr>
          <w:rFonts w:ascii="Times New Roman" w:eastAsia="Times New Roman" w:hAnsi="Times New Roman" w:cs="Times New Roman"/>
          <w:color w:val="000000"/>
          <w:sz w:val="24"/>
          <w:szCs w:val="24"/>
        </w:rPr>
        <w:t>ане за отделни пакети от дейности запазват действието си, като дружествата, които са ги получили, са длъжни да приведат организацията и дейността си в съответствие с изискванията на закона в срок 9 месеца от влизането на закона в сила.</w:t>
      </w:r>
    </w:p>
    <w:p w:rsidR="00000000" w:rsidRDefault="0046636A">
      <w:pPr>
        <w:spacing w:after="150" w:line="240" w:lineRule="auto"/>
        <w:ind w:firstLine="1155"/>
        <w:jc w:val="both"/>
        <w:textAlignment w:val="center"/>
        <w:divId w:val="1277055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w:t>
      </w:r>
      <w:r>
        <w:rPr>
          <w:rFonts w:ascii="Times New Roman" w:eastAsia="Times New Roman" w:hAnsi="Times New Roman" w:cs="Times New Roman"/>
          <w:color w:val="000000"/>
          <w:sz w:val="24"/>
          <w:szCs w:val="24"/>
        </w:rPr>
        <w:t xml:space="preserve">8 от 2003 г., в сила от 01.03.2003 г.) В срока по ал. 1 лицензираните здравноосигурителни дружества представят в Комисията за финансов надзор документите и информацията, изисквани за издаване на лицензия по този закон. </w:t>
      </w:r>
    </w:p>
    <w:p w:rsidR="00000000" w:rsidRDefault="0046636A">
      <w:pPr>
        <w:spacing w:after="0" w:line="240" w:lineRule="auto"/>
        <w:ind w:firstLine="1155"/>
        <w:jc w:val="both"/>
        <w:textAlignment w:val="center"/>
        <w:divId w:val="1224364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103. (1) Физически и юридически ли</w:t>
      </w:r>
      <w:r>
        <w:rPr>
          <w:rFonts w:ascii="Times New Roman" w:eastAsia="Times New Roman" w:hAnsi="Times New Roman" w:cs="Times New Roman"/>
          <w:color w:val="000000"/>
          <w:sz w:val="24"/>
          <w:szCs w:val="24"/>
        </w:rPr>
        <w:t>ца, извършващи дейност по доброволно здравно осигуряване без да са получили лицензия за такава, независимо дали това е изрично посочено в предмета им на дейност, са длъжни в срок 6 месеца от влизане в сила на този закон да приведат учредителните и устройст</w:t>
      </w:r>
      <w:r>
        <w:rPr>
          <w:rFonts w:ascii="Times New Roman" w:eastAsia="Times New Roman" w:hAnsi="Times New Roman" w:cs="Times New Roman"/>
          <w:color w:val="000000"/>
          <w:sz w:val="24"/>
          <w:szCs w:val="24"/>
        </w:rPr>
        <w:t>вените си актове, както и дейността си в съответствие с изискванията на този закон и да подадат заявления за лицензиране.</w:t>
      </w:r>
    </w:p>
    <w:p w:rsidR="00000000" w:rsidRDefault="0046636A">
      <w:pPr>
        <w:spacing w:after="150" w:line="240" w:lineRule="auto"/>
        <w:ind w:firstLine="1155"/>
        <w:jc w:val="both"/>
        <w:textAlignment w:val="center"/>
        <w:divId w:val="1427726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по ал. 1, които не са подали заявление за лицензиране в срока по ал. 1 или на които е отказана лицензия, нямат право да изв</w:t>
      </w:r>
      <w:r>
        <w:rPr>
          <w:rFonts w:ascii="Times New Roman" w:eastAsia="Times New Roman" w:hAnsi="Times New Roman" w:cs="Times New Roman"/>
          <w:color w:val="000000"/>
          <w:sz w:val="24"/>
          <w:szCs w:val="24"/>
        </w:rPr>
        <w:t xml:space="preserve">ършват доброволно здравно осигуряване. </w:t>
      </w:r>
    </w:p>
    <w:p w:rsidR="00000000" w:rsidRDefault="0046636A">
      <w:pPr>
        <w:spacing w:after="0" w:line="240" w:lineRule="auto"/>
        <w:ind w:firstLine="1155"/>
        <w:jc w:val="both"/>
        <w:textAlignment w:val="center"/>
        <w:divId w:val="2042435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103а. (Нов - ДВ, бр. 8 от 2003 г., в сила от 01.03.2003 г.) В периода от получаването на лицензия за дейност по доброволно здравно осигуряване до увеличаване на капитала на 2 млн. лв. здравноосигурителното дружеств</w:t>
      </w:r>
      <w:r>
        <w:rPr>
          <w:rFonts w:ascii="Times New Roman" w:eastAsia="Times New Roman" w:hAnsi="Times New Roman" w:cs="Times New Roman"/>
          <w:color w:val="000000"/>
          <w:sz w:val="24"/>
          <w:szCs w:val="24"/>
        </w:rPr>
        <w:t>о е длъжно да инвестира част от собствените си средства в размер, равен на една трета от границата на платежоспособност, при условията и по реда на чл. 90д от Закона за здравното осигуряване.</w:t>
      </w:r>
    </w:p>
    <w:p w:rsidR="00000000" w:rsidRDefault="0046636A">
      <w:pPr>
        <w:spacing w:after="150" w:line="240" w:lineRule="auto"/>
        <w:ind w:firstLine="1155"/>
        <w:jc w:val="both"/>
        <w:textAlignment w:val="center"/>
        <w:divId w:val="172884742"/>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206872022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ОБЩЕСТВЕНИТЕ </w:t>
      </w:r>
      <w:r>
        <w:rPr>
          <w:rFonts w:ascii="Times New Roman" w:hAnsi="Times New Roman" w:cs="Times New Roman"/>
          <w:b/>
          <w:bCs/>
          <w:color w:val="000000"/>
          <w:sz w:val="26"/>
          <w:szCs w:val="26"/>
        </w:rPr>
        <w:t>ПОРЪЧКИ</w:t>
      </w:r>
    </w:p>
    <w:p w:rsidR="00000000" w:rsidRDefault="0046636A">
      <w:pPr>
        <w:spacing w:after="0" w:line="240" w:lineRule="auto"/>
        <w:ind w:firstLine="1155"/>
        <w:jc w:val="both"/>
        <w:textAlignment w:val="center"/>
        <w:divId w:val="1844123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28 ОТ 2004 Г., В СИЛА 01.10.2004 Г.)</w:t>
      </w:r>
    </w:p>
    <w:p w:rsidR="00000000" w:rsidRDefault="0046636A">
      <w:pPr>
        <w:spacing w:after="0" w:line="240" w:lineRule="auto"/>
        <w:ind w:firstLine="1155"/>
        <w:jc w:val="both"/>
        <w:textAlignment w:val="center"/>
        <w:divId w:val="110526699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051807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12. Този закон влиза в сила от 1 октомври 2004 г., с изключение на разпоредбите на чл. 13, ал. 2, чл. 14, ал. 5, чл. 17, т. 3 и 4, чл. 18, чл. 19, ал. 1 и ал. 2, т. 5, 9 - 11, чл. 20, § 3, §</w:t>
      </w:r>
      <w:r>
        <w:rPr>
          <w:rFonts w:ascii="Times New Roman" w:eastAsia="Times New Roman" w:hAnsi="Times New Roman" w:cs="Times New Roman"/>
          <w:color w:val="000000"/>
          <w:sz w:val="24"/>
          <w:szCs w:val="24"/>
        </w:rPr>
        <w:t xml:space="preserve"> 4, ал. 1 и 3, § 8, § 9 и § 10, които влизат в сила от деня на обнародване на закона в "Държавен вестник".</w:t>
      </w:r>
    </w:p>
    <w:p w:rsidR="00000000" w:rsidRDefault="0046636A">
      <w:pPr>
        <w:spacing w:after="150" w:line="240" w:lineRule="auto"/>
        <w:ind w:firstLine="1155"/>
        <w:jc w:val="both"/>
        <w:textAlignment w:val="center"/>
        <w:divId w:val="1105266996"/>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677007565"/>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ЗДРАВНОТО ОСИГУРЯВАНЕ</w:t>
      </w:r>
    </w:p>
    <w:p w:rsidR="00000000" w:rsidRDefault="0046636A">
      <w:pPr>
        <w:spacing w:after="0" w:line="240" w:lineRule="auto"/>
        <w:ind w:firstLine="1155"/>
        <w:jc w:val="both"/>
        <w:textAlignment w:val="center"/>
        <w:divId w:val="1502819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49 ОТ 2004 Г.)</w:t>
      </w:r>
    </w:p>
    <w:p w:rsidR="00000000" w:rsidRDefault="0046636A">
      <w:pPr>
        <w:spacing w:after="0" w:line="240" w:lineRule="auto"/>
        <w:ind w:firstLine="1155"/>
        <w:jc w:val="both"/>
        <w:textAlignment w:val="center"/>
        <w:divId w:val="1736929339"/>
        <w:rPr>
          <w:rFonts w:ascii="Times New Roman" w:eastAsia="Times New Roman" w:hAnsi="Times New Roman" w:cs="Times New Roman"/>
          <w:color w:val="000000"/>
          <w:sz w:val="24"/>
          <w:szCs w:val="24"/>
        </w:rPr>
      </w:pPr>
    </w:p>
    <w:p w:rsidR="00000000" w:rsidRDefault="0046636A">
      <w:pPr>
        <w:spacing w:after="150" w:line="240" w:lineRule="auto"/>
        <w:ind w:firstLine="1155"/>
        <w:jc w:val="both"/>
        <w:textAlignment w:val="center"/>
        <w:divId w:val="267348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Навсякъде в </w:t>
      </w:r>
      <w:r>
        <w:rPr>
          <w:rFonts w:ascii="Times New Roman" w:eastAsia="Times New Roman" w:hAnsi="Times New Roman" w:cs="Times New Roman"/>
          <w:color w:val="000000"/>
          <w:sz w:val="24"/>
          <w:szCs w:val="24"/>
        </w:rPr>
        <w:t xml:space="preserve">закона думите "Кодекса за задължително обществено осигуряване" се заменят с "Кодекса за социално осигуряване". </w:t>
      </w:r>
    </w:p>
    <w:p w:rsidR="00000000" w:rsidRDefault="0046636A">
      <w:pPr>
        <w:spacing w:after="150" w:line="240" w:lineRule="auto"/>
        <w:ind w:firstLine="1155"/>
        <w:jc w:val="both"/>
        <w:textAlignment w:val="center"/>
        <w:divId w:val="620574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Регистрираните земеделски производители и тютюнопроизводители, произвеждащи непреработена растителна и/или животинска продукция, не определ</w:t>
      </w:r>
      <w:r>
        <w:rPr>
          <w:rFonts w:ascii="Times New Roman" w:eastAsia="Times New Roman" w:hAnsi="Times New Roman" w:cs="Times New Roman"/>
          <w:color w:val="000000"/>
          <w:sz w:val="24"/>
          <w:szCs w:val="24"/>
        </w:rPr>
        <w:t xml:space="preserve">ят окончателен размер на осигурителния доход за тази дейност за 2004 г. </w:t>
      </w:r>
    </w:p>
    <w:p w:rsidR="00000000" w:rsidRDefault="0046636A">
      <w:pPr>
        <w:spacing w:after="0" w:line="240" w:lineRule="auto"/>
        <w:ind w:firstLine="1155"/>
        <w:jc w:val="both"/>
        <w:textAlignment w:val="center"/>
        <w:divId w:val="1901935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Параграф 1 влиза в сила от 1 януари 2005 г.</w:t>
      </w:r>
    </w:p>
    <w:p w:rsidR="00000000" w:rsidRDefault="0046636A">
      <w:pPr>
        <w:spacing w:after="150" w:line="240" w:lineRule="auto"/>
        <w:ind w:firstLine="1155"/>
        <w:jc w:val="both"/>
        <w:textAlignment w:val="center"/>
        <w:divId w:val="104232355"/>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21477791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ЗДРАВНОТО ОСИГУРЯВАНЕ</w:t>
      </w:r>
    </w:p>
    <w:p w:rsidR="00000000" w:rsidRDefault="0046636A">
      <w:pPr>
        <w:spacing w:after="0" w:line="240" w:lineRule="auto"/>
        <w:ind w:firstLine="1155"/>
        <w:jc w:val="both"/>
        <w:textAlignment w:val="center"/>
        <w:divId w:val="1328708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111 ОТ 2004 Г., ИЗМ. - ДВ, БР. 45 ОТ 2005 Г., В СИЛА ОТ 01.06.2005 Г.)</w:t>
      </w:r>
    </w:p>
    <w:p w:rsidR="00000000" w:rsidRDefault="0046636A">
      <w:pPr>
        <w:spacing w:after="0" w:line="240" w:lineRule="auto"/>
        <w:ind w:firstLine="1155"/>
        <w:jc w:val="both"/>
        <w:textAlignment w:val="center"/>
        <w:divId w:val="1846819309"/>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855193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(1) Лицата, които дължат повече от три здравноосигурителни вноски до влизането в сила на този закон, възстановяват здравноосигурителните си права, ако заплатят д</w:t>
      </w:r>
      <w:r>
        <w:rPr>
          <w:rFonts w:ascii="Times New Roman" w:eastAsia="Times New Roman" w:hAnsi="Times New Roman" w:cs="Times New Roman"/>
          <w:color w:val="000000"/>
          <w:sz w:val="24"/>
          <w:szCs w:val="24"/>
        </w:rPr>
        <w:t>о 31 януари 2005 г. еднократно сума в размер на три здравноосигурителни вноски, определени по реда на чл. 29, ал. 3, върху минималния месечен размер на осигурителния доход за самоосигуряващите се лица, определен със Закона за бюджета на държавното обществе</w:t>
      </w:r>
      <w:r>
        <w:rPr>
          <w:rFonts w:ascii="Times New Roman" w:eastAsia="Times New Roman" w:hAnsi="Times New Roman" w:cs="Times New Roman"/>
          <w:color w:val="000000"/>
          <w:sz w:val="24"/>
          <w:szCs w:val="24"/>
        </w:rPr>
        <w:t>но осигуряване към момента на внасянето на вноските.</w:t>
      </w:r>
    </w:p>
    <w:p w:rsidR="00000000" w:rsidRDefault="0046636A">
      <w:pPr>
        <w:spacing w:after="0" w:line="240" w:lineRule="auto"/>
        <w:ind w:firstLine="1155"/>
        <w:jc w:val="both"/>
        <w:textAlignment w:val="center"/>
        <w:divId w:val="131600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45 от 2005 г., в сила от 01.06.2005 г.) Със заплатените суми по ал. 1 се намалява размерът на задълженията за здравноосигурителни вноски.</w:t>
      </w:r>
    </w:p>
    <w:p w:rsidR="00000000" w:rsidRDefault="0046636A">
      <w:pPr>
        <w:spacing w:after="150" w:line="240" w:lineRule="auto"/>
        <w:ind w:firstLine="1155"/>
        <w:jc w:val="both"/>
        <w:textAlignment w:val="center"/>
        <w:divId w:val="1633092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Сумите по ал. 1 се внасят по реда на чл. </w:t>
      </w:r>
      <w:r>
        <w:rPr>
          <w:rFonts w:ascii="Times New Roman" w:eastAsia="Times New Roman" w:hAnsi="Times New Roman" w:cs="Times New Roman"/>
          <w:color w:val="000000"/>
          <w:sz w:val="24"/>
          <w:szCs w:val="24"/>
        </w:rPr>
        <w:t xml:space="preserve">41. </w:t>
      </w:r>
    </w:p>
    <w:p w:rsidR="00000000" w:rsidRDefault="0046636A">
      <w:pPr>
        <w:spacing w:after="0" w:line="240" w:lineRule="auto"/>
        <w:ind w:firstLine="1155"/>
        <w:jc w:val="both"/>
        <w:textAlignment w:val="center"/>
        <w:divId w:val="1559902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(1) За лицата, които по реда на § 13 са възстановили здравноосигурителните си права, чл. 109, ал. 1 се прилага от 1 януари 2006 г.</w:t>
      </w:r>
    </w:p>
    <w:p w:rsidR="00000000" w:rsidRDefault="0046636A">
      <w:pPr>
        <w:spacing w:after="150" w:line="240" w:lineRule="auto"/>
        <w:ind w:firstLine="1155"/>
        <w:jc w:val="both"/>
        <w:textAlignment w:val="center"/>
        <w:divId w:val="1383485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Осигурените лица по ал. 1, които не заплатят повече от три здравноосигурителни вноски за периода 1 февруари 20</w:t>
      </w:r>
      <w:r>
        <w:rPr>
          <w:rFonts w:ascii="Times New Roman" w:eastAsia="Times New Roman" w:hAnsi="Times New Roman" w:cs="Times New Roman"/>
          <w:color w:val="000000"/>
          <w:sz w:val="24"/>
          <w:szCs w:val="24"/>
        </w:rPr>
        <w:t xml:space="preserve">05 г. - 1 януари 2006 г., заплащат оказаната им медицинска помощ на изпълнителите. </w:t>
      </w:r>
    </w:p>
    <w:p w:rsidR="00000000" w:rsidRDefault="0046636A">
      <w:pPr>
        <w:spacing w:after="150" w:line="240" w:lineRule="auto"/>
        <w:ind w:firstLine="1155"/>
        <w:jc w:val="both"/>
        <w:textAlignment w:val="center"/>
        <w:divId w:val="1342393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15. Лицата по чл. 40, ал. 2, т. 4, които до влизането в сила на този закон дължат повече от три здравноосигурителни вноски, възстановяват здравноосигурителните си права с</w:t>
      </w:r>
      <w:r>
        <w:rPr>
          <w:rFonts w:ascii="Times New Roman" w:eastAsia="Times New Roman" w:hAnsi="Times New Roman" w:cs="Times New Roman"/>
          <w:color w:val="000000"/>
          <w:sz w:val="24"/>
          <w:szCs w:val="24"/>
        </w:rPr>
        <w:t xml:space="preserve">лед 1 януари 2005 г. при внасяне на първата вноска за сметка на републиканския бюджет. </w:t>
      </w:r>
    </w:p>
    <w:p w:rsidR="00000000" w:rsidRDefault="0046636A">
      <w:pPr>
        <w:spacing w:after="0" w:line="240" w:lineRule="auto"/>
        <w:ind w:firstLine="1155"/>
        <w:jc w:val="both"/>
        <w:textAlignment w:val="center"/>
        <w:divId w:val="487865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Българските граждани, задължени да осигуряват себе си, които до влизането в сила на този закон са пребивавали в чужбина повече от 183 дни през най-малко една кале</w:t>
      </w:r>
      <w:r>
        <w:rPr>
          <w:rFonts w:ascii="Times New Roman" w:eastAsia="Times New Roman" w:hAnsi="Times New Roman" w:cs="Times New Roman"/>
          <w:color w:val="000000"/>
          <w:sz w:val="24"/>
          <w:szCs w:val="24"/>
        </w:rPr>
        <w:t>ндарна година и не са внесли дължимите здравноосигурителни вноски за това време, могат да възстановят здравноосигурителните си права при условията и по реда на чл. 40а, без да подават заявление до Националния осигурителен институт.</w:t>
      </w:r>
    </w:p>
    <w:p w:rsidR="00000000" w:rsidRDefault="0046636A">
      <w:pPr>
        <w:spacing w:after="150" w:line="240" w:lineRule="auto"/>
        <w:ind w:firstLine="1155"/>
        <w:jc w:val="both"/>
        <w:textAlignment w:val="center"/>
        <w:divId w:val="1112287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000000" w:rsidRDefault="0046636A">
      <w:pPr>
        <w:spacing w:after="0" w:line="240" w:lineRule="auto"/>
        <w:ind w:firstLine="1155"/>
        <w:jc w:val="both"/>
        <w:textAlignment w:val="center"/>
        <w:divId w:val="1546792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 Законът влиза в сила от деня на обнародването му в "Държавен вестник", с изключение на § 4, т. 1, буква "б" (относно т. 3) и § 4, т. 2, буква "а" (относно т. 4), които влизат в сила от 1 януар</w:t>
      </w:r>
      <w:r>
        <w:rPr>
          <w:rFonts w:ascii="Times New Roman" w:eastAsia="Times New Roman" w:hAnsi="Times New Roman" w:cs="Times New Roman"/>
          <w:color w:val="000000"/>
          <w:sz w:val="24"/>
          <w:szCs w:val="24"/>
        </w:rPr>
        <w:t>и 2005 г.</w:t>
      </w:r>
    </w:p>
    <w:p w:rsidR="00000000" w:rsidRDefault="0046636A">
      <w:pPr>
        <w:spacing w:after="150" w:line="240" w:lineRule="auto"/>
        <w:ind w:firstLine="1155"/>
        <w:jc w:val="both"/>
        <w:textAlignment w:val="center"/>
        <w:divId w:val="2003895521"/>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74503675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РЕГИСТЪР БУЛСТАТ</w:t>
      </w:r>
    </w:p>
    <w:p w:rsidR="00000000" w:rsidRDefault="0046636A">
      <w:pPr>
        <w:spacing w:after="0" w:line="240" w:lineRule="auto"/>
        <w:ind w:firstLine="1155"/>
        <w:jc w:val="both"/>
        <w:textAlignment w:val="center"/>
        <w:divId w:val="227569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39 ОТ 2005 Г.)</w:t>
      </w:r>
    </w:p>
    <w:p w:rsidR="00000000" w:rsidRDefault="0046636A">
      <w:pPr>
        <w:spacing w:after="0" w:line="240" w:lineRule="auto"/>
        <w:ind w:firstLine="1155"/>
        <w:jc w:val="both"/>
        <w:textAlignment w:val="center"/>
        <w:divId w:val="2012247991"/>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531186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Този закон влиза в сила три месеца след обнародването му в "Държавен вестник" с изключение на:</w:t>
      </w:r>
    </w:p>
    <w:p w:rsidR="00000000" w:rsidRDefault="0046636A">
      <w:pPr>
        <w:spacing w:after="0" w:line="240" w:lineRule="auto"/>
        <w:ind w:firstLine="1155"/>
        <w:jc w:val="both"/>
        <w:textAlignment w:val="center"/>
        <w:divId w:val="470827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член 7, ал. 1, т. 18, чл. 10, ал. 1, т. </w:t>
      </w:r>
      <w:r>
        <w:rPr>
          <w:rFonts w:ascii="Times New Roman" w:eastAsia="Times New Roman" w:hAnsi="Times New Roman" w:cs="Times New Roman"/>
          <w:color w:val="000000"/>
          <w:sz w:val="24"/>
          <w:szCs w:val="24"/>
        </w:rPr>
        <w:t>2 и § 10, 11 и 12 от преходните и заключителните разпоредби, които влизат в сила 9 месеца след обнародването на закона в "Държавен вестник", и</w:t>
      </w:r>
    </w:p>
    <w:p w:rsidR="00000000" w:rsidRDefault="0046636A">
      <w:pPr>
        <w:spacing w:after="0" w:line="240" w:lineRule="auto"/>
        <w:ind w:firstLine="1155"/>
        <w:jc w:val="both"/>
        <w:textAlignment w:val="center"/>
        <w:divId w:val="197548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14 от преходните и заключителните разпоредби, който влиза в сила от деня на обнародването на закона в</w:t>
      </w:r>
      <w:r>
        <w:rPr>
          <w:rFonts w:ascii="Times New Roman" w:eastAsia="Times New Roman" w:hAnsi="Times New Roman" w:cs="Times New Roman"/>
          <w:color w:val="000000"/>
          <w:sz w:val="24"/>
          <w:szCs w:val="24"/>
        </w:rPr>
        <w:t xml:space="preserve"> "Държавен вестник".</w:t>
      </w:r>
    </w:p>
    <w:p w:rsidR="00000000" w:rsidRDefault="0046636A">
      <w:pPr>
        <w:spacing w:after="150" w:line="240" w:lineRule="auto"/>
        <w:ind w:firstLine="1155"/>
        <w:jc w:val="both"/>
        <w:textAlignment w:val="center"/>
        <w:divId w:val="2012247991"/>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53781640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ЗДРАВНОТО ОСИГУРЯВАНЕ</w:t>
      </w:r>
    </w:p>
    <w:p w:rsidR="00000000" w:rsidRDefault="0046636A">
      <w:pPr>
        <w:spacing w:after="0" w:line="240" w:lineRule="auto"/>
        <w:ind w:firstLine="1155"/>
        <w:jc w:val="both"/>
        <w:textAlignment w:val="center"/>
        <w:divId w:val="1612514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45 ОТ 2005 Г., В СИЛА ОТ 01.06.2005 Г.)</w:t>
      </w:r>
    </w:p>
    <w:p w:rsidR="00000000" w:rsidRDefault="0046636A">
      <w:pPr>
        <w:spacing w:after="0" w:line="240" w:lineRule="auto"/>
        <w:ind w:firstLine="1155"/>
        <w:jc w:val="both"/>
        <w:textAlignment w:val="center"/>
        <w:divId w:val="702884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2098358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Законът влиза в сила от 1 юни 2005 г.</w:t>
      </w:r>
    </w:p>
    <w:p w:rsidR="00000000" w:rsidRDefault="0046636A">
      <w:pPr>
        <w:spacing w:after="150" w:line="240" w:lineRule="auto"/>
        <w:ind w:firstLine="1155"/>
        <w:jc w:val="both"/>
        <w:textAlignment w:val="center"/>
        <w:divId w:val="7028844"/>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32015577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w:t>
      </w:r>
      <w:r>
        <w:rPr>
          <w:rFonts w:ascii="Times New Roman" w:hAnsi="Times New Roman" w:cs="Times New Roman"/>
          <w:b/>
          <w:bCs/>
          <w:color w:val="000000"/>
          <w:sz w:val="26"/>
          <w:szCs w:val="26"/>
        </w:rPr>
        <w:t>и разпоредби</w:t>
      </w:r>
      <w:r>
        <w:rPr>
          <w:rFonts w:ascii="Times New Roman" w:hAnsi="Times New Roman" w:cs="Times New Roman"/>
          <w:b/>
          <w:bCs/>
          <w:color w:val="000000"/>
          <w:sz w:val="26"/>
          <w:szCs w:val="26"/>
        </w:rPr>
        <w:br/>
        <w:t>КЪМ ЗАКОНА ЗА ИЗМЕНЕНИЕ НА ЗАКОНА ЗА СЪСЛОВНИТЕ ОРГАНИЗАЦИИ НА ЛЕКАРИТЕ И СТОМАТОЛОЗИТЕ</w:t>
      </w:r>
    </w:p>
    <w:p w:rsidR="00000000" w:rsidRDefault="0046636A">
      <w:pPr>
        <w:spacing w:after="0" w:line="240" w:lineRule="auto"/>
        <w:ind w:firstLine="1155"/>
        <w:jc w:val="both"/>
        <w:textAlignment w:val="center"/>
        <w:divId w:val="954098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76 ОТ 2005 Г., В СИЛА ОТ 01.01.2007 Г.)</w:t>
      </w:r>
    </w:p>
    <w:p w:rsidR="00000000" w:rsidRDefault="0046636A">
      <w:pPr>
        <w:spacing w:after="0" w:line="240" w:lineRule="auto"/>
        <w:ind w:firstLine="1155"/>
        <w:jc w:val="both"/>
        <w:textAlignment w:val="center"/>
        <w:divId w:val="1755081559"/>
        <w:rPr>
          <w:rFonts w:ascii="Times New Roman" w:eastAsia="Times New Roman" w:hAnsi="Times New Roman" w:cs="Times New Roman"/>
          <w:color w:val="000000"/>
          <w:sz w:val="24"/>
          <w:szCs w:val="24"/>
        </w:rPr>
      </w:pPr>
    </w:p>
    <w:p w:rsidR="00000000" w:rsidRDefault="0046636A">
      <w:pPr>
        <w:spacing w:after="150" w:line="240" w:lineRule="auto"/>
        <w:ind w:firstLine="1155"/>
        <w:jc w:val="both"/>
        <w:textAlignment w:val="center"/>
        <w:divId w:val="14428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4. В Закона за здравното осигуряване (обн., ДВ, бр. 70 от 1998 г.; изм., бр. 93 и 153 от 1998 </w:t>
      </w:r>
      <w:r>
        <w:rPr>
          <w:rFonts w:ascii="Times New Roman" w:eastAsia="Times New Roman" w:hAnsi="Times New Roman" w:cs="Times New Roman"/>
          <w:color w:val="000000"/>
          <w:sz w:val="24"/>
          <w:szCs w:val="24"/>
        </w:rPr>
        <w:t>г., бр. 62, 65, 67, 69, 110 и 113 от 1999 г., бр. 1, 31 и 64 от 2000 г., бр. 41 от 2001 г., бр. 1, 54, 74, 107, 112, 119 и 120 от 2002 г., бр. 8, 50, 107 и 114 от 2003 г., бр. 28, 38, 49, 70, 85 и 111 от 2004 г., бр. 39 и 45 от 2005 г.) навсякъде думите "с</w:t>
      </w:r>
      <w:r>
        <w:rPr>
          <w:rFonts w:ascii="Times New Roman" w:eastAsia="Times New Roman" w:hAnsi="Times New Roman" w:cs="Times New Roman"/>
          <w:color w:val="000000"/>
          <w:sz w:val="24"/>
          <w:szCs w:val="24"/>
        </w:rPr>
        <w:t>томатологична", "стоматологични", "стоматолога", "стоматологът", "стоматолози", "стоматолозите", "Съюза на стоматолозите в България" и "Съюзът на стоматолозите в България" се заменят съответно с "дентална", "дентални", "лекаря по дентална медицина", "лекар</w:t>
      </w:r>
      <w:r>
        <w:rPr>
          <w:rFonts w:ascii="Times New Roman" w:eastAsia="Times New Roman" w:hAnsi="Times New Roman" w:cs="Times New Roman"/>
          <w:color w:val="000000"/>
          <w:sz w:val="24"/>
          <w:szCs w:val="24"/>
        </w:rPr>
        <w:t xml:space="preserve">ят по дентална медицина", "лекари по дентална медицина", "лекарите по дентална медицина", "Българския зъболекарски съюз" и "Българският зъболекарски съюз". </w:t>
      </w:r>
    </w:p>
    <w:p w:rsidR="00000000" w:rsidRDefault="0046636A">
      <w:pPr>
        <w:spacing w:after="0" w:line="240" w:lineRule="auto"/>
        <w:ind w:firstLine="1155"/>
        <w:jc w:val="both"/>
        <w:textAlignment w:val="center"/>
        <w:divId w:val="592788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Законът влиза в сила от 1 януари 2007 г.</w:t>
      </w:r>
    </w:p>
    <w:p w:rsidR="00000000" w:rsidRDefault="0046636A">
      <w:pPr>
        <w:spacing w:after="150" w:line="240" w:lineRule="auto"/>
        <w:ind w:firstLine="1155"/>
        <w:jc w:val="both"/>
        <w:textAlignment w:val="center"/>
        <w:divId w:val="1527450655"/>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6832612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ЗАКОНА ЗА ИЗМЕНЕНИЕ НА ЗАКОНА ЗА ЗДРАВНОТО ОСИГУРЯВАНЕ</w:t>
      </w:r>
    </w:p>
    <w:p w:rsidR="00000000" w:rsidRDefault="0046636A">
      <w:pPr>
        <w:spacing w:after="0" w:line="240" w:lineRule="auto"/>
        <w:ind w:firstLine="1155"/>
        <w:jc w:val="both"/>
        <w:textAlignment w:val="center"/>
        <w:divId w:val="1370958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99 ОТ 2005 Г., В СИЛА ОТ 01.11.2005 Г.)</w:t>
      </w:r>
    </w:p>
    <w:p w:rsidR="00000000" w:rsidRDefault="0046636A">
      <w:pPr>
        <w:spacing w:after="0" w:line="240" w:lineRule="auto"/>
        <w:ind w:firstLine="1155"/>
        <w:jc w:val="both"/>
        <w:textAlignment w:val="center"/>
        <w:divId w:val="689453148"/>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303393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(1) В срок до 31 декември 2005 г. териториалните поделения на Националния осигурителен институт изпращат задължителни предписания до </w:t>
      </w:r>
      <w:r>
        <w:rPr>
          <w:rFonts w:ascii="Times New Roman" w:eastAsia="Times New Roman" w:hAnsi="Times New Roman" w:cs="Times New Roman"/>
          <w:color w:val="000000"/>
          <w:sz w:val="24"/>
          <w:szCs w:val="24"/>
        </w:rPr>
        <w:t>лицата, които не са упражнили правото си по § 19г, ал. 1 и не са с възстановени здравноосигурителни права към 31 октомври 2005 г. В предписанията се посочват размерът на задълженията и периодът, за който се отнасят.</w:t>
      </w:r>
    </w:p>
    <w:p w:rsidR="00000000" w:rsidRDefault="0046636A">
      <w:pPr>
        <w:spacing w:after="150" w:line="240" w:lineRule="auto"/>
        <w:ind w:firstLine="1155"/>
        <w:jc w:val="both"/>
        <w:textAlignment w:val="center"/>
        <w:divId w:val="400176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изпращането на задължителните пред</w:t>
      </w:r>
      <w:r>
        <w:rPr>
          <w:rFonts w:ascii="Times New Roman" w:eastAsia="Times New Roman" w:hAnsi="Times New Roman" w:cs="Times New Roman"/>
          <w:color w:val="000000"/>
          <w:sz w:val="24"/>
          <w:szCs w:val="24"/>
        </w:rPr>
        <w:t xml:space="preserve">писания се прекъсва погасителната давност за разсрочените задължения. </w:t>
      </w:r>
    </w:p>
    <w:p w:rsidR="00000000" w:rsidRDefault="0046636A">
      <w:pPr>
        <w:spacing w:after="0" w:line="240" w:lineRule="auto"/>
        <w:ind w:firstLine="1155"/>
        <w:jc w:val="both"/>
        <w:textAlignment w:val="center"/>
        <w:divId w:val="972636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Законът влиза в сила от 1 ноември 2005 г.</w:t>
      </w:r>
    </w:p>
    <w:p w:rsidR="00000000" w:rsidRDefault="0046636A">
      <w:pPr>
        <w:spacing w:after="150" w:line="240" w:lineRule="auto"/>
        <w:ind w:firstLine="1155"/>
        <w:jc w:val="both"/>
        <w:textAlignment w:val="center"/>
        <w:divId w:val="1337810573"/>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67818955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КОДЕКСА ЗА ЗАСТРАХОВАНЕТО</w:t>
      </w:r>
    </w:p>
    <w:p w:rsidR="00000000" w:rsidRDefault="0046636A">
      <w:pPr>
        <w:spacing w:after="0" w:line="240" w:lineRule="auto"/>
        <w:ind w:firstLine="1155"/>
        <w:jc w:val="both"/>
        <w:textAlignment w:val="center"/>
        <w:divId w:val="1141003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103 ОТ 2005 Г., В СИЛА ОТ 01.01.2006 Г.)</w:t>
      </w:r>
    </w:p>
    <w:p w:rsidR="00000000" w:rsidRDefault="0046636A">
      <w:pPr>
        <w:spacing w:after="0" w:line="240" w:lineRule="auto"/>
        <w:ind w:firstLine="1155"/>
        <w:jc w:val="both"/>
        <w:textAlignment w:val="center"/>
        <w:divId w:val="110600306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431048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28. Кодек</w:t>
      </w:r>
      <w:r>
        <w:rPr>
          <w:rFonts w:ascii="Times New Roman" w:eastAsia="Times New Roman" w:hAnsi="Times New Roman" w:cs="Times New Roman"/>
          <w:color w:val="000000"/>
          <w:sz w:val="24"/>
          <w:szCs w:val="24"/>
        </w:rPr>
        <w:t>сът влиза в сила от 1 януари 2006 г., с изключение на:</w:t>
      </w:r>
    </w:p>
    <w:p w:rsidR="00000000" w:rsidRDefault="0046636A">
      <w:pPr>
        <w:spacing w:after="0" w:line="240" w:lineRule="auto"/>
        <w:ind w:firstLine="1155"/>
        <w:jc w:val="both"/>
        <w:textAlignment w:val="center"/>
        <w:divId w:val="1808476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член 45, ал. 3, чл. 47, глава четвърта, чл. 71, ал. 4, чл. 77, ал. 5,чл. 80, ал. 5, чл. 88, ал. 3, чл. 89, чл. 99, ал. 4, чл. 112 - 116, чл. 127, 137, 139 - 149, глава седемнадесета, глава двадесет </w:t>
      </w:r>
      <w:r>
        <w:rPr>
          <w:rFonts w:ascii="Times New Roman" w:eastAsia="Times New Roman" w:hAnsi="Times New Roman" w:cs="Times New Roman"/>
          <w:color w:val="000000"/>
          <w:sz w:val="24"/>
          <w:szCs w:val="24"/>
        </w:rPr>
        <w:t>и втора, чл. 254, ал. 1, т. 2, чл. 256, чл. 258, ал. 1, т. 2 и 3, ал. 2, 3 и 5, чл. 282, ал. 2 и § 13, т. 2, буква "б", т. 3, т. 4, буква "в" и т. 5 от преходните и заключителните разпоредби, които влизат в сила от датата на влизането в сила на Договора за</w:t>
      </w:r>
      <w:r>
        <w:rPr>
          <w:rFonts w:ascii="Times New Roman" w:eastAsia="Times New Roman" w:hAnsi="Times New Roman" w:cs="Times New Roman"/>
          <w:color w:val="000000"/>
          <w:sz w:val="24"/>
          <w:szCs w:val="24"/>
        </w:rPr>
        <w:t xml:space="preserve"> присъединяване на Република България към Европейския съюз;</w:t>
      </w:r>
    </w:p>
    <w:p w:rsidR="00000000" w:rsidRDefault="0046636A">
      <w:pPr>
        <w:spacing w:after="0" w:line="240" w:lineRule="auto"/>
        <w:ind w:firstLine="1155"/>
        <w:jc w:val="both"/>
        <w:textAlignment w:val="center"/>
        <w:divId w:val="19164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 254, ал. 2, който влиза в сила от датата на Решението на Европейската комисия, след като бъдат предоставени сведения за сключване на споразумение между Националното бюро на българските авт</w:t>
      </w:r>
      <w:r>
        <w:rPr>
          <w:rFonts w:ascii="Times New Roman" w:eastAsia="Times New Roman" w:hAnsi="Times New Roman" w:cs="Times New Roman"/>
          <w:color w:val="000000"/>
          <w:sz w:val="24"/>
          <w:szCs w:val="24"/>
        </w:rPr>
        <w:t xml:space="preserve">омобилни </w:t>
      </w:r>
      <w:r>
        <w:rPr>
          <w:rFonts w:ascii="Times New Roman" w:eastAsia="Times New Roman" w:hAnsi="Times New Roman" w:cs="Times New Roman"/>
          <w:color w:val="000000"/>
          <w:sz w:val="24"/>
          <w:szCs w:val="24"/>
        </w:rPr>
        <w:lastRenderedPageBreak/>
        <w:t xml:space="preserve">застрахователи и бюрата на автомобилните застрахователи на държавите членки в съответствие с чл. 2, ал. 2 от Директива 72/166/ЕИО за сближаване на законите на държавите членки, свързани със застраховането срещу гражданска отговорност по отношение </w:t>
      </w:r>
      <w:r>
        <w:rPr>
          <w:rFonts w:ascii="Times New Roman" w:eastAsia="Times New Roman" w:hAnsi="Times New Roman" w:cs="Times New Roman"/>
          <w:color w:val="000000"/>
          <w:sz w:val="24"/>
          <w:szCs w:val="24"/>
        </w:rPr>
        <w:t>на използването на моторни превозни средства и за налагане на задължение за застраховане срещу такава отговорност;</w:t>
      </w:r>
    </w:p>
    <w:p w:rsidR="00000000" w:rsidRDefault="0046636A">
      <w:pPr>
        <w:spacing w:after="0" w:line="240" w:lineRule="auto"/>
        <w:ind w:firstLine="1155"/>
        <w:jc w:val="both"/>
        <w:textAlignment w:val="center"/>
        <w:divId w:val="834150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член 266, който влиза в сила от 11 юни 2012 г.;</w:t>
      </w:r>
    </w:p>
    <w:p w:rsidR="00000000" w:rsidRDefault="0046636A">
      <w:pPr>
        <w:spacing w:after="0" w:line="240" w:lineRule="auto"/>
        <w:ind w:firstLine="1155"/>
        <w:jc w:val="both"/>
        <w:textAlignment w:val="center"/>
        <w:divId w:val="1335377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член 282, ал. 4 и чл. 284 - 286, които влизат в сила от датата на Решението на Европейс</w:t>
      </w:r>
      <w:r>
        <w:rPr>
          <w:rFonts w:ascii="Times New Roman" w:eastAsia="Times New Roman" w:hAnsi="Times New Roman" w:cs="Times New Roman"/>
          <w:color w:val="000000"/>
          <w:sz w:val="24"/>
          <w:szCs w:val="24"/>
        </w:rPr>
        <w:t>ката комисия, след като бъдат предоставени сведения за сключване на споразумение между Националното бюро на българските автомобилни застрахователи и компенсационните органи на държавите членки в съответствие с чл. 6, ал. 3 от Директива 2000/26/ЕО за сближа</w:t>
      </w:r>
      <w:r>
        <w:rPr>
          <w:rFonts w:ascii="Times New Roman" w:eastAsia="Times New Roman" w:hAnsi="Times New Roman" w:cs="Times New Roman"/>
          <w:color w:val="000000"/>
          <w:sz w:val="24"/>
          <w:szCs w:val="24"/>
        </w:rPr>
        <w:t>ване на законите на държавите членки, свързани със застраховането срещу гражданска отговорност по отношение на използването на моторни превозни средства и за изменение на директиви на Съвета 73/239/ЕИО и 88/357/ЕИО. До влизането в сила на Договора за присъ</w:t>
      </w:r>
      <w:r>
        <w:rPr>
          <w:rFonts w:ascii="Times New Roman" w:eastAsia="Times New Roman" w:hAnsi="Times New Roman" w:cs="Times New Roman"/>
          <w:color w:val="000000"/>
          <w:sz w:val="24"/>
          <w:szCs w:val="24"/>
        </w:rPr>
        <w:t>единяване на Република България към Европейския съюз Националното бюро на българските автомобилни застрахователи създава организацията за изпълнение на функциите като компенсационен орган;</w:t>
      </w:r>
    </w:p>
    <w:p w:rsidR="00000000" w:rsidRDefault="0046636A">
      <w:pPr>
        <w:spacing w:after="0" w:line="240" w:lineRule="auto"/>
        <w:ind w:firstLine="1155"/>
        <w:jc w:val="both"/>
        <w:textAlignment w:val="center"/>
        <w:divId w:val="1242181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член 288, ал. 2, който влиза в сила от 11 юни 2007 г. и се прила</w:t>
      </w:r>
      <w:r>
        <w:rPr>
          <w:rFonts w:ascii="Times New Roman" w:eastAsia="Times New Roman" w:hAnsi="Times New Roman" w:cs="Times New Roman"/>
          <w:color w:val="000000"/>
          <w:sz w:val="24"/>
          <w:szCs w:val="24"/>
        </w:rPr>
        <w:t>га за всички заведени претенции за обезщетение, по които към тази дата управителният съвет на Гаранционния фонд не се е произнесъл; до датата на влизането в сила на Договора за присъединяване на Република България към Европейския съюз Гаранционният фонд за</w:t>
      </w:r>
      <w:r>
        <w:rPr>
          <w:rFonts w:ascii="Times New Roman" w:eastAsia="Times New Roman" w:hAnsi="Times New Roman" w:cs="Times New Roman"/>
          <w:color w:val="000000"/>
          <w:sz w:val="24"/>
          <w:szCs w:val="24"/>
        </w:rPr>
        <w:t>плаща обезщетения само когато пътнотранспортното произшествие е настъпило на територията на Република България; Гаранционният фонд създава организацията за изпълнение на функциите на Информационен център в срок 6 месеца от влизането в сила на кодекса.</w:t>
      </w:r>
    </w:p>
    <w:p w:rsidR="00000000" w:rsidRDefault="0046636A">
      <w:pPr>
        <w:spacing w:after="150" w:line="240" w:lineRule="auto"/>
        <w:ind w:firstLine="1155"/>
        <w:jc w:val="both"/>
        <w:textAlignment w:val="center"/>
        <w:divId w:val="1106003066"/>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26558469"/>
        <w:rPr>
          <w:rFonts w:ascii="Times New Roman" w:hAnsi="Times New Roman" w:cs="Times New Roman"/>
          <w:b/>
          <w:bCs/>
          <w:color w:val="000000"/>
          <w:sz w:val="26"/>
          <w:szCs w:val="26"/>
        </w:rPr>
      </w:pPr>
      <w:r>
        <w:rPr>
          <w:rFonts w:ascii="Times New Roman" w:hAnsi="Times New Roman" w:cs="Times New Roman"/>
          <w:b/>
          <w:bCs/>
          <w:color w:val="000000"/>
          <w:sz w:val="26"/>
          <w:szCs w:val="26"/>
        </w:rPr>
        <w:t>Пр</w:t>
      </w:r>
      <w:r>
        <w:rPr>
          <w:rFonts w:ascii="Times New Roman" w:hAnsi="Times New Roman" w:cs="Times New Roman"/>
          <w:b/>
          <w:bCs/>
          <w:color w:val="000000"/>
          <w:sz w:val="26"/>
          <w:szCs w:val="26"/>
        </w:rPr>
        <w:t>еходни и Заключителни разпоредби</w:t>
      </w:r>
      <w:r>
        <w:rPr>
          <w:rFonts w:ascii="Times New Roman" w:hAnsi="Times New Roman" w:cs="Times New Roman"/>
          <w:b/>
          <w:bCs/>
          <w:color w:val="000000"/>
          <w:sz w:val="26"/>
          <w:szCs w:val="26"/>
        </w:rPr>
        <w:br/>
        <w:t>КЪМ ДАНЪЧНО-ОСИГУРИТЕЛНИЯ ПРОЦЕСУАЛЕН КОДЕКС</w:t>
      </w:r>
    </w:p>
    <w:p w:rsidR="00000000" w:rsidRDefault="0046636A">
      <w:pPr>
        <w:spacing w:after="0" w:line="240" w:lineRule="auto"/>
        <w:ind w:firstLine="1155"/>
        <w:jc w:val="both"/>
        <w:textAlignment w:val="center"/>
        <w:divId w:val="1306813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105 ОТ 2005 Г., В СИЛА ОТ 01.01.2006 Г.)</w:t>
      </w:r>
    </w:p>
    <w:p w:rsidR="00000000" w:rsidRDefault="0046636A">
      <w:pPr>
        <w:spacing w:after="0" w:line="240" w:lineRule="auto"/>
        <w:ind w:firstLine="1155"/>
        <w:jc w:val="both"/>
        <w:textAlignment w:val="center"/>
        <w:divId w:val="152385583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465705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88. Кодексът влиза в сила от 1 януари 2006 г., с изключение на чл. 179, ал. 3, чл. 183, ал. 9, § 10, т. 1, буква "д"</w:t>
      </w:r>
      <w:r>
        <w:rPr>
          <w:rFonts w:ascii="Times New Roman" w:eastAsia="Times New Roman" w:hAnsi="Times New Roman" w:cs="Times New Roman"/>
          <w:color w:val="000000"/>
          <w:sz w:val="24"/>
          <w:szCs w:val="24"/>
        </w:rPr>
        <w:t xml:space="preserve"> и т. 4, буква "в", § 11, т. 1, буква "б" и § 14, т. 12 от преходните и заключителните разпоредби, които влизат в сила от деня на обнародването на кодекса в "Държавен вестник".</w:t>
      </w:r>
    </w:p>
    <w:p w:rsidR="00000000" w:rsidRDefault="0046636A">
      <w:pPr>
        <w:spacing w:after="150" w:line="240" w:lineRule="auto"/>
        <w:ind w:firstLine="1155"/>
        <w:jc w:val="both"/>
        <w:textAlignment w:val="center"/>
        <w:divId w:val="1523855836"/>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59963508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МИНИСТЕРСТВОТО НА ВЪТРЕШНИТЕ</w:t>
      </w:r>
      <w:r>
        <w:rPr>
          <w:rFonts w:ascii="Times New Roman" w:hAnsi="Times New Roman" w:cs="Times New Roman"/>
          <w:b/>
          <w:bCs/>
          <w:color w:val="000000"/>
          <w:sz w:val="26"/>
          <w:szCs w:val="26"/>
        </w:rPr>
        <w:t xml:space="preserve"> РАБОТИ</w:t>
      </w:r>
    </w:p>
    <w:p w:rsidR="00000000" w:rsidRDefault="0046636A">
      <w:pPr>
        <w:spacing w:after="0" w:line="240" w:lineRule="auto"/>
        <w:ind w:firstLine="1155"/>
        <w:jc w:val="both"/>
        <w:textAlignment w:val="center"/>
        <w:divId w:val="321080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17 ОТ 2006 Г., В СИЛА ОТ 01.05.2006 Г.)</w:t>
      </w:r>
    </w:p>
    <w:p w:rsidR="00000000" w:rsidRDefault="0046636A">
      <w:pPr>
        <w:spacing w:after="0" w:line="240" w:lineRule="auto"/>
        <w:ind w:firstLine="1155"/>
        <w:jc w:val="both"/>
        <w:textAlignment w:val="center"/>
        <w:divId w:val="1446076848"/>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722750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Законът влиза в сила от 1 май 2006 г.</w:t>
      </w:r>
    </w:p>
    <w:p w:rsidR="00000000" w:rsidRDefault="0046636A">
      <w:pPr>
        <w:spacing w:after="150" w:line="240" w:lineRule="auto"/>
        <w:ind w:firstLine="1155"/>
        <w:jc w:val="both"/>
        <w:textAlignment w:val="center"/>
        <w:divId w:val="1446076848"/>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279333285"/>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ЗДРАВНОТО ОСИГУРЯВАНЕ</w:t>
      </w:r>
    </w:p>
    <w:p w:rsidR="00000000" w:rsidRDefault="0046636A">
      <w:pPr>
        <w:spacing w:after="0" w:line="240" w:lineRule="auto"/>
        <w:ind w:firstLine="1155"/>
        <w:jc w:val="both"/>
        <w:textAlignment w:val="center"/>
        <w:divId w:val="929434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18 ОТ 2006 Г.)</w:t>
      </w:r>
    </w:p>
    <w:p w:rsidR="00000000" w:rsidRDefault="0046636A">
      <w:pPr>
        <w:spacing w:after="0" w:line="240" w:lineRule="auto"/>
        <w:ind w:firstLine="1155"/>
        <w:jc w:val="both"/>
        <w:textAlignment w:val="center"/>
        <w:divId w:val="1835299748"/>
        <w:rPr>
          <w:rFonts w:ascii="Times New Roman" w:eastAsia="Times New Roman" w:hAnsi="Times New Roman" w:cs="Times New Roman"/>
          <w:color w:val="000000"/>
          <w:sz w:val="24"/>
          <w:szCs w:val="24"/>
        </w:rPr>
      </w:pPr>
    </w:p>
    <w:p w:rsidR="00000000" w:rsidRDefault="0046636A">
      <w:pPr>
        <w:spacing w:after="150" w:line="240" w:lineRule="auto"/>
        <w:ind w:firstLine="1155"/>
        <w:jc w:val="both"/>
        <w:textAlignment w:val="center"/>
        <w:divId w:val="1518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5. Правата и задълженията по § 2 възникват от влизането в сила на този закон. </w:t>
      </w:r>
    </w:p>
    <w:p w:rsidR="00000000" w:rsidRDefault="0046636A">
      <w:pPr>
        <w:spacing w:after="0" w:line="240" w:lineRule="auto"/>
        <w:ind w:firstLine="1155"/>
        <w:jc w:val="both"/>
        <w:textAlignment w:val="center"/>
        <w:divId w:val="188299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Законът влиза в сила от 1 януари 2007 г.</w:t>
      </w:r>
    </w:p>
    <w:p w:rsidR="00000000" w:rsidRDefault="0046636A">
      <w:pPr>
        <w:spacing w:after="150" w:line="240" w:lineRule="auto"/>
        <w:ind w:firstLine="1155"/>
        <w:jc w:val="both"/>
        <w:textAlignment w:val="center"/>
        <w:divId w:val="397869557"/>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77902819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АДМИНИСТРАТИВНОПРОЦЕСУАЛНИЯ КОДЕКС</w:t>
      </w:r>
    </w:p>
    <w:p w:rsidR="00000000" w:rsidRDefault="0046636A">
      <w:pPr>
        <w:spacing w:after="0" w:line="240" w:lineRule="auto"/>
        <w:ind w:firstLine="1155"/>
        <w:jc w:val="both"/>
        <w:textAlignment w:val="center"/>
        <w:divId w:val="202211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30 ОТ 2006 Г., В СИЛА ОТ 12.07.2006 Г.</w:t>
      </w:r>
      <w:r>
        <w:rPr>
          <w:rFonts w:ascii="Times New Roman" w:eastAsia="Times New Roman" w:hAnsi="Times New Roman" w:cs="Times New Roman"/>
          <w:color w:val="000000"/>
          <w:sz w:val="24"/>
          <w:szCs w:val="24"/>
        </w:rPr>
        <w:t>)</w:t>
      </w:r>
    </w:p>
    <w:p w:rsidR="00000000" w:rsidRDefault="0046636A">
      <w:pPr>
        <w:spacing w:after="0" w:line="240" w:lineRule="auto"/>
        <w:ind w:firstLine="1155"/>
        <w:jc w:val="both"/>
        <w:textAlignment w:val="center"/>
        <w:divId w:val="228073479"/>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772045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142. Кодексът влиза в сила три месеца след обнародването му в "Държавен вестник", с изключение на:</w:t>
      </w:r>
    </w:p>
    <w:p w:rsidR="00000000" w:rsidRDefault="0046636A">
      <w:pPr>
        <w:spacing w:after="0" w:line="240" w:lineRule="auto"/>
        <w:ind w:firstLine="1155"/>
        <w:jc w:val="both"/>
        <w:textAlignment w:val="center"/>
        <w:divId w:val="1920476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дял трети, § 2, т. 1 и § 2, т. 2 - относно отмяната на глава трета, раздел II "Обжалване по съдебен ред", § 9, т. 1 и 2, § 11, т. 1 и 2, § 15, § 44,</w:t>
      </w:r>
      <w:r>
        <w:rPr>
          <w:rFonts w:ascii="Times New Roman" w:eastAsia="Times New Roman" w:hAnsi="Times New Roman" w:cs="Times New Roman"/>
          <w:color w:val="000000"/>
          <w:sz w:val="24"/>
          <w:szCs w:val="24"/>
        </w:rPr>
        <w:t xml:space="preserve"> т. 1 и 2, § 51, т. 1, § 53, т. 1, § 61, т. 1, § 66, т. 3, § 76, т. 1 - 3, § 78, § 79, § 83, т. 1, § 84, т. 1 и 2, § 89, т. 1 - 4, § 101, т. 1, § 102, т. 1, § 107, § 117, т. 1 и 2, § 125, § 128, т. 1 и 2, § 132, т. 2 и § 136, т. 1, както и § 34, § 35, т. 2</w:t>
      </w:r>
      <w:r>
        <w:rPr>
          <w:rFonts w:ascii="Times New Roman" w:eastAsia="Times New Roman" w:hAnsi="Times New Roman" w:cs="Times New Roman"/>
          <w:color w:val="000000"/>
          <w:sz w:val="24"/>
          <w:szCs w:val="24"/>
        </w:rPr>
        <w:t>, § 43, т. 2, § 62, т. 1, § 66, т. 2 и 4, § 97, т. 2 и § 125, т. 1 - относно замяната на думата "окръжния" с "административния" и замяната на думите "Софийския градски съд" с "Административния съд - град София", които влизат в сила от 1 март 2007 г.;</w:t>
      </w:r>
    </w:p>
    <w:p w:rsidR="00000000" w:rsidRDefault="0046636A">
      <w:pPr>
        <w:spacing w:after="0" w:line="240" w:lineRule="auto"/>
        <w:ind w:firstLine="1155"/>
        <w:jc w:val="both"/>
        <w:textAlignment w:val="center"/>
        <w:divId w:val="589970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w:t>
      </w:r>
      <w:r>
        <w:rPr>
          <w:rFonts w:ascii="Times New Roman" w:eastAsia="Times New Roman" w:hAnsi="Times New Roman" w:cs="Times New Roman"/>
          <w:color w:val="000000"/>
          <w:sz w:val="24"/>
          <w:szCs w:val="24"/>
        </w:rPr>
        <w:t>раграф 120, който влиза в сила от 1 януари 2007 г.;</w:t>
      </w:r>
    </w:p>
    <w:p w:rsidR="00000000" w:rsidRDefault="0046636A">
      <w:pPr>
        <w:spacing w:after="0" w:line="240" w:lineRule="auto"/>
        <w:ind w:firstLine="1155"/>
        <w:jc w:val="both"/>
        <w:textAlignment w:val="center"/>
        <w:divId w:val="2438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3, който влиза в сила от деня на обнародването на кодекса в "Държавен вестник".</w:t>
      </w:r>
    </w:p>
    <w:p w:rsidR="00000000" w:rsidRDefault="0046636A">
      <w:pPr>
        <w:spacing w:after="150" w:line="240" w:lineRule="auto"/>
        <w:ind w:firstLine="1155"/>
        <w:jc w:val="both"/>
        <w:textAlignment w:val="center"/>
        <w:divId w:val="228073479"/>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11794347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ТЪРГОВСКИЯ РЕГИСТЪР</w:t>
      </w:r>
    </w:p>
    <w:p w:rsidR="00000000" w:rsidRDefault="0046636A">
      <w:pPr>
        <w:spacing w:after="0" w:line="240" w:lineRule="auto"/>
        <w:ind w:firstLine="1155"/>
        <w:jc w:val="both"/>
        <w:textAlignment w:val="center"/>
        <w:divId w:val="204410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34 ОТ 2006 Г., ИЗМ. - ДВ</w:t>
      </w:r>
      <w:r>
        <w:rPr>
          <w:rFonts w:ascii="Times New Roman" w:eastAsia="Times New Roman" w:hAnsi="Times New Roman" w:cs="Times New Roman"/>
          <w:color w:val="000000"/>
          <w:sz w:val="24"/>
          <w:szCs w:val="24"/>
        </w:rPr>
        <w:t>, БР. 80 ОТ 2006 Г., ИЗМ. - ДВ, БР. 53 ОТ 2007 Г., В СИЛА ОТ 01.01.2008 Г.)</w:t>
      </w:r>
    </w:p>
    <w:p w:rsidR="00000000" w:rsidRDefault="0046636A">
      <w:pPr>
        <w:spacing w:after="0" w:line="240" w:lineRule="auto"/>
        <w:ind w:firstLine="1155"/>
        <w:jc w:val="both"/>
        <w:textAlignment w:val="center"/>
        <w:divId w:val="976834022"/>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271863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56. (Изм. - ДВ, бр. 80 от 2006 г., изм. - ДВ, бр. 53 от 2007 г.) Този закон влиза в сила от 1 януари 2008 г., с изключение на § 2 и § 3, които влизат в сила от деня на обнародв</w:t>
      </w:r>
      <w:r>
        <w:rPr>
          <w:rFonts w:ascii="Times New Roman" w:eastAsia="Times New Roman" w:hAnsi="Times New Roman" w:cs="Times New Roman"/>
          <w:color w:val="000000"/>
          <w:sz w:val="24"/>
          <w:szCs w:val="24"/>
        </w:rPr>
        <w:t>ането на закона в "Държавен вестник".</w:t>
      </w:r>
    </w:p>
    <w:p w:rsidR="00000000" w:rsidRDefault="0046636A">
      <w:pPr>
        <w:spacing w:after="150" w:line="240" w:lineRule="auto"/>
        <w:ind w:firstLine="1155"/>
        <w:jc w:val="both"/>
        <w:textAlignment w:val="center"/>
        <w:divId w:val="976834022"/>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538279284"/>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ЗДРАВЕТО</w:t>
      </w:r>
    </w:p>
    <w:p w:rsidR="00000000" w:rsidRDefault="0046636A">
      <w:pPr>
        <w:spacing w:after="0" w:line="240" w:lineRule="auto"/>
        <w:ind w:firstLine="1155"/>
        <w:jc w:val="both"/>
        <w:textAlignment w:val="center"/>
        <w:divId w:val="1891991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59 ОТ 2006 Г., В СИЛА ОТ 01.01.2007 Г.)</w:t>
      </w:r>
    </w:p>
    <w:p w:rsidR="00000000" w:rsidRDefault="0046636A">
      <w:pPr>
        <w:spacing w:after="0" w:line="240" w:lineRule="auto"/>
        <w:ind w:firstLine="1155"/>
        <w:jc w:val="both"/>
        <w:textAlignment w:val="center"/>
        <w:divId w:val="619461708"/>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792596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21. Законът влиза в сила от 1 януари 2007 г., с изключение на § 4, 5 и 1</w:t>
      </w:r>
      <w:r>
        <w:rPr>
          <w:rFonts w:ascii="Times New Roman" w:eastAsia="Times New Roman" w:hAnsi="Times New Roman" w:cs="Times New Roman"/>
          <w:color w:val="000000"/>
          <w:sz w:val="24"/>
          <w:szCs w:val="24"/>
        </w:rPr>
        <w:t>4, които влизат в сила от деня на обнародването на закона в "Държавен вестник".</w:t>
      </w:r>
    </w:p>
    <w:p w:rsidR="00000000" w:rsidRDefault="0046636A">
      <w:pPr>
        <w:spacing w:after="150" w:line="240" w:lineRule="auto"/>
        <w:ind w:firstLine="1155"/>
        <w:jc w:val="both"/>
        <w:textAlignment w:val="center"/>
        <w:divId w:val="619461708"/>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48512105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ЗДРАВНОТО ОСИГУРЯВАНЕ</w:t>
      </w:r>
    </w:p>
    <w:p w:rsidR="00000000" w:rsidRDefault="0046636A">
      <w:pPr>
        <w:spacing w:after="0" w:line="240" w:lineRule="auto"/>
        <w:ind w:firstLine="1155"/>
        <w:jc w:val="both"/>
        <w:textAlignment w:val="center"/>
        <w:divId w:val="885487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95 ОТ 2006 Г., В СИЛА ОТ 24.11.2006 Г.)</w:t>
      </w:r>
    </w:p>
    <w:p w:rsidR="00000000" w:rsidRDefault="0046636A">
      <w:pPr>
        <w:spacing w:after="0" w:line="240" w:lineRule="auto"/>
        <w:ind w:firstLine="1155"/>
        <w:jc w:val="both"/>
        <w:textAlignment w:val="center"/>
        <w:divId w:val="179517728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79639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13. В срок до 1 декември 2006 г:</w:t>
      </w:r>
    </w:p>
    <w:p w:rsidR="00000000" w:rsidRDefault="0046636A">
      <w:pPr>
        <w:spacing w:after="0" w:line="240" w:lineRule="auto"/>
        <w:ind w:firstLine="1155"/>
        <w:jc w:val="both"/>
        <w:textAlignment w:val="center"/>
        <w:divId w:val="1930625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министърът на здравеопазването издава наредбата по чл. 80а, ал. 3;</w:t>
      </w:r>
    </w:p>
    <w:p w:rsidR="00000000" w:rsidRDefault="0046636A">
      <w:pPr>
        <w:spacing w:after="0" w:line="240" w:lineRule="auto"/>
        <w:ind w:firstLine="1155"/>
        <w:jc w:val="both"/>
        <w:textAlignment w:val="center"/>
        <w:divId w:val="2011518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директорът на НЗОК утвърждава образец на европейска здравноосигурителна карта.</w:t>
      </w:r>
    </w:p>
    <w:p w:rsidR="00000000" w:rsidRDefault="0046636A">
      <w:pPr>
        <w:spacing w:after="150" w:line="240" w:lineRule="auto"/>
        <w:ind w:firstLine="1155"/>
        <w:jc w:val="both"/>
        <w:textAlignment w:val="center"/>
        <w:divId w:val="334380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46636A">
      <w:pPr>
        <w:spacing w:after="0" w:line="240" w:lineRule="auto"/>
        <w:ind w:firstLine="1155"/>
        <w:jc w:val="both"/>
        <w:textAlignment w:val="center"/>
        <w:divId w:val="78715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Законът влиза в сила от деня на обнародването му в "Държавен вестник", с изключение на § 2, 3, 4, 5, 6, 7 и 10, които влизат в сила от деня на влизане в сила на Договора за присъединяване на Република България към Европейския съюз.</w:t>
      </w:r>
    </w:p>
    <w:p w:rsidR="00000000" w:rsidRDefault="0046636A">
      <w:pPr>
        <w:spacing w:after="150" w:line="240" w:lineRule="auto"/>
        <w:ind w:firstLine="1155"/>
        <w:jc w:val="both"/>
        <w:textAlignment w:val="center"/>
        <w:divId w:val="1116481689"/>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203037086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w:t>
      </w:r>
      <w:r>
        <w:rPr>
          <w:rFonts w:ascii="Times New Roman" w:hAnsi="Times New Roman" w:cs="Times New Roman"/>
          <w:b/>
          <w:bCs/>
          <w:color w:val="000000"/>
          <w:sz w:val="26"/>
          <w:szCs w:val="26"/>
        </w:rPr>
        <w:t>чителни разпоредби</w:t>
      </w:r>
      <w:r>
        <w:rPr>
          <w:rFonts w:ascii="Times New Roman" w:hAnsi="Times New Roman" w:cs="Times New Roman"/>
          <w:b/>
          <w:bCs/>
          <w:color w:val="000000"/>
          <w:sz w:val="26"/>
          <w:szCs w:val="26"/>
        </w:rPr>
        <w:br/>
        <w:t>КЪМ ЗАКОНА ЗА ДАНЪЦИТЕ ВЪРХУ ДОХОДИТЕ НА ФИЗИЧЕСКИТЕ ЛИЦА</w:t>
      </w:r>
    </w:p>
    <w:p w:rsidR="00000000" w:rsidRDefault="0046636A">
      <w:pPr>
        <w:spacing w:after="0" w:line="240" w:lineRule="auto"/>
        <w:ind w:firstLine="1155"/>
        <w:jc w:val="both"/>
        <w:textAlignment w:val="center"/>
        <w:divId w:val="1978534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95 ОТ 2006 Г., В СИЛА ОТ 01.01.2007 Г.)</w:t>
      </w:r>
    </w:p>
    <w:p w:rsidR="00000000" w:rsidRDefault="0046636A">
      <w:pPr>
        <w:spacing w:after="0" w:line="240" w:lineRule="auto"/>
        <w:ind w:firstLine="1155"/>
        <w:jc w:val="both"/>
        <w:textAlignment w:val="center"/>
        <w:divId w:val="1511481254"/>
        <w:rPr>
          <w:rFonts w:ascii="Times New Roman" w:eastAsia="Times New Roman" w:hAnsi="Times New Roman" w:cs="Times New Roman"/>
          <w:color w:val="000000"/>
          <w:sz w:val="24"/>
          <w:szCs w:val="24"/>
        </w:rPr>
      </w:pPr>
    </w:p>
    <w:p w:rsidR="00000000" w:rsidRDefault="0046636A">
      <w:pPr>
        <w:spacing w:after="150" w:line="240" w:lineRule="auto"/>
        <w:ind w:firstLine="1155"/>
        <w:jc w:val="both"/>
        <w:textAlignment w:val="center"/>
        <w:divId w:val="1717462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В Закона за здравното осигуряване (обн., ДВ, бр. 70 от 1998 г.; изм., бр. 93 и 153 от 1998 г., бр. 62, 65, 67, 69,</w:t>
      </w:r>
      <w:r>
        <w:rPr>
          <w:rFonts w:ascii="Times New Roman" w:eastAsia="Times New Roman" w:hAnsi="Times New Roman" w:cs="Times New Roman"/>
          <w:color w:val="000000"/>
          <w:sz w:val="24"/>
          <w:szCs w:val="24"/>
        </w:rPr>
        <w:t xml:space="preserve"> 110 и 113 от 1999 г., бр. 1, 31 и 64 от 2000 г., бр. 41 от 2001 г., бр. 1, 54, 74, 107, 112, 119 и 120 от 2002 г., бр. 8, 50, 107 и 114 от 2003 г., бр. 28, 38, 49, 70, 85 и 111 от 2004 г., бр. 39, 45, 76, 99, 102, 103 и 105 от 2005 г., бр. 17, 18, 30, 33,</w:t>
      </w:r>
      <w:r>
        <w:rPr>
          <w:rFonts w:ascii="Times New Roman" w:eastAsia="Times New Roman" w:hAnsi="Times New Roman" w:cs="Times New Roman"/>
          <w:color w:val="000000"/>
          <w:sz w:val="24"/>
          <w:szCs w:val="24"/>
        </w:rPr>
        <w:t xml:space="preserve"> 34 и 59 от 2006 г.) в чл. 42, ал. 1 и 3 и § 19г, ал. 5 от преходните и заключителните разпоредби думите "Закона за облагане доходите на физическите лица" се заменят със "Закона за данъците върху доходите на физическите лица". </w:t>
      </w:r>
    </w:p>
    <w:p w:rsidR="00000000" w:rsidRDefault="0046636A">
      <w:pPr>
        <w:spacing w:after="0" w:line="240" w:lineRule="auto"/>
        <w:ind w:firstLine="1155"/>
        <w:jc w:val="both"/>
        <w:textAlignment w:val="center"/>
        <w:divId w:val="2093089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21. Законът влиза в сила о</w:t>
      </w:r>
      <w:r>
        <w:rPr>
          <w:rFonts w:ascii="Times New Roman" w:eastAsia="Times New Roman" w:hAnsi="Times New Roman" w:cs="Times New Roman"/>
          <w:color w:val="000000"/>
          <w:sz w:val="24"/>
          <w:szCs w:val="24"/>
        </w:rPr>
        <w:t>т 1 януари 2007 г., с изключение на § 10, който влиза в сила от деня на обнародването на закона в "Държавен вестник".</w:t>
      </w:r>
    </w:p>
    <w:p w:rsidR="00000000" w:rsidRDefault="0046636A">
      <w:pPr>
        <w:spacing w:after="150" w:line="240" w:lineRule="auto"/>
        <w:ind w:firstLine="1155"/>
        <w:jc w:val="both"/>
        <w:textAlignment w:val="center"/>
        <w:divId w:val="1055273490"/>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96414472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БЮДЖЕТА НА НАЦИОНАЛНАТА ЗДРАВНООСИГУРИТЕЛНА КАСА ЗА 2007 Г.</w:t>
      </w:r>
    </w:p>
    <w:p w:rsidR="00000000" w:rsidRDefault="0046636A">
      <w:pPr>
        <w:spacing w:after="0" w:line="240" w:lineRule="auto"/>
        <w:ind w:firstLine="1155"/>
        <w:jc w:val="both"/>
        <w:textAlignment w:val="center"/>
        <w:divId w:val="969820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105 ОТ 200</w:t>
      </w:r>
      <w:r>
        <w:rPr>
          <w:rFonts w:ascii="Times New Roman" w:eastAsia="Times New Roman" w:hAnsi="Times New Roman" w:cs="Times New Roman"/>
          <w:color w:val="000000"/>
          <w:sz w:val="24"/>
          <w:szCs w:val="24"/>
        </w:rPr>
        <w:t>6 Г., В СИЛА ОТ 01.01.2007 Г.)</w:t>
      </w:r>
    </w:p>
    <w:p w:rsidR="00000000" w:rsidRDefault="0046636A">
      <w:pPr>
        <w:spacing w:after="0" w:line="240" w:lineRule="auto"/>
        <w:ind w:firstLine="1155"/>
        <w:jc w:val="both"/>
        <w:textAlignment w:val="center"/>
        <w:divId w:val="621347385"/>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445730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Законът влиза в сила от 1 януари 2007 г.</w:t>
      </w:r>
    </w:p>
    <w:p w:rsidR="00000000" w:rsidRDefault="0046636A">
      <w:pPr>
        <w:spacing w:after="150" w:line="240" w:lineRule="auto"/>
        <w:ind w:firstLine="1155"/>
        <w:jc w:val="both"/>
        <w:textAlignment w:val="center"/>
        <w:divId w:val="621347385"/>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10172853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ЛЕКАРСТВЕНИТЕ ПРОДУКТИ В ХУМАННАТА МЕДИЦИНА</w:t>
      </w:r>
    </w:p>
    <w:p w:rsidR="00000000" w:rsidRDefault="0046636A">
      <w:pPr>
        <w:spacing w:after="0" w:line="240" w:lineRule="auto"/>
        <w:ind w:firstLine="1155"/>
        <w:jc w:val="both"/>
        <w:textAlignment w:val="center"/>
        <w:divId w:val="1254510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31 ОТ 2007 Г., В СИЛА ОТ 13.04.2007 Г.)</w:t>
      </w:r>
    </w:p>
    <w:p w:rsidR="00000000" w:rsidRDefault="0046636A">
      <w:pPr>
        <w:spacing w:after="0" w:line="240" w:lineRule="auto"/>
        <w:ind w:firstLine="1155"/>
        <w:jc w:val="both"/>
        <w:textAlignment w:val="center"/>
        <w:divId w:val="1526215852"/>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674570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37. Законът влиза в </w:t>
      </w:r>
      <w:r>
        <w:rPr>
          <w:rFonts w:ascii="Times New Roman" w:eastAsia="Times New Roman" w:hAnsi="Times New Roman" w:cs="Times New Roman"/>
          <w:color w:val="000000"/>
          <w:sz w:val="24"/>
          <w:szCs w:val="24"/>
        </w:rPr>
        <w:t>сила от деня на обнародването му в "Държавен вестник", с изключение на § 22, който влиза в сила една година след влизането в сила на този закон.</w:t>
      </w:r>
    </w:p>
    <w:p w:rsidR="00000000" w:rsidRDefault="0046636A">
      <w:pPr>
        <w:spacing w:after="150" w:line="240" w:lineRule="auto"/>
        <w:ind w:firstLine="1155"/>
        <w:jc w:val="both"/>
        <w:textAlignment w:val="center"/>
        <w:divId w:val="1526215852"/>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06741413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ОТБРАНАТА И ВЪОРЪЖЕНИТЕ </w:t>
      </w:r>
      <w:r>
        <w:rPr>
          <w:rFonts w:ascii="Times New Roman" w:hAnsi="Times New Roman" w:cs="Times New Roman"/>
          <w:b/>
          <w:bCs/>
          <w:color w:val="000000"/>
          <w:sz w:val="26"/>
          <w:szCs w:val="26"/>
        </w:rPr>
        <w:t>СИЛИ НА РЕПУБЛИКА БЪЛГАРИЯ</w:t>
      </w:r>
    </w:p>
    <w:p w:rsidR="00000000" w:rsidRDefault="0046636A">
      <w:pPr>
        <w:spacing w:after="0" w:line="240" w:lineRule="auto"/>
        <w:ind w:firstLine="1155"/>
        <w:jc w:val="both"/>
        <w:textAlignment w:val="center"/>
        <w:divId w:val="148140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ДВ, БР. 46 ОТ 2007 Г., В СИЛА ОТ 01.01.2008 Г.)</w:t>
      </w:r>
    </w:p>
    <w:p w:rsidR="00000000" w:rsidRDefault="0046636A">
      <w:pPr>
        <w:spacing w:after="0" w:line="240" w:lineRule="auto"/>
        <w:ind w:firstLine="1155"/>
        <w:jc w:val="both"/>
        <w:textAlignment w:val="center"/>
        <w:divId w:val="1379167419"/>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907224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77. Законът влиза в сила от 1 януари 2008 г., с изключение на:</w:t>
      </w:r>
    </w:p>
    <w:p w:rsidR="00000000" w:rsidRDefault="0046636A">
      <w:pPr>
        <w:spacing w:after="0" w:line="240" w:lineRule="auto"/>
        <w:ind w:firstLine="1155"/>
        <w:jc w:val="both"/>
        <w:textAlignment w:val="center"/>
        <w:divId w:val="333651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1, § 2, т. 1, § 4, т. 1, буква "а" и т. 2, § 5, 13, 15, 32, 33, 34, 35, 36, 37, § 38, т. 1, бу</w:t>
      </w:r>
      <w:r>
        <w:rPr>
          <w:rFonts w:ascii="Times New Roman" w:eastAsia="Times New Roman" w:hAnsi="Times New Roman" w:cs="Times New Roman"/>
          <w:color w:val="000000"/>
          <w:sz w:val="24"/>
          <w:szCs w:val="24"/>
        </w:rPr>
        <w:t>ква "а" и т. 2, § 40, 43, 44, 46, 55, 59 и 75, които влизат в сила три дни след обнародването му в "Държавен вестник".</w:t>
      </w:r>
    </w:p>
    <w:p w:rsidR="00000000" w:rsidRDefault="0046636A">
      <w:pPr>
        <w:spacing w:after="0" w:line="240" w:lineRule="auto"/>
        <w:ind w:firstLine="1155"/>
        <w:jc w:val="both"/>
        <w:textAlignment w:val="center"/>
        <w:divId w:val="2089694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2, т. 2, § 3, § 4, т. 1, буква "б", § 6, 7, 60, 61 (относно добавянето на думите "и 309б") и 63, които влизат в сила 6 месеца</w:t>
      </w:r>
      <w:r>
        <w:rPr>
          <w:rFonts w:ascii="Times New Roman" w:eastAsia="Times New Roman" w:hAnsi="Times New Roman" w:cs="Times New Roman"/>
          <w:color w:val="000000"/>
          <w:sz w:val="24"/>
          <w:szCs w:val="24"/>
        </w:rPr>
        <w:t xml:space="preserve"> след обнародването му в "Държавен вестник".</w:t>
      </w:r>
    </w:p>
    <w:p w:rsidR="00000000" w:rsidRDefault="0046636A">
      <w:pPr>
        <w:spacing w:after="150" w:line="240" w:lineRule="auto"/>
        <w:ind w:firstLine="1155"/>
        <w:jc w:val="both"/>
        <w:textAlignment w:val="center"/>
        <w:divId w:val="1379167419"/>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47082884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ГРАЖДАНСКИЯ ПРОЦЕСУАЛЕН КОДЕКС</w:t>
      </w:r>
    </w:p>
    <w:p w:rsidR="00000000" w:rsidRDefault="0046636A">
      <w:pPr>
        <w:spacing w:after="0" w:line="240" w:lineRule="auto"/>
        <w:ind w:firstLine="1155"/>
        <w:jc w:val="both"/>
        <w:textAlignment w:val="center"/>
        <w:divId w:val="187985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59 ОТ 2007 Г., В СИЛА ОТ 01.03.2008 Г.)</w:t>
      </w:r>
    </w:p>
    <w:p w:rsidR="00000000" w:rsidRDefault="0046636A">
      <w:pPr>
        <w:spacing w:after="0" w:line="240" w:lineRule="auto"/>
        <w:ind w:firstLine="1155"/>
        <w:jc w:val="both"/>
        <w:textAlignment w:val="center"/>
        <w:divId w:val="101655068"/>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2052070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61. Кодексът влиза в сила от 1 март 2008 г., с изключение на:</w:t>
      </w:r>
    </w:p>
    <w:p w:rsidR="00000000" w:rsidRDefault="0046636A">
      <w:pPr>
        <w:spacing w:after="0" w:line="240" w:lineRule="auto"/>
        <w:ind w:firstLine="1155"/>
        <w:jc w:val="both"/>
        <w:textAlignment w:val="center"/>
        <w:divId w:val="1224296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част седма "Особени правила относно производството по граждански дела при действие на правото на Европейския съюз";</w:t>
      </w:r>
    </w:p>
    <w:p w:rsidR="00000000" w:rsidRDefault="0046636A">
      <w:pPr>
        <w:spacing w:after="0" w:line="240" w:lineRule="auto"/>
        <w:ind w:firstLine="1155"/>
        <w:jc w:val="both"/>
        <w:textAlignment w:val="center"/>
        <w:divId w:val="604927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2, ал. 4;</w:t>
      </w:r>
    </w:p>
    <w:p w:rsidR="00000000" w:rsidRDefault="0046636A">
      <w:pPr>
        <w:spacing w:after="0" w:line="240" w:lineRule="auto"/>
        <w:ind w:firstLine="1155"/>
        <w:jc w:val="both"/>
        <w:textAlignment w:val="center"/>
        <w:divId w:val="612518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параграф 3 относно отмяната на глава тридесет и втора "а" "Особени правила за признаване и допускане изпълнение </w:t>
      </w:r>
      <w:r>
        <w:rPr>
          <w:rFonts w:ascii="Times New Roman" w:eastAsia="Times New Roman" w:hAnsi="Times New Roman" w:cs="Times New Roman"/>
          <w:color w:val="000000"/>
          <w:sz w:val="24"/>
          <w:szCs w:val="24"/>
        </w:rPr>
        <w:t>на решения на чуждестранни съдилища и на други чуждестранни органи" с чл. 307а - 307д и част седма "Производство за връщане на дете или за упражняване на правото на лични отношения" с чл. 502 - 507;</w:t>
      </w:r>
    </w:p>
    <w:p w:rsidR="00000000" w:rsidRDefault="0046636A">
      <w:pPr>
        <w:spacing w:after="0" w:line="240" w:lineRule="auto"/>
        <w:ind w:firstLine="1155"/>
        <w:jc w:val="both"/>
        <w:textAlignment w:val="center"/>
        <w:divId w:val="900484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параграф 4, ал. 2;</w:t>
      </w:r>
    </w:p>
    <w:p w:rsidR="00000000" w:rsidRDefault="0046636A">
      <w:pPr>
        <w:spacing w:after="0" w:line="240" w:lineRule="auto"/>
        <w:ind w:firstLine="1155"/>
        <w:jc w:val="both"/>
        <w:textAlignment w:val="center"/>
        <w:divId w:val="408963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параграф 24;</w:t>
      </w:r>
    </w:p>
    <w:p w:rsidR="00000000" w:rsidRDefault="0046636A">
      <w:pPr>
        <w:spacing w:after="0" w:line="240" w:lineRule="auto"/>
        <w:ind w:firstLine="1155"/>
        <w:jc w:val="both"/>
        <w:textAlignment w:val="center"/>
        <w:divId w:val="119421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параграф 60,</w:t>
      </w:r>
    </w:p>
    <w:p w:rsidR="00000000" w:rsidRDefault="0046636A">
      <w:pPr>
        <w:spacing w:after="0" w:line="240" w:lineRule="auto"/>
        <w:ind w:firstLine="1155"/>
        <w:jc w:val="both"/>
        <w:textAlignment w:val="center"/>
        <w:divId w:val="815533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кои</w:t>
      </w:r>
      <w:r>
        <w:rPr>
          <w:rFonts w:ascii="Times New Roman" w:eastAsia="Times New Roman" w:hAnsi="Times New Roman" w:cs="Times New Roman"/>
          <w:color w:val="000000"/>
          <w:sz w:val="24"/>
          <w:szCs w:val="24"/>
        </w:rPr>
        <w:t>то влизат в сила три дни след обнародването на кодекса в "Държавен вестник".</w:t>
      </w:r>
    </w:p>
    <w:p w:rsidR="00000000" w:rsidRDefault="0046636A">
      <w:pPr>
        <w:spacing w:after="150" w:line="240" w:lineRule="auto"/>
        <w:ind w:firstLine="1155"/>
        <w:jc w:val="both"/>
        <w:textAlignment w:val="center"/>
        <w:divId w:val="101655068"/>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765922283"/>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ДОПЪЛНЕНИЕ НА ЗАКОНА ЗА ЗАЩИТА ОТ ДИСКРИМИНАЦИЯ</w:t>
      </w:r>
    </w:p>
    <w:p w:rsidR="00000000" w:rsidRDefault="0046636A">
      <w:pPr>
        <w:spacing w:after="0" w:line="240" w:lineRule="auto"/>
        <w:ind w:firstLine="1155"/>
        <w:jc w:val="both"/>
        <w:textAlignment w:val="center"/>
        <w:divId w:val="867794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100 ОТ 2007 Г., В СИЛА ОТ 20.12.2007 Г.)</w:t>
      </w:r>
    </w:p>
    <w:p w:rsidR="00000000" w:rsidRDefault="0046636A">
      <w:pPr>
        <w:spacing w:after="0" w:line="240" w:lineRule="auto"/>
        <w:ind w:firstLine="1155"/>
        <w:jc w:val="both"/>
        <w:textAlignment w:val="center"/>
        <w:divId w:val="108969500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816535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Законът влиза в сила от 20</w:t>
      </w:r>
      <w:r>
        <w:rPr>
          <w:rFonts w:ascii="Times New Roman" w:eastAsia="Times New Roman" w:hAnsi="Times New Roman" w:cs="Times New Roman"/>
          <w:color w:val="000000"/>
          <w:sz w:val="24"/>
          <w:szCs w:val="24"/>
        </w:rPr>
        <w:t xml:space="preserve"> декември 2007 г.</w:t>
      </w:r>
    </w:p>
    <w:p w:rsidR="00000000" w:rsidRDefault="0046636A">
      <w:pPr>
        <w:spacing w:after="150" w:line="240" w:lineRule="auto"/>
        <w:ind w:firstLine="1155"/>
        <w:jc w:val="both"/>
        <w:textAlignment w:val="center"/>
        <w:divId w:val="1089695007"/>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52713945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ДЪРЖАВНИЯ БЮДЖЕТ НА РЕПУБЛИКА БЪЛГАРИЯ ЗА 2008 Г.</w:t>
      </w:r>
    </w:p>
    <w:p w:rsidR="00000000" w:rsidRDefault="0046636A">
      <w:pPr>
        <w:spacing w:after="0" w:line="240" w:lineRule="auto"/>
        <w:ind w:firstLine="1155"/>
        <w:jc w:val="both"/>
        <w:textAlignment w:val="center"/>
        <w:divId w:val="1673602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113 ОТ 2007 Г., В СИЛА ОТ 01.01.2008 Г.)</w:t>
      </w:r>
    </w:p>
    <w:p w:rsidR="00000000" w:rsidRDefault="0046636A">
      <w:pPr>
        <w:spacing w:after="0" w:line="240" w:lineRule="auto"/>
        <w:ind w:firstLine="1155"/>
        <w:jc w:val="both"/>
        <w:textAlignment w:val="center"/>
        <w:divId w:val="893932433"/>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758018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99. Законът влиза в сила от 1 януари 2008 г.</w:t>
      </w:r>
    </w:p>
    <w:p w:rsidR="00000000" w:rsidRDefault="0046636A">
      <w:pPr>
        <w:spacing w:after="150" w:line="240" w:lineRule="auto"/>
        <w:ind w:firstLine="1155"/>
        <w:jc w:val="both"/>
        <w:textAlignment w:val="center"/>
        <w:divId w:val="893932433"/>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207569654"/>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ЗАКОНА ЗА БЮДЖЕТА НА НАЦИОНАЛНАТА ЗДРАВНООСИГУРИТЕЛНА КАСА ЗА 2008 Г.</w:t>
      </w:r>
    </w:p>
    <w:p w:rsidR="00000000" w:rsidRDefault="0046636A">
      <w:pPr>
        <w:spacing w:after="0" w:line="240" w:lineRule="auto"/>
        <w:ind w:firstLine="1155"/>
        <w:jc w:val="both"/>
        <w:textAlignment w:val="center"/>
        <w:divId w:val="1716084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113 ОТ 2007 Г., В СИЛА ОТ 01.01.2008 Г.)</w:t>
      </w:r>
    </w:p>
    <w:p w:rsidR="00000000" w:rsidRDefault="0046636A">
      <w:pPr>
        <w:spacing w:after="0" w:line="240" w:lineRule="auto"/>
        <w:ind w:firstLine="1155"/>
        <w:jc w:val="both"/>
        <w:textAlignment w:val="center"/>
        <w:divId w:val="110568753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2114014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18. Законът влиза в сила от 1 януари 2008 г., с изключение на § 15, т. 5 и 6, които влизат в сила от 1 декември 2007 г.</w:t>
      </w:r>
    </w:p>
    <w:p w:rsidR="00000000" w:rsidRDefault="0046636A">
      <w:pPr>
        <w:spacing w:after="150" w:line="240" w:lineRule="auto"/>
        <w:ind w:firstLine="1155"/>
        <w:jc w:val="both"/>
        <w:textAlignment w:val="center"/>
        <w:divId w:val="1105687536"/>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856528913"/>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ЗДРАВНОТО ОСИГУРЯВАНЕ</w:t>
      </w:r>
    </w:p>
    <w:p w:rsidR="00000000" w:rsidRDefault="0046636A">
      <w:pPr>
        <w:spacing w:after="0" w:line="240" w:lineRule="auto"/>
        <w:ind w:firstLine="1155"/>
        <w:jc w:val="both"/>
        <w:textAlignment w:val="center"/>
        <w:divId w:val="1488015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37 ОТ 2008 Г.)</w:t>
      </w:r>
    </w:p>
    <w:p w:rsidR="00000000" w:rsidRDefault="0046636A">
      <w:pPr>
        <w:spacing w:after="0" w:line="240" w:lineRule="auto"/>
        <w:ind w:firstLine="1155"/>
        <w:jc w:val="both"/>
        <w:textAlignment w:val="center"/>
        <w:divId w:val="234511765"/>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419061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Разпоредбата на § 4 влиза в сила от 1 юли 2008 г.</w:t>
      </w:r>
    </w:p>
    <w:p w:rsidR="00000000" w:rsidRDefault="0046636A">
      <w:pPr>
        <w:spacing w:after="150" w:line="240" w:lineRule="auto"/>
        <w:ind w:firstLine="1155"/>
        <w:jc w:val="both"/>
        <w:textAlignment w:val="center"/>
        <w:divId w:val="234511765"/>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898051510"/>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ЗАКОНА ЗА ИЗМЕНЕНИЕ И ДОПЪЛНЕНИЕ НА ЗАКОНА ЗА ЛЕКАРСТВЕНИТЕ ПРОДУКТИ В ХУМАННАТА МЕДИЦИНА</w:t>
      </w:r>
    </w:p>
    <w:p w:rsidR="00000000" w:rsidRDefault="0046636A">
      <w:pPr>
        <w:spacing w:after="0" w:line="240" w:lineRule="auto"/>
        <w:ind w:firstLine="1155"/>
        <w:jc w:val="both"/>
        <w:textAlignment w:val="center"/>
        <w:divId w:val="1005520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71 ОТ 2008 Г., В СИЛА ОТ 12.08.2008 Г.)</w:t>
      </w:r>
    </w:p>
    <w:p w:rsidR="00000000" w:rsidRDefault="0046636A">
      <w:pPr>
        <w:spacing w:after="0" w:line="240" w:lineRule="auto"/>
        <w:ind w:firstLine="1155"/>
        <w:jc w:val="both"/>
        <w:textAlignment w:val="center"/>
        <w:divId w:val="1620910532"/>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282730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75. Законът влиза в сила от деня на обнародването му в "Държавен вестник", с изключение на разпоредба</w:t>
      </w:r>
      <w:r>
        <w:rPr>
          <w:rFonts w:ascii="Times New Roman" w:eastAsia="Times New Roman" w:hAnsi="Times New Roman" w:cs="Times New Roman"/>
          <w:color w:val="000000"/>
          <w:sz w:val="24"/>
          <w:szCs w:val="24"/>
        </w:rPr>
        <w:t>та на § 64, т. 2, която влиза в сила от 14 април 2008 г., и на разпоредбите на § 9, т. 4, § 41, 42 и 43, които влизат в сила от 26 юли 2008 г.</w:t>
      </w:r>
    </w:p>
    <w:p w:rsidR="00000000" w:rsidRDefault="0046636A">
      <w:pPr>
        <w:spacing w:after="150" w:line="240" w:lineRule="auto"/>
        <w:ind w:firstLine="1155"/>
        <w:jc w:val="both"/>
        <w:textAlignment w:val="center"/>
        <w:divId w:val="1620910532"/>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209462612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ДЪРЖАВНИЯ БЮДЖЕТ НА РЕПУБЛИКА БЪЛГАРИЯ ЗА 2009 Г.</w:t>
      </w:r>
    </w:p>
    <w:p w:rsidR="00000000" w:rsidRDefault="0046636A">
      <w:pPr>
        <w:spacing w:after="0" w:line="240" w:lineRule="auto"/>
        <w:ind w:firstLine="1155"/>
        <w:jc w:val="both"/>
        <w:textAlignment w:val="center"/>
        <w:divId w:val="1400060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w:t>
      </w:r>
      <w:r>
        <w:rPr>
          <w:rFonts w:ascii="Times New Roman" w:eastAsia="Times New Roman" w:hAnsi="Times New Roman" w:cs="Times New Roman"/>
          <w:color w:val="000000"/>
          <w:sz w:val="24"/>
          <w:szCs w:val="24"/>
        </w:rPr>
        <w:t xml:space="preserve"> БР. 110 ОТ 2008 Г., В СИЛА ОТ 01.01.2009 Г.)</w:t>
      </w:r>
    </w:p>
    <w:p w:rsidR="00000000" w:rsidRDefault="0046636A">
      <w:pPr>
        <w:spacing w:after="0" w:line="240" w:lineRule="auto"/>
        <w:ind w:firstLine="1155"/>
        <w:jc w:val="both"/>
        <w:textAlignment w:val="center"/>
        <w:divId w:val="100860381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926458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104. Законът влиза в сила от 1 януари 2009 г., с изключение на § 100, т. 7, която влиза в сила от 1 април 2009 г., ако са изпълнени условията на § 102.</w:t>
      </w:r>
    </w:p>
    <w:p w:rsidR="00000000" w:rsidRDefault="0046636A">
      <w:pPr>
        <w:spacing w:after="150" w:line="240" w:lineRule="auto"/>
        <w:ind w:firstLine="1155"/>
        <w:jc w:val="both"/>
        <w:textAlignment w:val="center"/>
        <w:divId w:val="1008603816"/>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87851730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ОТБ</w:t>
      </w:r>
      <w:r>
        <w:rPr>
          <w:rFonts w:ascii="Times New Roman" w:hAnsi="Times New Roman" w:cs="Times New Roman"/>
          <w:b/>
          <w:bCs/>
          <w:color w:val="000000"/>
          <w:sz w:val="26"/>
          <w:szCs w:val="26"/>
        </w:rPr>
        <w:t xml:space="preserve">РАНАТА И ВЪОРЪЖЕНИТЕ СИЛИ НА РЕПУБЛИКА БЪЛГАРИЯ </w:t>
      </w:r>
    </w:p>
    <w:p w:rsidR="00000000" w:rsidRDefault="0046636A">
      <w:pPr>
        <w:spacing w:after="0" w:line="240" w:lineRule="auto"/>
        <w:ind w:firstLine="1155"/>
        <w:jc w:val="both"/>
        <w:textAlignment w:val="center"/>
        <w:divId w:val="1037706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35 ОТ 2009 Г., В СИЛА ОТ 12.05.2009 Г.)</w:t>
      </w:r>
    </w:p>
    <w:p w:rsidR="00000000" w:rsidRDefault="0046636A">
      <w:pPr>
        <w:spacing w:after="0" w:line="240" w:lineRule="auto"/>
        <w:ind w:firstLine="1155"/>
        <w:jc w:val="both"/>
        <w:textAlignment w:val="center"/>
        <w:divId w:val="136979824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263492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46. Законът влиза в сила от деня на обнародването му в "Държавен вестник".</w:t>
      </w:r>
    </w:p>
    <w:p w:rsidR="00000000" w:rsidRDefault="0046636A">
      <w:pPr>
        <w:spacing w:after="150" w:line="240" w:lineRule="auto"/>
        <w:ind w:firstLine="1155"/>
        <w:jc w:val="both"/>
        <w:textAlignment w:val="center"/>
        <w:divId w:val="1369798244"/>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4648008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w:t>
      </w:r>
      <w:r>
        <w:rPr>
          <w:rFonts w:ascii="Times New Roman" w:hAnsi="Times New Roman" w:cs="Times New Roman"/>
          <w:b/>
          <w:bCs/>
          <w:color w:val="000000"/>
          <w:sz w:val="26"/>
          <w:szCs w:val="26"/>
        </w:rPr>
        <w:t>ИЕ НА ЗАКОНА ЗА ЗДРАВЕТО</w:t>
      </w:r>
    </w:p>
    <w:p w:rsidR="00000000" w:rsidRDefault="0046636A">
      <w:pPr>
        <w:spacing w:after="0" w:line="240" w:lineRule="auto"/>
        <w:ind w:firstLine="1155"/>
        <w:jc w:val="both"/>
        <w:textAlignment w:val="center"/>
        <w:divId w:val="1688143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41 ОТ 2009 Г., В СИЛА ОТ 02.06.2009 Г.)</w:t>
      </w:r>
    </w:p>
    <w:p w:rsidR="00000000" w:rsidRDefault="0046636A">
      <w:pPr>
        <w:spacing w:after="0" w:line="240" w:lineRule="auto"/>
        <w:ind w:firstLine="1155"/>
        <w:jc w:val="both"/>
        <w:textAlignment w:val="center"/>
        <w:divId w:val="1915315385"/>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310331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72. В Закона за здравното осигуряване (обн., ДВ, бр. 70 от 1998 г.; изм., бр. 93 и 153 от 1998 г., бр. 62, 65, 67, 69, 110 и 113 от 1999 г., бр. 64 от 2000 г., бр. 41 от </w:t>
      </w:r>
      <w:r>
        <w:rPr>
          <w:rFonts w:ascii="Times New Roman" w:eastAsia="Times New Roman" w:hAnsi="Times New Roman" w:cs="Times New Roman"/>
          <w:color w:val="000000"/>
          <w:sz w:val="24"/>
          <w:szCs w:val="24"/>
        </w:rPr>
        <w:t>2001 г., бр. 1, 54, 74, 107, 112, 119 и 120 от 2002 г., бр. 8, 50, 107 и 114 от 2003 г., бр. 28, 38, 49, 70, 85 и 111 от 2004 г., бр. 39, 45, 76, 99, 102, 103 и 105 от 2005 г., бр. 17, 18, 30, 33, 34, 59, 80, 95 и 105 от 2006 г., бр. 11 от 2007 г.; Решение</w:t>
      </w:r>
      <w:r>
        <w:rPr>
          <w:rFonts w:ascii="Times New Roman" w:eastAsia="Times New Roman" w:hAnsi="Times New Roman" w:cs="Times New Roman"/>
          <w:color w:val="000000"/>
          <w:sz w:val="24"/>
          <w:szCs w:val="24"/>
        </w:rPr>
        <w:t xml:space="preserve"> № 3 на Конституционния съд от 2007 г. - бр. 26 от 2007 г.; изм., бр. 31, 46, 53, 59, 97, 100 и 113 от 2007 г., бр. 37, 71 и 110 от 2008 г., бр. 35 от 2009 г.) се правят следните изменения и допълнения: </w:t>
      </w:r>
    </w:p>
    <w:p w:rsidR="00000000" w:rsidRDefault="0046636A">
      <w:pPr>
        <w:spacing w:after="0" w:line="240" w:lineRule="auto"/>
        <w:ind w:firstLine="1155"/>
        <w:jc w:val="both"/>
        <w:textAlignment w:val="center"/>
        <w:divId w:val="1051003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 . . . . . . . . . . . . . . . . . . . . . . . . </w:t>
      </w:r>
      <w:r>
        <w:rPr>
          <w:rFonts w:ascii="Times New Roman" w:eastAsia="Times New Roman" w:hAnsi="Times New Roman" w:cs="Times New Roman"/>
          <w:color w:val="000000"/>
          <w:sz w:val="24"/>
          <w:szCs w:val="24"/>
        </w:rPr>
        <w:t>. . . . . . . . .</w:t>
      </w:r>
    </w:p>
    <w:p w:rsidR="00000000" w:rsidRDefault="0046636A">
      <w:pPr>
        <w:spacing w:after="150" w:line="240" w:lineRule="auto"/>
        <w:ind w:firstLine="1155"/>
        <w:jc w:val="both"/>
        <w:textAlignment w:val="center"/>
        <w:divId w:val="646400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Навсякъде в закона думите "дирекция "Специализиран медицински надзор" се заменят с "Изпълнителна агенция "Медицински инспекторат". </w:t>
      </w:r>
    </w:p>
    <w:p w:rsidR="00000000" w:rsidRDefault="0046636A">
      <w:pPr>
        <w:spacing w:after="0" w:line="240" w:lineRule="auto"/>
        <w:ind w:firstLine="1155"/>
        <w:jc w:val="both"/>
        <w:textAlignment w:val="center"/>
        <w:divId w:val="927689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96. Законът влиза в сила от деня на обнародването му в "Държавен вестник", с изключение на:</w:t>
      </w:r>
    </w:p>
    <w:p w:rsidR="00000000" w:rsidRDefault="0046636A">
      <w:pPr>
        <w:spacing w:after="0" w:line="240" w:lineRule="auto"/>
        <w:ind w:firstLine="1155"/>
        <w:jc w:val="both"/>
        <w:textAlignment w:val="center"/>
        <w:divId w:val="1563632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w:t>
      </w:r>
      <w:r>
        <w:rPr>
          <w:rFonts w:ascii="Times New Roman" w:eastAsia="Times New Roman" w:hAnsi="Times New Roman" w:cs="Times New Roman"/>
          <w:color w:val="000000"/>
          <w:sz w:val="24"/>
          <w:szCs w:val="24"/>
        </w:rPr>
        <w:t>афи 3, 5, 6 и 9, които влизат в сила от 1 януари 2009 г.;</w:t>
      </w:r>
    </w:p>
    <w:p w:rsidR="00000000" w:rsidRDefault="0046636A">
      <w:pPr>
        <w:spacing w:after="0" w:line="240" w:lineRule="auto"/>
        <w:ind w:firstLine="1155"/>
        <w:jc w:val="both"/>
        <w:textAlignment w:val="center"/>
        <w:divId w:val="1707099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параграфи 26, 36, 38, 39, 40, 41, 42, 43, 44, 65, 66, 69, 70, 73, 77, 78, 79, 80, 81, 82, 83, 88, 89 и 90, които влизат в сила от 1 юли 2009 г.;</w:t>
      </w:r>
    </w:p>
    <w:p w:rsidR="00000000" w:rsidRDefault="0046636A">
      <w:pPr>
        <w:spacing w:after="0" w:line="240" w:lineRule="auto"/>
        <w:ind w:firstLine="1155"/>
        <w:jc w:val="both"/>
        <w:textAlignment w:val="center"/>
        <w:divId w:val="1588028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21, който влиза в сила от 1 юни 2010 г.</w:t>
      </w:r>
    </w:p>
    <w:p w:rsidR="00000000" w:rsidRDefault="0046636A">
      <w:pPr>
        <w:spacing w:after="150" w:line="240" w:lineRule="auto"/>
        <w:ind w:firstLine="1155"/>
        <w:jc w:val="both"/>
        <w:textAlignment w:val="center"/>
        <w:divId w:val="521435399"/>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49808545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ДЪРЖАВНИЯ БЮДЖЕТ НА РЕПУБЛИКА БЪЛГАРИЯ ЗА 2010 Г.</w:t>
      </w:r>
    </w:p>
    <w:p w:rsidR="00000000" w:rsidRDefault="0046636A">
      <w:pPr>
        <w:spacing w:after="0" w:line="240" w:lineRule="auto"/>
        <w:ind w:firstLine="1155"/>
        <w:jc w:val="both"/>
        <w:textAlignment w:val="center"/>
        <w:divId w:val="114913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99 ОТ 2009 Г., В СИЛА ОТ 01.01.2010 Г.)</w:t>
      </w:r>
    </w:p>
    <w:p w:rsidR="00000000" w:rsidRDefault="0046636A">
      <w:pPr>
        <w:spacing w:after="0" w:line="240" w:lineRule="auto"/>
        <w:ind w:firstLine="1155"/>
        <w:jc w:val="both"/>
        <w:textAlignment w:val="center"/>
        <w:divId w:val="152453072"/>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699549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84. Законът влиза в сила от 1 януари 2010 </w:t>
      </w:r>
      <w:r>
        <w:rPr>
          <w:rFonts w:ascii="Times New Roman" w:eastAsia="Times New Roman" w:hAnsi="Times New Roman" w:cs="Times New Roman"/>
          <w:color w:val="000000"/>
          <w:sz w:val="24"/>
          <w:szCs w:val="24"/>
        </w:rPr>
        <w:t>г., с изключение на § 80, който влиза в сила от 15 декември 2009 г.</w:t>
      </w:r>
    </w:p>
    <w:p w:rsidR="00000000" w:rsidRDefault="0046636A">
      <w:pPr>
        <w:spacing w:after="150" w:line="240" w:lineRule="auto"/>
        <w:ind w:firstLine="1155"/>
        <w:jc w:val="both"/>
        <w:textAlignment w:val="center"/>
        <w:divId w:val="152453072"/>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60287808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БЮДЖЕТА НА ДЪРЖАВНОТО ОБЩЕСТВЕНО ОСИГУРЯВАНЕ ЗА 2010 Г.</w:t>
      </w:r>
    </w:p>
    <w:p w:rsidR="00000000" w:rsidRDefault="0046636A">
      <w:pPr>
        <w:spacing w:after="0" w:line="240" w:lineRule="auto"/>
        <w:ind w:firstLine="1155"/>
        <w:jc w:val="both"/>
        <w:textAlignment w:val="center"/>
        <w:divId w:val="296760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99 ОТ 2009 Г., В СИЛА ОТ 01.01.2010 Г.)</w:t>
      </w:r>
    </w:p>
    <w:p w:rsidR="00000000" w:rsidRDefault="0046636A">
      <w:pPr>
        <w:spacing w:after="0" w:line="240" w:lineRule="auto"/>
        <w:ind w:firstLine="1155"/>
        <w:jc w:val="both"/>
        <w:textAlignment w:val="center"/>
        <w:divId w:val="849947653"/>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423917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 Законът влиза в </w:t>
      </w:r>
      <w:r>
        <w:rPr>
          <w:rFonts w:ascii="Times New Roman" w:eastAsia="Times New Roman" w:hAnsi="Times New Roman" w:cs="Times New Roman"/>
          <w:color w:val="000000"/>
          <w:sz w:val="24"/>
          <w:szCs w:val="24"/>
        </w:rPr>
        <w:t>сила от 1 януари 2010 г., с изключение на § 4, който влиза в сила от деня на обнародването на закона в "Държавен вестник".</w:t>
      </w:r>
    </w:p>
    <w:p w:rsidR="00000000" w:rsidRDefault="0046636A">
      <w:pPr>
        <w:spacing w:after="150" w:line="240" w:lineRule="auto"/>
        <w:ind w:firstLine="1155"/>
        <w:jc w:val="both"/>
        <w:textAlignment w:val="center"/>
        <w:divId w:val="849947653"/>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42646352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БЮДЖЕТА НА НАЦИОНАЛНАТА ЗДРАВНООСИГУРИТЕЛНА КАСА ЗА 2010 Г.</w:t>
      </w:r>
    </w:p>
    <w:p w:rsidR="00000000" w:rsidRDefault="0046636A">
      <w:pPr>
        <w:spacing w:after="0" w:line="240" w:lineRule="auto"/>
        <w:ind w:firstLine="1155"/>
        <w:jc w:val="both"/>
        <w:textAlignment w:val="center"/>
        <w:divId w:val="963537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99 ОТ</w:t>
      </w:r>
      <w:r>
        <w:rPr>
          <w:rFonts w:ascii="Times New Roman" w:eastAsia="Times New Roman" w:hAnsi="Times New Roman" w:cs="Times New Roman"/>
          <w:color w:val="000000"/>
          <w:sz w:val="24"/>
          <w:szCs w:val="24"/>
        </w:rPr>
        <w:t xml:space="preserve"> 2009 Г., В СИЛА ОТ 01.01.2010 Г.)</w:t>
      </w:r>
    </w:p>
    <w:p w:rsidR="00000000" w:rsidRDefault="0046636A">
      <w:pPr>
        <w:spacing w:after="0" w:line="240" w:lineRule="auto"/>
        <w:ind w:firstLine="1155"/>
        <w:jc w:val="both"/>
        <w:textAlignment w:val="center"/>
        <w:divId w:val="1891259870"/>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224223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Законът влиза в сила от 1 януари 2010 г.</w:t>
      </w:r>
    </w:p>
    <w:p w:rsidR="00000000" w:rsidRDefault="0046636A">
      <w:pPr>
        <w:spacing w:after="150" w:line="240" w:lineRule="auto"/>
        <w:ind w:firstLine="1155"/>
        <w:jc w:val="both"/>
        <w:textAlignment w:val="center"/>
        <w:divId w:val="1891259870"/>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94342206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ЗДРАВНОТО ОСИГУРЯВАНЕ</w:t>
      </w:r>
    </w:p>
    <w:p w:rsidR="00000000" w:rsidRDefault="0046636A">
      <w:pPr>
        <w:spacing w:after="0" w:line="240" w:lineRule="auto"/>
        <w:ind w:firstLine="1155"/>
        <w:jc w:val="both"/>
        <w:textAlignment w:val="center"/>
        <w:divId w:val="41368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(ОБН. - ДВ, БР. 101 ОТ 2009 Г., В СИЛА ОТ 18.12.2009 Г., ИЗМ. </w:t>
      </w:r>
      <w:r>
        <w:rPr>
          <w:rFonts w:ascii="Times New Roman" w:eastAsia="Times New Roman" w:hAnsi="Times New Roman" w:cs="Times New Roman"/>
          <w:color w:val="000000"/>
          <w:sz w:val="24"/>
          <w:szCs w:val="24"/>
        </w:rPr>
        <w:t>- ДВ, БР. 19 ОТ 2010 Г., В СИЛА ОТ 28.02.2010 Г., ИЗМ. - ДВ, БР. 59 ОТ 2010 Г., В СИЛА ОТ 31.07.2010 Г., ИЗМ. - ДВ, БР. 62 ОТ 2010 Г., В СИЛА ОТ 10.08.2010 Г.)</w:t>
      </w:r>
    </w:p>
    <w:p w:rsidR="00000000" w:rsidRDefault="0046636A">
      <w:pPr>
        <w:spacing w:after="0" w:line="240" w:lineRule="auto"/>
        <w:ind w:firstLine="1155"/>
        <w:jc w:val="both"/>
        <w:textAlignment w:val="center"/>
        <w:divId w:val="583997682"/>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775125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65. (1) В срок до два месеца от влизането в сила на този закон Народното събрание избира дир</w:t>
      </w:r>
      <w:r>
        <w:rPr>
          <w:rFonts w:ascii="Times New Roman" w:eastAsia="Times New Roman" w:hAnsi="Times New Roman" w:cs="Times New Roman"/>
          <w:color w:val="000000"/>
          <w:sz w:val="24"/>
          <w:szCs w:val="24"/>
        </w:rPr>
        <w:t>ектор на НЗОК при условията и по реда на този закон и решението се обнародва в "Държавен вестник".</w:t>
      </w:r>
    </w:p>
    <w:p w:rsidR="00000000" w:rsidRDefault="0046636A">
      <w:pPr>
        <w:spacing w:after="150" w:line="240" w:lineRule="auto"/>
        <w:ind w:firstLine="1155"/>
        <w:jc w:val="both"/>
        <w:textAlignment w:val="center"/>
        <w:divId w:val="1447041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Мандатът на заварения към влизането в сила на този закон директор на НЗОК се прекратява от деня на обнародването на решението по ал. 1 в "Държавен вестни</w:t>
      </w:r>
      <w:r>
        <w:rPr>
          <w:rFonts w:ascii="Times New Roman" w:eastAsia="Times New Roman" w:hAnsi="Times New Roman" w:cs="Times New Roman"/>
          <w:color w:val="000000"/>
          <w:sz w:val="24"/>
          <w:szCs w:val="24"/>
        </w:rPr>
        <w:t xml:space="preserve">к". </w:t>
      </w:r>
    </w:p>
    <w:p w:rsidR="00000000" w:rsidRDefault="0046636A">
      <w:pPr>
        <w:spacing w:after="0" w:line="240" w:lineRule="auto"/>
        <w:ind w:firstLine="1155"/>
        <w:jc w:val="both"/>
        <w:textAlignment w:val="center"/>
        <w:divId w:val="450442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66. (1) В срок до 20 дни от влизането в сила на този закон Министерският съвет, представителните организации за защита правата на пациентите, представителните организации на работниците и служителите и представителните организации на работодателите </w:t>
      </w:r>
      <w:r>
        <w:rPr>
          <w:rFonts w:ascii="Times New Roman" w:eastAsia="Times New Roman" w:hAnsi="Times New Roman" w:cs="Times New Roman"/>
          <w:color w:val="000000"/>
          <w:sz w:val="24"/>
          <w:szCs w:val="24"/>
        </w:rPr>
        <w:t>по чл. 13 определят своите представители в надзорния съвет на НЗОК и уведомяват директора на НЗОК за избраните представители.</w:t>
      </w:r>
    </w:p>
    <w:p w:rsidR="00000000" w:rsidRDefault="0046636A">
      <w:pPr>
        <w:spacing w:after="0" w:line="240" w:lineRule="auto"/>
        <w:ind w:firstLine="1155"/>
        <w:jc w:val="both"/>
        <w:textAlignment w:val="center"/>
        <w:divId w:val="1286237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Организациите по ал. 1, които не са определили своите представители в надзорния съвет в съответствие с изискванията и по реда </w:t>
      </w:r>
      <w:r>
        <w:rPr>
          <w:rFonts w:ascii="Times New Roman" w:eastAsia="Times New Roman" w:hAnsi="Times New Roman" w:cs="Times New Roman"/>
          <w:color w:val="000000"/>
          <w:sz w:val="24"/>
          <w:szCs w:val="24"/>
        </w:rPr>
        <w:t>на този закон, придобиват право за участие в него след определянето им. Заседанията на надзорния съвет на НЗОК са легитимни и без тяхно участие при спазване изискванията за кворума, определени в чл. 16, ал. 3.</w:t>
      </w:r>
    </w:p>
    <w:p w:rsidR="00000000" w:rsidRDefault="0046636A">
      <w:pPr>
        <w:spacing w:after="0" w:line="240" w:lineRule="auto"/>
        <w:ind w:firstLine="1155"/>
        <w:jc w:val="both"/>
        <w:textAlignment w:val="center"/>
        <w:divId w:val="2032220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срок 14 дни от обнародване на решението </w:t>
      </w:r>
      <w:r>
        <w:rPr>
          <w:rFonts w:ascii="Times New Roman" w:eastAsia="Times New Roman" w:hAnsi="Times New Roman" w:cs="Times New Roman"/>
          <w:color w:val="000000"/>
          <w:sz w:val="24"/>
          <w:szCs w:val="24"/>
        </w:rPr>
        <w:t>по § 65, ал. 1 надзорният съвет на НЗОК се конституира в съответствие с изискванията на този закон, като се свиква и провежда неговото първо заседание.</w:t>
      </w:r>
    </w:p>
    <w:p w:rsidR="00000000" w:rsidRDefault="0046636A">
      <w:pPr>
        <w:spacing w:after="0" w:line="240" w:lineRule="auto"/>
        <w:ind w:firstLine="1155"/>
        <w:jc w:val="both"/>
        <w:textAlignment w:val="center"/>
        <w:divId w:val="329531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Първото заседание на надзорния съвет по ал. 3 се свиква от директора на НЗОК, който в 7-дневен срок </w:t>
      </w:r>
      <w:r>
        <w:rPr>
          <w:rFonts w:ascii="Times New Roman" w:eastAsia="Times New Roman" w:hAnsi="Times New Roman" w:cs="Times New Roman"/>
          <w:color w:val="000000"/>
          <w:sz w:val="24"/>
          <w:szCs w:val="24"/>
        </w:rPr>
        <w:t>от обнародване на решението по § 65, ал. 1 изпраща покани до избраните по реда на ал. 1 негови членове.</w:t>
      </w:r>
    </w:p>
    <w:p w:rsidR="00000000" w:rsidRDefault="0046636A">
      <w:pPr>
        <w:spacing w:after="150" w:line="240" w:lineRule="auto"/>
        <w:ind w:firstLine="1155"/>
        <w:jc w:val="both"/>
        <w:textAlignment w:val="center"/>
        <w:divId w:val="65037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Правомощията на членовете на досегашните органи за управление на НЗОК - събранието на представителите, управителния съвет и контролния съвет, се пре</w:t>
      </w:r>
      <w:r>
        <w:rPr>
          <w:rFonts w:ascii="Times New Roman" w:eastAsia="Times New Roman" w:hAnsi="Times New Roman" w:cs="Times New Roman"/>
          <w:color w:val="000000"/>
          <w:sz w:val="24"/>
          <w:szCs w:val="24"/>
        </w:rPr>
        <w:t xml:space="preserve">кратяват с конституирането на надзорния съвет на НЗОК по реда на ал. 3. </w:t>
      </w:r>
    </w:p>
    <w:p w:rsidR="00000000" w:rsidRDefault="0046636A">
      <w:pPr>
        <w:spacing w:after="0" w:line="240" w:lineRule="auto"/>
        <w:ind w:firstLine="1155"/>
        <w:jc w:val="both"/>
        <w:textAlignment w:val="center"/>
        <w:divId w:val="1560625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67. (1) (Изм. - ДВ, бр. 62 от 2010 г., в сила от 10.08.2010 г.) В срок до три месеца от влизането в сила на този закон управителят на НЗОК обявява и провежда конкурсите за заемане на длъжността директор на РЗОК по реда на чл. 15, ал. 1, т. 11.</w:t>
      </w:r>
    </w:p>
    <w:p w:rsidR="00000000" w:rsidRDefault="0046636A">
      <w:pPr>
        <w:spacing w:after="150" w:line="240" w:lineRule="auto"/>
        <w:ind w:firstLine="1155"/>
        <w:jc w:val="both"/>
        <w:textAlignment w:val="center"/>
        <w:divId w:val="1509246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Заварени</w:t>
      </w:r>
      <w:r>
        <w:rPr>
          <w:rFonts w:ascii="Times New Roman" w:eastAsia="Times New Roman" w:hAnsi="Times New Roman" w:cs="Times New Roman"/>
          <w:color w:val="000000"/>
          <w:sz w:val="24"/>
          <w:szCs w:val="24"/>
        </w:rPr>
        <w:t xml:space="preserve">те до влизането в сила на този закон лица на длъжността директор на РЗОК запазват правата си до провеждането на конкурс по ал. 1 за съответната длъжност, но за не повече от три месеца от влизането в сила на този закон. </w:t>
      </w:r>
    </w:p>
    <w:p w:rsidR="00000000" w:rsidRDefault="0046636A">
      <w:pPr>
        <w:spacing w:after="0" w:line="240" w:lineRule="auto"/>
        <w:ind w:firstLine="1155"/>
        <w:jc w:val="both"/>
        <w:textAlignment w:val="center"/>
        <w:divId w:val="1270356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68. (1) За осъществяване на дейнос</w:t>
      </w:r>
      <w:r>
        <w:rPr>
          <w:rFonts w:ascii="Times New Roman" w:eastAsia="Times New Roman" w:hAnsi="Times New Roman" w:cs="Times New Roman"/>
          <w:color w:val="000000"/>
          <w:sz w:val="24"/>
          <w:szCs w:val="24"/>
        </w:rPr>
        <w:t>тите, предвидени в този закон, през 2010 г. се прилага Национален рамков договор за 2010 г., сключен в срок до 23 декември 2009 г. между НЗОК, Българския лекарски съюз и Българския зъболекарски съюз от не по-малко от 8 представители на НЗОК и 8 представите</w:t>
      </w:r>
      <w:r>
        <w:rPr>
          <w:rFonts w:ascii="Times New Roman" w:eastAsia="Times New Roman" w:hAnsi="Times New Roman" w:cs="Times New Roman"/>
          <w:color w:val="000000"/>
          <w:sz w:val="24"/>
          <w:szCs w:val="24"/>
        </w:rPr>
        <w:t>ли на съсловните организации на лекарите и на лекарите по дентална медицина. Договорът се приподписва от министъра на здравеопазването и се обнародва в "Държавен вестник" в срок до 29 декември 2009 г.</w:t>
      </w:r>
    </w:p>
    <w:p w:rsidR="00000000" w:rsidRDefault="0046636A">
      <w:pPr>
        <w:spacing w:after="0" w:line="240" w:lineRule="auto"/>
        <w:ind w:firstLine="1155"/>
        <w:jc w:val="both"/>
        <w:textAlignment w:val="center"/>
        <w:divId w:val="1767772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Националният рамков договор по ал. 1 съдържа:</w:t>
      </w:r>
    </w:p>
    <w:p w:rsidR="00000000" w:rsidRDefault="0046636A">
      <w:pPr>
        <w:spacing w:after="0" w:line="240" w:lineRule="auto"/>
        <w:ind w:firstLine="1155"/>
        <w:jc w:val="both"/>
        <w:textAlignment w:val="center"/>
        <w:divId w:val="305353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ус</w:t>
      </w:r>
      <w:r>
        <w:rPr>
          <w:rFonts w:ascii="Times New Roman" w:eastAsia="Times New Roman" w:hAnsi="Times New Roman" w:cs="Times New Roman"/>
          <w:color w:val="000000"/>
          <w:sz w:val="24"/>
          <w:szCs w:val="24"/>
        </w:rPr>
        <w:t>ловията, на които трябва да отговарят изпълнителите на медицинска помощ, както и реда за сключване на договорите с тях;</w:t>
      </w:r>
    </w:p>
    <w:p w:rsidR="00000000" w:rsidRDefault="0046636A">
      <w:pPr>
        <w:spacing w:after="0" w:line="240" w:lineRule="auto"/>
        <w:ind w:firstLine="1155"/>
        <w:jc w:val="both"/>
        <w:textAlignment w:val="center"/>
        <w:divId w:val="773667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отделните видове медицинска помощ по чл. 45;</w:t>
      </w:r>
    </w:p>
    <w:p w:rsidR="00000000" w:rsidRDefault="0046636A">
      <w:pPr>
        <w:spacing w:after="0" w:line="240" w:lineRule="auto"/>
        <w:ind w:firstLine="1155"/>
        <w:jc w:val="both"/>
        <w:textAlignment w:val="center"/>
        <w:divId w:val="1272589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условията и реда за оказване на помощта по т. 2;</w:t>
      </w:r>
    </w:p>
    <w:p w:rsidR="00000000" w:rsidRDefault="0046636A">
      <w:pPr>
        <w:spacing w:after="0" w:line="240" w:lineRule="auto"/>
        <w:ind w:firstLine="1155"/>
        <w:jc w:val="both"/>
        <w:textAlignment w:val="center"/>
        <w:divId w:val="1754278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обема, цените и методиката за зап</w:t>
      </w:r>
      <w:r>
        <w:rPr>
          <w:rFonts w:ascii="Times New Roman" w:eastAsia="Times New Roman" w:hAnsi="Times New Roman" w:cs="Times New Roman"/>
          <w:color w:val="000000"/>
          <w:sz w:val="24"/>
          <w:szCs w:val="24"/>
        </w:rPr>
        <w:t>лащане на помощта по т. 2;</w:t>
      </w:r>
    </w:p>
    <w:p w:rsidR="00000000" w:rsidRDefault="0046636A">
      <w:pPr>
        <w:spacing w:after="0" w:line="240" w:lineRule="auto"/>
        <w:ind w:firstLine="1155"/>
        <w:jc w:val="both"/>
        <w:textAlignment w:val="center"/>
        <w:divId w:val="1038050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качеството и достъпността на договаряната медицинска помощ;</w:t>
      </w:r>
    </w:p>
    <w:p w:rsidR="00000000" w:rsidRDefault="0046636A">
      <w:pPr>
        <w:spacing w:after="0" w:line="240" w:lineRule="auto"/>
        <w:ind w:firstLine="1155"/>
        <w:jc w:val="both"/>
        <w:textAlignment w:val="center"/>
        <w:divId w:val="837695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документацията и документооборота;</w:t>
      </w:r>
    </w:p>
    <w:p w:rsidR="00000000" w:rsidRDefault="0046636A">
      <w:pPr>
        <w:spacing w:after="0" w:line="240" w:lineRule="auto"/>
        <w:ind w:firstLine="1155"/>
        <w:jc w:val="both"/>
        <w:textAlignment w:val="center"/>
        <w:divId w:val="1600141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задълженията на страните по информационното осигуряване и обмена на информация;</w:t>
      </w:r>
    </w:p>
    <w:p w:rsidR="00000000" w:rsidRDefault="0046636A">
      <w:pPr>
        <w:spacing w:after="0" w:line="240" w:lineRule="auto"/>
        <w:ind w:firstLine="1155"/>
        <w:jc w:val="both"/>
        <w:textAlignment w:val="center"/>
        <w:divId w:val="1274627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други въпроси от значение за здравното оси</w:t>
      </w:r>
      <w:r>
        <w:rPr>
          <w:rFonts w:ascii="Times New Roman" w:eastAsia="Times New Roman" w:hAnsi="Times New Roman" w:cs="Times New Roman"/>
          <w:color w:val="000000"/>
          <w:sz w:val="24"/>
          <w:szCs w:val="24"/>
        </w:rPr>
        <w:t>гуряване.</w:t>
      </w:r>
    </w:p>
    <w:p w:rsidR="00000000" w:rsidRDefault="0046636A">
      <w:pPr>
        <w:spacing w:after="0" w:line="240" w:lineRule="auto"/>
        <w:ind w:firstLine="1155"/>
        <w:jc w:val="both"/>
        <w:textAlignment w:val="center"/>
        <w:divId w:val="1984582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случай че не бъде подписан Национален рамков договор по реда на ал. 1, през 2010 г. се прилага Националния рамков договор за 2006 г. и Решение № РД-УС-04-17 на НЗОК от 20 януари 2009 г. за определяне на условията, на които трябва да отговар</w:t>
      </w:r>
      <w:r>
        <w:rPr>
          <w:rFonts w:ascii="Times New Roman" w:eastAsia="Times New Roman" w:hAnsi="Times New Roman" w:cs="Times New Roman"/>
          <w:color w:val="000000"/>
          <w:sz w:val="24"/>
          <w:szCs w:val="24"/>
        </w:rPr>
        <w:t>ят изпълнителите на медицинска и дентална помощ, реда за сключване на договорите с тях и други условия по чл. 55, ал. 2, т. 2, 4, 6 и 7 ЗЗО (обн., ДВ, бр. 8 от 2009 г.; изм., бр. 37 и 43 от 2009 г.), с изключение на разпоредбите относно:</w:t>
      </w:r>
    </w:p>
    <w:p w:rsidR="00000000" w:rsidRDefault="0046636A">
      <w:pPr>
        <w:spacing w:after="0" w:line="240" w:lineRule="auto"/>
        <w:ind w:firstLine="1155"/>
        <w:jc w:val="both"/>
        <w:textAlignment w:val="center"/>
        <w:divId w:val="843670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списъците с мед</w:t>
      </w:r>
      <w:r>
        <w:rPr>
          <w:rFonts w:ascii="Times New Roman" w:eastAsia="Times New Roman" w:hAnsi="Times New Roman" w:cs="Times New Roman"/>
          <w:color w:val="000000"/>
          <w:sz w:val="24"/>
          <w:szCs w:val="24"/>
        </w:rPr>
        <w:t>ицински изделия и диетични храни за специални медицински цели и цените, до които НЗОК напълно или частично ги заплаща; условията за предписването и получаването на лекарствата, медицински изделия и диетични храни за специални медицински цели;</w:t>
      </w:r>
    </w:p>
    <w:p w:rsidR="00000000" w:rsidRDefault="0046636A">
      <w:pPr>
        <w:spacing w:after="0" w:line="240" w:lineRule="auto"/>
        <w:ind w:firstLine="1155"/>
        <w:jc w:val="both"/>
        <w:textAlignment w:val="center"/>
        <w:divId w:val="654453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условията </w:t>
      </w:r>
      <w:r>
        <w:rPr>
          <w:rFonts w:ascii="Times New Roman" w:eastAsia="Times New Roman" w:hAnsi="Times New Roman" w:cs="Times New Roman"/>
          <w:color w:val="000000"/>
          <w:sz w:val="24"/>
          <w:szCs w:val="24"/>
        </w:rPr>
        <w:t>и реда за контрол по изпълнението на договорите;</w:t>
      </w:r>
    </w:p>
    <w:p w:rsidR="00000000" w:rsidRDefault="0046636A">
      <w:pPr>
        <w:spacing w:after="0" w:line="240" w:lineRule="auto"/>
        <w:ind w:firstLine="1155"/>
        <w:jc w:val="both"/>
        <w:textAlignment w:val="center"/>
        <w:divId w:val="1019116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санкции при неизпълнение на договора.</w:t>
      </w:r>
    </w:p>
    <w:p w:rsidR="00000000" w:rsidRDefault="0046636A">
      <w:pPr>
        <w:spacing w:after="150" w:line="240" w:lineRule="auto"/>
        <w:ind w:firstLine="1155"/>
        <w:jc w:val="both"/>
        <w:textAlignment w:val="center"/>
        <w:divId w:val="532840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62 от 2010 г., в сила от 10.08.2010 г.) Предвидените правомощия на управителния съвет в актовете по ал. 1 и 3 се осъществяват от надзорния съвет и</w:t>
      </w:r>
      <w:r>
        <w:rPr>
          <w:rFonts w:ascii="Times New Roman" w:eastAsia="Times New Roman" w:hAnsi="Times New Roman" w:cs="Times New Roman"/>
          <w:color w:val="000000"/>
          <w:sz w:val="24"/>
          <w:szCs w:val="24"/>
        </w:rPr>
        <w:t xml:space="preserve">ли от управителя на НЗОК в съответствие с правомощията им, определени в този закон. </w:t>
      </w:r>
    </w:p>
    <w:p w:rsidR="00000000" w:rsidRDefault="0046636A">
      <w:pPr>
        <w:spacing w:after="150" w:line="240" w:lineRule="auto"/>
        <w:ind w:firstLine="1155"/>
        <w:jc w:val="both"/>
        <w:textAlignment w:val="center"/>
        <w:divId w:val="1487433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69. (В сила от 01.01.2010 г., изм. - ДВ, бр. 19 от 2010 г., в сила от 28.02.2010 г.) Лицата, чието задължение за осигуряване по реда на чл. 40, ал. 5 е възникнало преди </w:t>
      </w:r>
      <w:r>
        <w:rPr>
          <w:rFonts w:ascii="Times New Roman" w:eastAsia="Times New Roman" w:hAnsi="Times New Roman" w:cs="Times New Roman"/>
          <w:color w:val="000000"/>
          <w:sz w:val="24"/>
          <w:szCs w:val="24"/>
        </w:rPr>
        <w:t xml:space="preserve">1 януари 2010 г., са длъжни да подадат декларацията по чл. 40, ал. 5, т. 2 в срок до 30 юни 2010 г. </w:t>
      </w:r>
    </w:p>
    <w:p w:rsidR="00000000" w:rsidRDefault="0046636A">
      <w:pPr>
        <w:spacing w:after="0" w:line="240" w:lineRule="auto"/>
        <w:ind w:firstLine="1155"/>
        <w:jc w:val="both"/>
        <w:textAlignment w:val="center"/>
        <w:divId w:val="671492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70. (1) Образуваните до 1 януари 2010 г. производства по налагане на санкции от контролните органи на НЗОК се довършват от същите органи по досегашния ре</w:t>
      </w:r>
      <w:r>
        <w:rPr>
          <w:rFonts w:ascii="Times New Roman" w:eastAsia="Times New Roman" w:hAnsi="Times New Roman" w:cs="Times New Roman"/>
          <w:color w:val="000000"/>
          <w:sz w:val="24"/>
          <w:szCs w:val="24"/>
        </w:rPr>
        <w:t>д.</w:t>
      </w:r>
    </w:p>
    <w:p w:rsidR="00000000" w:rsidRDefault="0046636A">
      <w:pPr>
        <w:spacing w:after="150" w:line="240" w:lineRule="auto"/>
        <w:ind w:firstLine="1155"/>
        <w:jc w:val="both"/>
        <w:textAlignment w:val="center"/>
        <w:divId w:val="1087575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Образуваните до 1 януари 2010 г. съдебни производства по оспорване на наложени санкции продължават и се довършват по досегашния ред. </w:t>
      </w:r>
    </w:p>
    <w:p w:rsidR="00000000" w:rsidRDefault="0046636A">
      <w:pPr>
        <w:spacing w:after="0" w:line="240" w:lineRule="auto"/>
        <w:ind w:firstLine="1155"/>
        <w:jc w:val="both"/>
        <w:textAlignment w:val="center"/>
        <w:divId w:val="2085759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71. При неизпълнение на приходите по бюджета на НЗОК за 2009 г. намалението на положителното салдо е за сметка на</w:t>
      </w:r>
      <w:r>
        <w:rPr>
          <w:rFonts w:ascii="Times New Roman" w:eastAsia="Times New Roman" w:hAnsi="Times New Roman" w:cs="Times New Roman"/>
          <w:color w:val="000000"/>
          <w:sz w:val="24"/>
          <w:szCs w:val="24"/>
        </w:rPr>
        <w:t xml:space="preserve"> операции в частта на финансирането, включително чрез изменение на средствата по сметки.</w:t>
      </w:r>
    </w:p>
    <w:p w:rsidR="00000000" w:rsidRDefault="0046636A">
      <w:pPr>
        <w:spacing w:after="150" w:line="240" w:lineRule="auto"/>
        <w:ind w:firstLine="1155"/>
        <w:jc w:val="both"/>
        <w:textAlignment w:val="center"/>
        <w:divId w:val="1918200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46636A">
      <w:pPr>
        <w:spacing w:after="0" w:line="240" w:lineRule="auto"/>
        <w:ind w:firstLine="1155"/>
        <w:jc w:val="both"/>
        <w:textAlignment w:val="center"/>
        <w:divId w:val="1207795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77. Законът влиза в сила от деня на обнародването му в "Държавен вестник", с изключение на: </w:t>
      </w:r>
    </w:p>
    <w:p w:rsidR="00000000" w:rsidRDefault="0046636A">
      <w:pPr>
        <w:spacing w:after="0" w:line="240" w:lineRule="auto"/>
        <w:ind w:firstLine="1155"/>
        <w:jc w:val="both"/>
        <w:textAlignment w:val="center"/>
        <w:divId w:val="86580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Pr>
          <w:rFonts w:ascii="Times New Roman" w:eastAsia="Times New Roman" w:hAnsi="Times New Roman" w:cs="Times New Roman"/>
          <w:color w:val="000000"/>
          <w:sz w:val="24"/>
          <w:szCs w:val="24"/>
        </w:rPr>
        <w:t>. параграфи 4, 5, 10 (относно чл. 15, ал. 1, т. 2), 26, 27 (т. 1, буква "б", т. 2, 4, 5 и 6), 28, 29, 30, 33, 34, 35, 37, 38, 39, 40, 41, 42, 44, 45, 46, 47, 48, 49, 50, 51, 52, 53, 56, 57, 58, 59, 60, 61, 62, 64 (т. 2), 69, 72 (т. 3, 4, 5, 6, 7 и 8), 73 и</w:t>
      </w:r>
      <w:r>
        <w:rPr>
          <w:rFonts w:ascii="Times New Roman" w:eastAsia="Times New Roman" w:hAnsi="Times New Roman" w:cs="Times New Roman"/>
          <w:color w:val="000000"/>
          <w:sz w:val="24"/>
          <w:szCs w:val="24"/>
        </w:rPr>
        <w:t xml:space="preserve"> 75, които влизат в сила от 1 януари 2010 г.;</w:t>
      </w:r>
    </w:p>
    <w:p w:rsidR="00000000" w:rsidRDefault="0046636A">
      <w:pPr>
        <w:spacing w:after="0" w:line="240" w:lineRule="auto"/>
        <w:ind w:firstLine="1155"/>
        <w:jc w:val="both"/>
        <w:textAlignment w:val="center"/>
        <w:divId w:val="1672024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параграфи 25 и 27, т. 1, буква "а", които влизат в сила от 2 януари 2010 г.;</w:t>
      </w:r>
    </w:p>
    <w:p w:rsidR="00000000" w:rsidRDefault="0046636A">
      <w:pPr>
        <w:spacing w:after="0" w:line="240" w:lineRule="auto"/>
        <w:ind w:firstLine="1155"/>
        <w:jc w:val="both"/>
        <w:textAlignment w:val="center"/>
        <w:divId w:val="1450005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63, който влиза в сила от 1 февруари 2010 г.;</w:t>
      </w:r>
    </w:p>
    <w:p w:rsidR="00000000" w:rsidRDefault="0046636A">
      <w:pPr>
        <w:spacing w:after="0" w:line="240" w:lineRule="auto"/>
        <w:ind w:firstLine="1155"/>
        <w:jc w:val="both"/>
        <w:textAlignment w:val="center"/>
        <w:divId w:val="615020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параграф 36 (относно чл. 55в), който влиза в сила от 1 януари 2011 г.</w:t>
      </w:r>
      <w:r>
        <w:rPr>
          <w:rFonts w:ascii="Times New Roman" w:eastAsia="Times New Roman" w:hAnsi="Times New Roman" w:cs="Times New Roman"/>
          <w:color w:val="000000"/>
          <w:sz w:val="24"/>
          <w:szCs w:val="24"/>
        </w:rPr>
        <w:t>;</w:t>
      </w:r>
    </w:p>
    <w:p w:rsidR="00000000" w:rsidRDefault="0046636A">
      <w:pPr>
        <w:spacing w:after="0" w:line="240" w:lineRule="auto"/>
        <w:ind w:firstLine="1155"/>
        <w:jc w:val="both"/>
        <w:textAlignment w:val="center"/>
        <w:divId w:val="497041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параграфи 31 и 43 (т. 1), които влизат в сила от 1 януари 2012 г.;</w:t>
      </w:r>
    </w:p>
    <w:p w:rsidR="00000000" w:rsidRDefault="0046636A">
      <w:pPr>
        <w:spacing w:after="0" w:line="240" w:lineRule="auto"/>
        <w:ind w:firstLine="1155"/>
        <w:jc w:val="both"/>
        <w:textAlignment w:val="center"/>
        <w:divId w:val="271016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параграф 27, т. 3, който влиза в сила от 1 януари 2013 г.;</w:t>
      </w:r>
    </w:p>
    <w:p w:rsidR="00000000" w:rsidRDefault="0046636A">
      <w:pPr>
        <w:spacing w:after="0" w:line="240" w:lineRule="auto"/>
        <w:ind w:firstLine="1155"/>
        <w:jc w:val="both"/>
        <w:textAlignment w:val="center"/>
        <w:divId w:val="1753814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 ДВ, бр. 59 от 2010 г., в сила от 31.07.2010 г.)</w:t>
      </w:r>
    </w:p>
    <w:p w:rsidR="00000000" w:rsidRDefault="0046636A">
      <w:pPr>
        <w:spacing w:after="150" w:line="240" w:lineRule="auto"/>
        <w:ind w:firstLine="1155"/>
        <w:jc w:val="both"/>
        <w:textAlignment w:val="center"/>
        <w:divId w:val="798300580"/>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06352880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ЗАКОНА ЗА ИЗМЕНЕНИЕ И ДОПЪЛНЕНИЕ НА КОДЕКСА ЗА СОЦИАЛНО ОСИГУРЯВАНЕ</w:t>
      </w:r>
    </w:p>
    <w:p w:rsidR="00000000" w:rsidRDefault="0046636A">
      <w:pPr>
        <w:spacing w:after="0" w:line="240" w:lineRule="auto"/>
        <w:ind w:firstLine="1155"/>
        <w:jc w:val="both"/>
        <w:textAlignment w:val="center"/>
        <w:divId w:val="310987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19 ОТ 2010 Г.)</w:t>
      </w:r>
    </w:p>
    <w:p w:rsidR="00000000" w:rsidRDefault="0046636A">
      <w:pPr>
        <w:spacing w:after="0" w:line="240" w:lineRule="auto"/>
        <w:ind w:firstLine="1155"/>
        <w:jc w:val="both"/>
        <w:textAlignment w:val="center"/>
        <w:divId w:val="20992753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2029789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Параграф 2 влиза в сила 6 месеца след влизането в сила на този закон и се прилага и спрямо командировани лица, за които се прилага българското з</w:t>
      </w:r>
      <w:r>
        <w:rPr>
          <w:rFonts w:ascii="Times New Roman" w:eastAsia="Times New Roman" w:hAnsi="Times New Roman" w:cs="Times New Roman"/>
          <w:color w:val="000000"/>
          <w:sz w:val="24"/>
          <w:szCs w:val="24"/>
        </w:rPr>
        <w:t>аконодателство, определено като приложимо съгласно Регламент (ЕИО) № 1408/71 на Съвета от 14 юни 1971 г. за прилагането на схеми за социално осигуряване на заети лица и членове на техните семейства, които се движат в рамките на Общността, а § 16, т. 2 влиз</w:t>
      </w:r>
      <w:r>
        <w:rPr>
          <w:rFonts w:ascii="Times New Roman" w:eastAsia="Times New Roman" w:hAnsi="Times New Roman" w:cs="Times New Roman"/>
          <w:color w:val="000000"/>
          <w:sz w:val="24"/>
          <w:szCs w:val="24"/>
        </w:rPr>
        <w:t>а в сила от 28 февруари 2010 г.</w:t>
      </w:r>
    </w:p>
    <w:p w:rsidR="00000000" w:rsidRDefault="0046636A">
      <w:pPr>
        <w:spacing w:after="150" w:line="240" w:lineRule="auto"/>
        <w:ind w:firstLine="1155"/>
        <w:jc w:val="both"/>
        <w:textAlignment w:val="center"/>
        <w:divId w:val="209927534"/>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268999579"/>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КОДЕКСА ЗА СОЦИАЛНО ОСИГУРЯВАНЕ</w:t>
      </w:r>
    </w:p>
    <w:p w:rsidR="00000000" w:rsidRDefault="0046636A">
      <w:pPr>
        <w:spacing w:after="0" w:line="240" w:lineRule="auto"/>
        <w:ind w:firstLine="1155"/>
        <w:jc w:val="both"/>
        <w:textAlignment w:val="center"/>
        <w:divId w:val="65348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49 ОТ 2010 Г., В СИЛА ОТ 01.07.2010 Г.)</w:t>
      </w:r>
    </w:p>
    <w:p w:rsidR="00000000" w:rsidRDefault="0046636A">
      <w:pPr>
        <w:spacing w:after="0" w:line="240" w:lineRule="auto"/>
        <w:ind w:firstLine="1155"/>
        <w:jc w:val="both"/>
        <w:textAlignment w:val="center"/>
        <w:divId w:val="27062347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522207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Законът влиза в сила от 1 юли 2010 г.</w:t>
      </w:r>
    </w:p>
    <w:p w:rsidR="00000000" w:rsidRDefault="0046636A">
      <w:pPr>
        <w:spacing w:after="150" w:line="240" w:lineRule="auto"/>
        <w:ind w:firstLine="1155"/>
        <w:jc w:val="both"/>
        <w:textAlignment w:val="center"/>
        <w:divId w:val="270623477"/>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68697805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w:t>
      </w:r>
      <w:r>
        <w:rPr>
          <w:rFonts w:ascii="Times New Roman" w:hAnsi="Times New Roman" w:cs="Times New Roman"/>
          <w:b/>
          <w:bCs/>
          <w:color w:val="000000"/>
          <w:sz w:val="26"/>
          <w:szCs w:val="26"/>
        </w:rPr>
        <w:t>би</w:t>
      </w:r>
      <w:r>
        <w:rPr>
          <w:rFonts w:ascii="Times New Roman" w:hAnsi="Times New Roman" w:cs="Times New Roman"/>
          <w:b/>
          <w:bCs/>
          <w:color w:val="000000"/>
          <w:sz w:val="26"/>
          <w:szCs w:val="26"/>
        </w:rPr>
        <w:br/>
        <w:t>КЪМ ЗАКОНА ЗА ИЗМЕНЕНИЕ И ДОПЪЛНЕНИЕ НА КОДЕКСА НА ТРУДА</w:t>
      </w:r>
    </w:p>
    <w:p w:rsidR="00000000" w:rsidRDefault="0046636A">
      <w:pPr>
        <w:spacing w:after="0" w:line="240" w:lineRule="auto"/>
        <w:ind w:firstLine="1155"/>
        <w:jc w:val="both"/>
        <w:textAlignment w:val="center"/>
        <w:divId w:val="1265846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58 ОТ 2010 Г., В СИЛА ОТ 30.07.2010 Г.)</w:t>
      </w:r>
    </w:p>
    <w:p w:rsidR="00000000" w:rsidRDefault="0046636A">
      <w:pPr>
        <w:spacing w:after="0" w:line="240" w:lineRule="auto"/>
        <w:ind w:firstLine="1155"/>
        <w:jc w:val="both"/>
        <w:textAlignment w:val="center"/>
        <w:divId w:val="97290894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673072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25. Законът влиза в сила от деня на обнародването му в "Държавен вестник" с изключение на:</w:t>
      </w:r>
    </w:p>
    <w:p w:rsidR="00000000" w:rsidRDefault="0046636A">
      <w:pPr>
        <w:spacing w:after="0" w:line="240" w:lineRule="auto"/>
        <w:ind w:firstLine="1155"/>
        <w:jc w:val="both"/>
        <w:textAlignment w:val="center"/>
        <w:divId w:val="126627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параграф 21, т. 1, който влиза в сила от </w:t>
      </w:r>
      <w:r>
        <w:rPr>
          <w:rFonts w:ascii="Times New Roman" w:eastAsia="Times New Roman" w:hAnsi="Times New Roman" w:cs="Times New Roman"/>
          <w:color w:val="000000"/>
          <w:sz w:val="24"/>
          <w:szCs w:val="24"/>
        </w:rPr>
        <w:t>1 януари 2011 г.;</w:t>
      </w:r>
    </w:p>
    <w:p w:rsidR="00000000" w:rsidRDefault="0046636A">
      <w:pPr>
        <w:spacing w:after="0" w:line="240" w:lineRule="auto"/>
        <w:ind w:firstLine="1155"/>
        <w:jc w:val="both"/>
        <w:textAlignment w:val="center"/>
        <w:divId w:val="648360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параграф 11 и § 21, т. 4, буква "а", които влизат в сила от 1 януари 2012 г.</w:t>
      </w:r>
    </w:p>
    <w:p w:rsidR="00000000" w:rsidRDefault="0046636A">
      <w:pPr>
        <w:spacing w:after="150" w:line="240" w:lineRule="auto"/>
        <w:ind w:firstLine="1155"/>
        <w:jc w:val="both"/>
        <w:textAlignment w:val="center"/>
        <w:divId w:val="972908944"/>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64770903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ЛЕЧЕБНИТЕ ЗАВЕДЕНИЯ</w:t>
      </w:r>
    </w:p>
    <w:p w:rsidR="00000000" w:rsidRDefault="0046636A">
      <w:pPr>
        <w:spacing w:after="0" w:line="240" w:lineRule="auto"/>
        <w:ind w:firstLine="1155"/>
        <w:jc w:val="both"/>
        <w:textAlignment w:val="center"/>
        <w:divId w:val="512691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59 ОТ 2010 Г., В СИЛА ОТ 31.07.201</w:t>
      </w:r>
      <w:r>
        <w:rPr>
          <w:rFonts w:ascii="Times New Roman" w:eastAsia="Times New Roman" w:hAnsi="Times New Roman" w:cs="Times New Roman"/>
          <w:color w:val="000000"/>
          <w:sz w:val="24"/>
          <w:szCs w:val="24"/>
        </w:rPr>
        <w:t>0 Г.)</w:t>
      </w:r>
    </w:p>
    <w:p w:rsidR="00000000" w:rsidRDefault="0046636A">
      <w:pPr>
        <w:spacing w:after="0" w:line="240" w:lineRule="auto"/>
        <w:ind w:firstLine="1155"/>
        <w:jc w:val="both"/>
        <w:textAlignment w:val="center"/>
        <w:divId w:val="181031793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765688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77. Законът влиза в сила от деня на обнародването му в "Държавен вестник" с изключение на: </w:t>
      </w:r>
    </w:p>
    <w:p w:rsidR="00000000" w:rsidRDefault="0046636A">
      <w:pPr>
        <w:spacing w:after="0" w:line="240" w:lineRule="auto"/>
        <w:ind w:firstLine="1155"/>
        <w:jc w:val="both"/>
        <w:textAlignment w:val="center"/>
        <w:divId w:val="494419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9 (относно чл. 19, ал. 4), 53, 60 и 66 (относно чл. 98, ал. 5 и 6), които влизат в сила от 1 януари 2011 г.;</w:t>
      </w:r>
    </w:p>
    <w:p w:rsidR="00000000" w:rsidRDefault="0046636A">
      <w:pPr>
        <w:spacing w:after="0" w:line="240" w:lineRule="auto"/>
        <w:ind w:firstLine="1155"/>
        <w:jc w:val="both"/>
        <w:textAlignment w:val="center"/>
        <w:divId w:val="1252161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75, който влиза в си</w:t>
      </w:r>
      <w:r>
        <w:rPr>
          <w:rFonts w:ascii="Times New Roman" w:eastAsia="Times New Roman" w:hAnsi="Times New Roman" w:cs="Times New Roman"/>
          <w:color w:val="000000"/>
          <w:sz w:val="24"/>
          <w:szCs w:val="24"/>
        </w:rPr>
        <w:t>ла от 30 септември 2011 г.</w:t>
      </w:r>
    </w:p>
    <w:p w:rsidR="00000000" w:rsidRDefault="0046636A">
      <w:pPr>
        <w:spacing w:after="150" w:line="240" w:lineRule="auto"/>
        <w:ind w:firstLine="1155"/>
        <w:jc w:val="both"/>
        <w:textAlignment w:val="center"/>
        <w:divId w:val="1810317934"/>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48524295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ЗАКОН ЗА ИЗМЕНЕНИЕ И ДОПЪЛНЕНИЕ НА ЗАКОНА ЗА ЗДРАВНОТО ОСИГУРЯВАНЕ</w:t>
      </w:r>
    </w:p>
    <w:p w:rsidR="00000000" w:rsidRDefault="0046636A">
      <w:pPr>
        <w:spacing w:after="0" w:line="240" w:lineRule="auto"/>
        <w:ind w:firstLine="1155"/>
        <w:jc w:val="both"/>
        <w:textAlignment w:val="center"/>
        <w:divId w:val="818380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62 ОТ 2010 Г., В СИЛА ОТ 10.08.2010 Г.)</w:t>
      </w:r>
    </w:p>
    <w:p w:rsidR="00000000" w:rsidRDefault="0046636A">
      <w:pPr>
        <w:spacing w:after="0" w:line="240" w:lineRule="auto"/>
        <w:ind w:firstLine="1155"/>
        <w:jc w:val="both"/>
        <w:textAlignment w:val="center"/>
        <w:divId w:val="762334509"/>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934973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7. В останалите текстове на закона думите "директора на Националната здравноосигурителна каса", "директор на НЗОК", "директора на НЗОК", "Директорът на НЗОК" и "директорът на НЗОК" се заменят съответно с "управителя на Националната здравноосигурителна каса</w:t>
      </w:r>
      <w:r>
        <w:rPr>
          <w:rFonts w:ascii="Times New Roman" w:eastAsia="Times New Roman" w:hAnsi="Times New Roman" w:cs="Times New Roman"/>
          <w:color w:val="000000"/>
          <w:sz w:val="24"/>
          <w:szCs w:val="24"/>
        </w:rPr>
        <w:t>", "управител на НЗОК", "управителя на НЗОК", "Управителят на НЗОК" и "управителят на НЗОК".</w:t>
      </w:r>
    </w:p>
    <w:p w:rsidR="00000000" w:rsidRDefault="0046636A">
      <w:pPr>
        <w:spacing w:after="150" w:line="240" w:lineRule="auto"/>
        <w:ind w:firstLine="1155"/>
        <w:jc w:val="both"/>
        <w:textAlignment w:val="center"/>
        <w:divId w:val="762334509"/>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13359664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ЗДРАВНОТО ОСИГУРЯВАНЕ</w:t>
      </w:r>
    </w:p>
    <w:p w:rsidR="00000000" w:rsidRDefault="0046636A">
      <w:pPr>
        <w:spacing w:after="0" w:line="240" w:lineRule="auto"/>
        <w:ind w:firstLine="1155"/>
        <w:jc w:val="both"/>
        <w:textAlignment w:val="center"/>
        <w:divId w:val="771784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62 ОТ 2010 Г., В СИЛА ОТ 10.08.2010 Г</w:t>
      </w:r>
      <w:r>
        <w:rPr>
          <w:rFonts w:ascii="Times New Roman" w:eastAsia="Times New Roman" w:hAnsi="Times New Roman" w:cs="Times New Roman"/>
          <w:color w:val="000000"/>
          <w:sz w:val="24"/>
          <w:szCs w:val="24"/>
        </w:rPr>
        <w:t>.)</w:t>
      </w:r>
    </w:p>
    <w:p w:rsidR="00000000" w:rsidRDefault="0046636A">
      <w:pPr>
        <w:spacing w:after="0" w:line="240" w:lineRule="auto"/>
        <w:ind w:firstLine="1155"/>
        <w:jc w:val="both"/>
        <w:textAlignment w:val="center"/>
        <w:divId w:val="899751511"/>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048411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(1) Правомощията на управителя на НЗОК се изпълняват от заварения до влизането в сила на този закон директор на НЗОК до приключването на мандата му.</w:t>
      </w:r>
    </w:p>
    <w:p w:rsidR="00000000" w:rsidRDefault="0046636A">
      <w:pPr>
        <w:spacing w:after="0" w:line="240" w:lineRule="auto"/>
        <w:ind w:firstLine="1155"/>
        <w:jc w:val="both"/>
        <w:textAlignment w:val="center"/>
        <w:divId w:val="189029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Трудовите договори на заварените до влизането в сила на този закон заместник-директори на НЗ</w:t>
      </w:r>
      <w:r>
        <w:rPr>
          <w:rFonts w:ascii="Times New Roman" w:eastAsia="Times New Roman" w:hAnsi="Times New Roman" w:cs="Times New Roman"/>
          <w:color w:val="000000"/>
          <w:sz w:val="24"/>
          <w:szCs w:val="24"/>
        </w:rPr>
        <w:t>ОК се прекратяват с предизвестие по чл. 328, ал. 1, т. 2 от Кодекса на труда.</w:t>
      </w:r>
    </w:p>
    <w:p w:rsidR="00000000" w:rsidRDefault="0046636A">
      <w:pPr>
        <w:spacing w:after="150" w:line="240" w:lineRule="auto"/>
        <w:ind w:firstLine="1155"/>
        <w:jc w:val="both"/>
        <w:textAlignment w:val="center"/>
        <w:divId w:val="27603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46636A">
      <w:pPr>
        <w:spacing w:after="0" w:line="240" w:lineRule="auto"/>
        <w:ind w:firstLine="1155"/>
        <w:jc w:val="both"/>
        <w:textAlignment w:val="center"/>
        <w:divId w:val="1844199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18. Законът влиза в сила от деня на обнародването му в "Държавен вестник" с изключение на: </w:t>
      </w:r>
    </w:p>
    <w:p w:rsidR="00000000" w:rsidRDefault="0046636A">
      <w:pPr>
        <w:spacing w:after="0" w:line="240" w:lineRule="auto"/>
        <w:ind w:firstLine="1155"/>
        <w:jc w:val="both"/>
        <w:textAlignment w:val="center"/>
        <w:divId w:val="33239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6</w:t>
      </w:r>
      <w:r>
        <w:rPr>
          <w:rFonts w:ascii="Times New Roman" w:eastAsia="Times New Roman" w:hAnsi="Times New Roman" w:cs="Times New Roman"/>
          <w:color w:val="000000"/>
          <w:sz w:val="24"/>
          <w:szCs w:val="24"/>
        </w:rPr>
        <w:t>, който влиза в сила от 1 януари 2011 г.;</w:t>
      </w:r>
    </w:p>
    <w:p w:rsidR="00000000" w:rsidRDefault="0046636A">
      <w:pPr>
        <w:spacing w:after="0" w:line="240" w:lineRule="auto"/>
        <w:ind w:firstLine="1155"/>
        <w:jc w:val="both"/>
        <w:textAlignment w:val="center"/>
        <w:divId w:val="750589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параграф 8, който влиза в сила от 30 септември 2011 г.</w:t>
      </w:r>
    </w:p>
    <w:p w:rsidR="00000000" w:rsidRDefault="0046636A">
      <w:pPr>
        <w:spacing w:after="150" w:line="240" w:lineRule="auto"/>
        <w:ind w:firstLine="1155"/>
        <w:jc w:val="both"/>
        <w:textAlignment w:val="center"/>
        <w:divId w:val="135686080"/>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41362026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ПРЕДОТВРАТЯВАНЕ И РАЗКРИВАНЕ НА КОНФЛИКТ НА ИНТЕРЕСИ </w:t>
      </w:r>
    </w:p>
    <w:p w:rsidR="00000000" w:rsidRDefault="0046636A">
      <w:pPr>
        <w:spacing w:after="0" w:line="240" w:lineRule="auto"/>
        <w:ind w:firstLine="1155"/>
        <w:jc w:val="both"/>
        <w:textAlignment w:val="center"/>
        <w:divId w:val="576980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w:t>
      </w:r>
      <w:r>
        <w:rPr>
          <w:rFonts w:ascii="Times New Roman" w:eastAsia="Times New Roman" w:hAnsi="Times New Roman" w:cs="Times New Roman"/>
          <w:color w:val="000000"/>
          <w:sz w:val="24"/>
          <w:szCs w:val="24"/>
        </w:rPr>
        <w:t>. 97 ОТ 2010 Г., В СИЛА ОТ 10.12.2010 Г.)</w:t>
      </w:r>
    </w:p>
    <w:p w:rsidR="00000000" w:rsidRDefault="0046636A">
      <w:pPr>
        <w:spacing w:after="0" w:line="240" w:lineRule="auto"/>
        <w:ind w:firstLine="1155"/>
        <w:jc w:val="both"/>
        <w:textAlignment w:val="center"/>
        <w:divId w:val="110226301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763183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61. Законът влиза в сила от деня на обнародването му в "Държавен вестник" с изключение на:</w:t>
      </w:r>
    </w:p>
    <w:p w:rsidR="00000000" w:rsidRDefault="0046636A">
      <w:pPr>
        <w:spacing w:after="0" w:line="240" w:lineRule="auto"/>
        <w:ind w:firstLine="1155"/>
        <w:jc w:val="both"/>
        <w:textAlignment w:val="center"/>
        <w:divId w:val="163202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11 относно чл. 22а – 22д, който влиза в сила от 1 януари 2011 г.;</w:t>
      </w:r>
    </w:p>
    <w:p w:rsidR="00000000" w:rsidRDefault="0046636A">
      <w:pPr>
        <w:spacing w:after="0" w:line="240" w:lineRule="auto"/>
        <w:ind w:firstLine="1155"/>
        <w:jc w:val="both"/>
        <w:textAlignment w:val="center"/>
        <w:divId w:val="2046296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параграфи 7, 8, 9, § 11 относно чл. 22</w:t>
      </w:r>
      <w:r>
        <w:rPr>
          <w:rFonts w:ascii="Times New Roman" w:eastAsia="Times New Roman" w:hAnsi="Times New Roman" w:cs="Times New Roman"/>
          <w:color w:val="000000"/>
          <w:sz w:val="24"/>
          <w:szCs w:val="24"/>
        </w:rPr>
        <w:t>е – 22и и § 12, 13, 14, 15, 16, 17, 18, 19, 20, 21, 22 и 23, които влизат в сила от 1 април 2011 г.</w:t>
      </w:r>
    </w:p>
    <w:p w:rsidR="00000000" w:rsidRDefault="0046636A">
      <w:pPr>
        <w:spacing w:after="150" w:line="240" w:lineRule="auto"/>
        <w:ind w:firstLine="1155"/>
        <w:jc w:val="both"/>
        <w:textAlignment w:val="center"/>
        <w:divId w:val="1102263016"/>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203241450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БЮДЖЕТА НА ДЪРЖАВНОТО ОБЩЕСТВЕНО ОСИГУРЯВАНЕ ЗА 2011 Г.</w:t>
      </w:r>
    </w:p>
    <w:p w:rsidR="00000000" w:rsidRDefault="0046636A">
      <w:pPr>
        <w:spacing w:after="0" w:line="240" w:lineRule="auto"/>
        <w:ind w:firstLine="1155"/>
        <w:jc w:val="both"/>
        <w:textAlignment w:val="center"/>
        <w:divId w:val="1151873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2010 Г., В СИЛА ОТ 01.01.2</w:t>
      </w:r>
      <w:r>
        <w:rPr>
          <w:rFonts w:ascii="Times New Roman" w:eastAsia="Times New Roman" w:hAnsi="Times New Roman" w:cs="Times New Roman"/>
          <w:color w:val="000000"/>
          <w:sz w:val="24"/>
          <w:szCs w:val="24"/>
        </w:rPr>
        <w:t>011 Г.)</w:t>
      </w:r>
    </w:p>
    <w:p w:rsidR="00000000" w:rsidRDefault="0046636A">
      <w:pPr>
        <w:spacing w:after="0" w:line="240" w:lineRule="auto"/>
        <w:ind w:firstLine="1155"/>
        <w:jc w:val="both"/>
        <w:textAlignment w:val="center"/>
        <w:divId w:val="1045131749"/>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908534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Законът влиза в сила от 1 януари 2011 г.</w:t>
      </w:r>
    </w:p>
    <w:p w:rsidR="00000000" w:rsidRDefault="0046636A">
      <w:pPr>
        <w:spacing w:after="150" w:line="240" w:lineRule="auto"/>
        <w:ind w:firstLine="1155"/>
        <w:jc w:val="both"/>
        <w:textAlignment w:val="center"/>
        <w:divId w:val="1045131749"/>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99440920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БЮДЖЕТА НА НАЦИОНАЛНАТА ЗДРАВНООСИГУРИТЕЛНА КАСА ЗА 2011 Г.</w:t>
      </w:r>
    </w:p>
    <w:p w:rsidR="00000000" w:rsidRDefault="0046636A">
      <w:pPr>
        <w:spacing w:after="0" w:line="240" w:lineRule="auto"/>
        <w:ind w:firstLine="1155"/>
        <w:jc w:val="both"/>
        <w:textAlignment w:val="center"/>
        <w:divId w:val="1723213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2010 Г., В СИЛА ОТ 01.01.2011 Г.)</w:t>
      </w:r>
    </w:p>
    <w:p w:rsidR="00000000" w:rsidRDefault="0046636A">
      <w:pPr>
        <w:spacing w:after="0" w:line="240" w:lineRule="auto"/>
        <w:ind w:firstLine="1155"/>
        <w:jc w:val="both"/>
        <w:textAlignment w:val="center"/>
        <w:divId w:val="1007054198"/>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333537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15. Законът влиза в сила от 1 януари 2011 г. с изключение на § 10, който влиза в сила от деня на обнародването му в "Държавен вестник".</w:t>
      </w:r>
    </w:p>
    <w:p w:rsidR="00000000" w:rsidRDefault="0046636A">
      <w:pPr>
        <w:spacing w:after="150" w:line="240" w:lineRule="auto"/>
        <w:ind w:firstLine="1155"/>
        <w:jc w:val="both"/>
        <w:textAlignment w:val="center"/>
        <w:divId w:val="1007054198"/>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90482730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ЗДРАВЕТО</w:t>
      </w:r>
    </w:p>
    <w:p w:rsidR="00000000" w:rsidRDefault="0046636A">
      <w:pPr>
        <w:spacing w:after="0" w:line="240" w:lineRule="auto"/>
        <w:ind w:firstLine="1155"/>
        <w:jc w:val="both"/>
        <w:textAlignment w:val="center"/>
        <w:divId w:val="1761103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2</w:t>
      </w:r>
      <w:r>
        <w:rPr>
          <w:rFonts w:ascii="Times New Roman" w:eastAsia="Times New Roman" w:hAnsi="Times New Roman" w:cs="Times New Roman"/>
          <w:color w:val="000000"/>
          <w:sz w:val="24"/>
          <w:szCs w:val="24"/>
        </w:rPr>
        <w:t>010 Г., В СИЛА ОТ 01.01.2011 Г.)</w:t>
      </w:r>
    </w:p>
    <w:p w:rsidR="00000000" w:rsidRDefault="0046636A">
      <w:pPr>
        <w:spacing w:after="0" w:line="240" w:lineRule="auto"/>
        <w:ind w:firstLine="1155"/>
        <w:jc w:val="both"/>
        <w:textAlignment w:val="center"/>
        <w:divId w:val="130511550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962199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121. Законът влиза в сила от 1 януари 2011 г. с изключение на:</w:t>
      </w:r>
    </w:p>
    <w:p w:rsidR="00000000" w:rsidRDefault="0046636A">
      <w:pPr>
        <w:spacing w:after="0" w:line="240" w:lineRule="auto"/>
        <w:ind w:firstLine="1155"/>
        <w:jc w:val="both"/>
        <w:textAlignment w:val="center"/>
        <w:divId w:val="1257061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параграфи 1, 16, 20, 29, 30, 32, 33, 34, 35, 42, 44, § 56, т. 1 и 2, § 65, 68, 70, 76, 80, 81, 90, 92, 96, § 102, т. 3, 4, 5, 7 и 8, § 105, т. 1, 3 и 5, </w:t>
      </w:r>
      <w:r>
        <w:rPr>
          <w:rFonts w:ascii="Times New Roman" w:eastAsia="Times New Roman" w:hAnsi="Times New Roman" w:cs="Times New Roman"/>
          <w:color w:val="000000"/>
          <w:sz w:val="24"/>
          <w:szCs w:val="24"/>
        </w:rPr>
        <w:t>§ 107, т. 1, 2, 3, 4, 6, буква "а", т. 7, 10, 11, 13 и 15, буква "а", § 109, 110, 112, 113, § 115, т. 5, § 116, т. 4 и 6, § 117, т. 5 и 7 и § 118, т. 1, които влизат в сила от деня на обнародването на закона в "Държавен вестник";</w:t>
      </w:r>
    </w:p>
    <w:p w:rsidR="00000000" w:rsidRDefault="0046636A">
      <w:pPr>
        <w:spacing w:after="0" w:line="240" w:lineRule="auto"/>
        <w:ind w:firstLine="1155"/>
        <w:jc w:val="both"/>
        <w:textAlignment w:val="center"/>
        <w:divId w:val="697897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102, т. 1, 2 и</w:t>
      </w:r>
      <w:r>
        <w:rPr>
          <w:rFonts w:ascii="Times New Roman" w:eastAsia="Times New Roman" w:hAnsi="Times New Roman" w:cs="Times New Roman"/>
          <w:color w:val="000000"/>
          <w:sz w:val="24"/>
          <w:szCs w:val="24"/>
        </w:rPr>
        <w:t xml:space="preserve"> 6, които влизат в сила от 1 март 2011 г.;</w:t>
      </w:r>
    </w:p>
    <w:p w:rsidR="00000000" w:rsidRDefault="0046636A">
      <w:pPr>
        <w:spacing w:after="0" w:line="240" w:lineRule="auto"/>
        <w:ind w:firstLine="1155"/>
        <w:jc w:val="both"/>
        <w:textAlignment w:val="center"/>
        <w:divId w:val="1324309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параграфи 22, т. 1 (относно чл. 36, ал. 1, изречение второ), § 37, § 48, т. 2, § 51 и 59, които влизат в сила от 1 юли 2011 г.;</w:t>
      </w:r>
    </w:p>
    <w:p w:rsidR="00000000" w:rsidRDefault="0046636A">
      <w:pPr>
        <w:spacing w:after="0" w:line="240" w:lineRule="auto"/>
        <w:ind w:firstLine="1155"/>
        <w:jc w:val="both"/>
        <w:textAlignment w:val="center"/>
        <w:divId w:val="956178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параграф 107, т. 15, буква "б", който влиза в сила от 30 септември 2011 г.</w:t>
      </w:r>
    </w:p>
    <w:p w:rsidR="00000000" w:rsidRDefault="0046636A">
      <w:pPr>
        <w:spacing w:after="150" w:line="240" w:lineRule="auto"/>
        <w:ind w:firstLine="1155"/>
        <w:jc w:val="both"/>
        <w:textAlignment w:val="center"/>
        <w:divId w:val="1305115506"/>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976907521"/>
        <w:rPr>
          <w:rFonts w:ascii="Times New Roman" w:hAnsi="Times New Roman" w:cs="Times New Roman"/>
          <w:b/>
          <w:bCs/>
          <w:color w:val="000000"/>
          <w:sz w:val="26"/>
          <w:szCs w:val="26"/>
        </w:rPr>
      </w:pPr>
      <w:r>
        <w:rPr>
          <w:rFonts w:ascii="Times New Roman" w:hAnsi="Times New Roman" w:cs="Times New Roman"/>
          <w:b/>
          <w:bCs/>
          <w:color w:val="000000"/>
          <w:sz w:val="26"/>
          <w:szCs w:val="26"/>
        </w:rPr>
        <w:t>Пр</w:t>
      </w:r>
      <w:r>
        <w:rPr>
          <w:rFonts w:ascii="Times New Roman" w:hAnsi="Times New Roman" w:cs="Times New Roman"/>
          <w:b/>
          <w:bCs/>
          <w:color w:val="000000"/>
          <w:sz w:val="26"/>
          <w:szCs w:val="26"/>
        </w:rPr>
        <w:t>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ЕЛЕКТРОННИЯ ДОКУМЕНТ И ЕЛЕКТРОННИЯ ПОДПИС</w:t>
      </w:r>
    </w:p>
    <w:p w:rsidR="00000000" w:rsidRDefault="0046636A">
      <w:pPr>
        <w:spacing w:after="0" w:line="240" w:lineRule="auto"/>
        <w:ind w:firstLine="1155"/>
        <w:jc w:val="both"/>
        <w:textAlignment w:val="center"/>
        <w:divId w:val="1286085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100 ОТ 2010 Г., В СИЛА ОТ 01.07.2011 Г.)</w:t>
      </w:r>
    </w:p>
    <w:p w:rsidR="00000000" w:rsidRDefault="0046636A">
      <w:pPr>
        <w:spacing w:after="0" w:line="240" w:lineRule="auto"/>
        <w:ind w:firstLine="1155"/>
        <w:jc w:val="both"/>
        <w:textAlignment w:val="center"/>
        <w:divId w:val="1402605750"/>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901552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54. Законът влиза в сила от 1 юли 2011 г. с изключение на разпоредбат</w:t>
      </w:r>
      <w:r>
        <w:rPr>
          <w:rFonts w:ascii="Times New Roman" w:eastAsia="Times New Roman" w:hAnsi="Times New Roman" w:cs="Times New Roman"/>
          <w:color w:val="000000"/>
          <w:sz w:val="24"/>
          <w:szCs w:val="24"/>
        </w:rPr>
        <w:t>а на § 31 относно чл. 38, ал. 4, която влиза в сила от деня на обнародването му в "Държавен вестник".</w:t>
      </w:r>
    </w:p>
    <w:p w:rsidR="00000000" w:rsidRDefault="0046636A">
      <w:pPr>
        <w:spacing w:after="150" w:line="240" w:lineRule="auto"/>
        <w:ind w:firstLine="1155"/>
        <w:jc w:val="both"/>
        <w:textAlignment w:val="center"/>
        <w:divId w:val="1402605750"/>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31884946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КОДЕКСА ЗА СОЦИАЛНО ОСИГУРЯВАНЕ</w:t>
      </w:r>
    </w:p>
    <w:p w:rsidR="00000000" w:rsidRDefault="0046636A">
      <w:pPr>
        <w:spacing w:after="0" w:line="240" w:lineRule="auto"/>
        <w:ind w:firstLine="1155"/>
        <w:jc w:val="both"/>
        <w:textAlignment w:val="center"/>
        <w:divId w:val="1383478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100 ОТ 2010 Г., В СИЛА ОТ 01</w:t>
      </w:r>
      <w:r>
        <w:rPr>
          <w:rFonts w:ascii="Times New Roman" w:eastAsia="Times New Roman" w:hAnsi="Times New Roman" w:cs="Times New Roman"/>
          <w:color w:val="000000"/>
          <w:sz w:val="24"/>
          <w:szCs w:val="24"/>
        </w:rPr>
        <w:t>.01.2011 Г., ИЗМ. - ДВ, БР. 60 ОТ 2011 Г., В СИЛА ОТ 05.08.2011 Г.)</w:t>
      </w:r>
    </w:p>
    <w:p w:rsidR="00000000" w:rsidRDefault="0046636A">
      <w:pPr>
        <w:spacing w:after="0" w:line="240" w:lineRule="auto"/>
        <w:ind w:firstLine="1155"/>
        <w:jc w:val="both"/>
        <w:textAlignment w:val="center"/>
        <w:divId w:val="79405558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183393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65. (Изм. - ДВ, бр. 60 от 2011 г., в сила от 05.08.2011 г.) Законът влиза в сила от 1 януари 2011 г. с изключение на:</w:t>
      </w:r>
    </w:p>
    <w:p w:rsidR="00000000" w:rsidRDefault="0046636A">
      <w:pPr>
        <w:spacing w:after="0" w:line="240" w:lineRule="auto"/>
        <w:ind w:firstLine="1155"/>
        <w:jc w:val="both"/>
        <w:textAlignment w:val="center"/>
        <w:divId w:val="1435321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32, 33 и 36, които влизат в сила от 1 януари 2013 г.;</w:t>
      </w:r>
    </w:p>
    <w:p w:rsidR="00000000" w:rsidRDefault="0046636A">
      <w:pPr>
        <w:spacing w:after="0" w:line="240" w:lineRule="auto"/>
        <w:ind w:firstLine="1155"/>
        <w:jc w:val="both"/>
        <w:textAlignment w:val="center"/>
        <w:divId w:val="2017071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51, който влиза в сила от 1 януари 2012 г.</w:t>
      </w:r>
    </w:p>
    <w:p w:rsidR="00000000" w:rsidRDefault="0046636A">
      <w:pPr>
        <w:spacing w:after="150" w:line="240" w:lineRule="auto"/>
        <w:ind w:firstLine="1155"/>
        <w:jc w:val="both"/>
        <w:textAlignment w:val="center"/>
        <w:divId w:val="794055587"/>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89115969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ЛЕКАРСТВЕНИТЕ ПРОДУКТИ В ХУМАННАТА МЕДИЦИНА</w:t>
      </w:r>
    </w:p>
    <w:p w:rsidR="00000000" w:rsidRDefault="0046636A">
      <w:pPr>
        <w:spacing w:after="0" w:line="240" w:lineRule="auto"/>
        <w:ind w:firstLine="1155"/>
        <w:jc w:val="both"/>
        <w:textAlignment w:val="center"/>
        <w:divId w:val="1421296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60 ОТ 2011 Г., В СИЛА ОТ 05.08.2011 Г.)</w:t>
      </w:r>
    </w:p>
    <w:p w:rsidR="00000000" w:rsidRDefault="0046636A">
      <w:pPr>
        <w:spacing w:after="0" w:line="240" w:lineRule="auto"/>
        <w:ind w:firstLine="1155"/>
        <w:jc w:val="both"/>
        <w:textAlignment w:val="center"/>
        <w:divId w:val="90900187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556934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84. Зако</w:t>
      </w:r>
      <w:r>
        <w:rPr>
          <w:rFonts w:ascii="Times New Roman" w:eastAsia="Times New Roman" w:hAnsi="Times New Roman" w:cs="Times New Roman"/>
          <w:color w:val="000000"/>
          <w:sz w:val="24"/>
          <w:szCs w:val="24"/>
        </w:rPr>
        <w:t>нът влиза в сила от деня на обнародването му в "Държавен вестник" с изключение на § 65, който влиза в сила от 30 септември 2011 г.</w:t>
      </w:r>
    </w:p>
    <w:p w:rsidR="00000000" w:rsidRDefault="0046636A">
      <w:pPr>
        <w:spacing w:after="150" w:line="240" w:lineRule="auto"/>
        <w:ind w:firstLine="1155"/>
        <w:jc w:val="both"/>
        <w:textAlignment w:val="center"/>
        <w:divId w:val="909001876"/>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2035225606"/>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 xml:space="preserve">КЪМ ЗАКОНА ЗА БЮДЖЕТА НА НАЦИОНАЛНАТА ЗДРАВНООСИГУРИТЕЛНА КАСА ЗА 2012 Г. </w:t>
      </w:r>
    </w:p>
    <w:p w:rsidR="00000000" w:rsidRDefault="0046636A">
      <w:pPr>
        <w:spacing w:after="0" w:line="240" w:lineRule="auto"/>
        <w:ind w:firstLine="1155"/>
        <w:jc w:val="both"/>
        <w:textAlignment w:val="center"/>
        <w:divId w:val="691538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99 ОТ 2011 Г., В СИЛА ОТ 01.01.2012 Г.)</w:t>
      </w:r>
    </w:p>
    <w:p w:rsidR="00000000" w:rsidRDefault="0046636A">
      <w:pPr>
        <w:spacing w:after="0" w:line="240" w:lineRule="auto"/>
        <w:ind w:firstLine="1155"/>
        <w:jc w:val="both"/>
        <w:textAlignment w:val="center"/>
        <w:divId w:val="134729048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281763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Законът влиза в сила от 1 януари 2012 г. с изключение на § 10, т. 6, буква "б", която влиза в сила от деня на обнародването му в "Държавен вестник".</w:t>
      </w:r>
    </w:p>
    <w:p w:rsidR="00000000" w:rsidRDefault="0046636A">
      <w:pPr>
        <w:spacing w:after="150" w:line="240" w:lineRule="auto"/>
        <w:ind w:firstLine="1155"/>
        <w:jc w:val="both"/>
        <w:textAlignment w:val="center"/>
        <w:divId w:val="1347290486"/>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205862002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w:t>
      </w:r>
      <w:r>
        <w:rPr>
          <w:rFonts w:ascii="Times New Roman" w:hAnsi="Times New Roman" w:cs="Times New Roman"/>
          <w:b/>
          <w:bCs/>
          <w:color w:val="000000"/>
          <w:sz w:val="26"/>
          <w:szCs w:val="26"/>
        </w:rPr>
        <w:t>КОНА ЗА БЮДЖЕТА НА ДЪРЖАВНОТО ОБЩЕСТВЕНО ОСИГУРЯВАНЕ ЗА 2012 Г.</w:t>
      </w:r>
    </w:p>
    <w:p w:rsidR="00000000" w:rsidRDefault="0046636A">
      <w:pPr>
        <w:spacing w:after="0" w:line="240" w:lineRule="auto"/>
        <w:ind w:firstLine="1155"/>
        <w:jc w:val="both"/>
        <w:textAlignment w:val="center"/>
        <w:divId w:val="1664818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100 ОТ 2011 Г., В СИЛА ОТ 01.01.2012 Г.)</w:t>
      </w:r>
    </w:p>
    <w:p w:rsidR="00000000" w:rsidRDefault="0046636A">
      <w:pPr>
        <w:spacing w:after="0" w:line="240" w:lineRule="auto"/>
        <w:ind w:firstLine="1155"/>
        <w:jc w:val="both"/>
        <w:textAlignment w:val="center"/>
        <w:divId w:val="174587952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457606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Законът влиза в сила от 1 януари 2012 г. с изключение на § 8, т. 2, която влиза в сила от деня на обнародването му в "Държавен</w:t>
      </w:r>
      <w:r>
        <w:rPr>
          <w:rFonts w:ascii="Times New Roman" w:eastAsia="Times New Roman" w:hAnsi="Times New Roman" w:cs="Times New Roman"/>
          <w:color w:val="000000"/>
          <w:sz w:val="24"/>
          <w:szCs w:val="24"/>
        </w:rPr>
        <w:t xml:space="preserve"> вестник".</w:t>
      </w:r>
    </w:p>
    <w:p w:rsidR="00000000" w:rsidRDefault="0046636A">
      <w:pPr>
        <w:spacing w:after="150" w:line="240" w:lineRule="auto"/>
        <w:ind w:firstLine="1155"/>
        <w:jc w:val="both"/>
        <w:textAlignment w:val="center"/>
        <w:divId w:val="1745879524"/>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46932556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ДЪРЖАВНИЯ СЛУЖИТЕЛ</w:t>
      </w:r>
    </w:p>
    <w:p w:rsidR="00000000" w:rsidRDefault="0046636A">
      <w:pPr>
        <w:spacing w:after="0" w:line="240" w:lineRule="auto"/>
        <w:ind w:firstLine="1155"/>
        <w:jc w:val="both"/>
        <w:textAlignment w:val="center"/>
        <w:divId w:val="1962572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38 ОТ 2012 Г., В СИЛА ОТ 01.07.2012 Г.)</w:t>
      </w:r>
    </w:p>
    <w:p w:rsidR="00000000" w:rsidRDefault="0046636A">
      <w:pPr>
        <w:spacing w:after="0" w:line="240" w:lineRule="auto"/>
        <w:ind w:firstLine="1155"/>
        <w:jc w:val="both"/>
        <w:textAlignment w:val="center"/>
        <w:divId w:val="191531582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717168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84. (В сила от 18.05.2012 г.) В срок до един месец от обнародването на този за</w:t>
      </w:r>
      <w:r>
        <w:rPr>
          <w:rFonts w:ascii="Times New Roman" w:eastAsia="Times New Roman" w:hAnsi="Times New Roman" w:cs="Times New Roman"/>
          <w:color w:val="000000"/>
          <w:sz w:val="24"/>
          <w:szCs w:val="24"/>
        </w:rPr>
        <w:t>кон в "Държавен вестник":</w:t>
      </w:r>
    </w:p>
    <w:p w:rsidR="00000000" w:rsidRDefault="0046636A">
      <w:pPr>
        <w:spacing w:after="0" w:line="240" w:lineRule="auto"/>
        <w:ind w:firstLine="1155"/>
        <w:jc w:val="both"/>
        <w:textAlignment w:val="center"/>
        <w:divId w:val="1989358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Министерският съвет привежда Класификатора на длъжностите в администрацията в съответствие с този закон;</w:t>
      </w:r>
    </w:p>
    <w:p w:rsidR="00000000" w:rsidRDefault="0046636A">
      <w:pPr>
        <w:spacing w:after="0" w:line="240" w:lineRule="auto"/>
        <w:ind w:firstLine="1155"/>
        <w:jc w:val="both"/>
        <w:textAlignment w:val="center"/>
        <w:divId w:val="2087221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компетентните органи привеждат устройствените актове на съответната администрация в съответствие с този закон.</w:t>
      </w:r>
    </w:p>
    <w:p w:rsidR="00000000" w:rsidRDefault="0046636A">
      <w:pPr>
        <w:spacing w:after="150" w:line="240" w:lineRule="auto"/>
        <w:ind w:firstLine="1155"/>
        <w:jc w:val="both"/>
        <w:textAlignment w:val="center"/>
        <w:divId w:val="191531582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824858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85. </w:t>
      </w:r>
      <w:r>
        <w:rPr>
          <w:rFonts w:ascii="Times New Roman" w:eastAsia="Times New Roman" w:hAnsi="Times New Roman" w:cs="Times New Roman"/>
          <w:color w:val="000000"/>
          <w:sz w:val="24"/>
          <w:szCs w:val="24"/>
        </w:rPr>
        <w:t xml:space="preserve">(1) Правоотношенията с лицата от администрациите по Закона за радиото и телевизията, Закона за независимия финансов одит, Закона за електронните съобщения, Закона за Комисията за финансов надзор, Закона за достъп и разкриване на документите и за обявяване </w:t>
      </w:r>
      <w:r>
        <w:rPr>
          <w:rFonts w:ascii="Times New Roman" w:eastAsia="Times New Roman" w:hAnsi="Times New Roman" w:cs="Times New Roman"/>
          <w:color w:val="000000"/>
          <w:sz w:val="24"/>
          <w:szCs w:val="24"/>
        </w:rPr>
        <w:t>на принадлежност на български граждани към Държавна сигурност и разузнавателните служби на Българската народна армия, Закона за отнемане в полза на държавата на имущество, придобито от престъпна дейност, Закона за предотвратяване и установяване на конфликт</w:t>
      </w:r>
      <w:r>
        <w:rPr>
          <w:rFonts w:ascii="Times New Roman" w:eastAsia="Times New Roman" w:hAnsi="Times New Roman" w:cs="Times New Roman"/>
          <w:color w:val="000000"/>
          <w:sz w:val="24"/>
          <w:szCs w:val="24"/>
        </w:rPr>
        <w:t xml:space="preserve"> на интереси, Кодекса за социално осигуряване, Закона за здравното осигуряване, Закона за подпомагане на земеделските производители и Закона за пътищата се уреждат при условията и по реда на § 36 от преходните и заключителните разпоредби на Закона за измен</w:t>
      </w:r>
      <w:r>
        <w:rPr>
          <w:rFonts w:ascii="Times New Roman" w:eastAsia="Times New Roman" w:hAnsi="Times New Roman" w:cs="Times New Roman"/>
          <w:color w:val="000000"/>
          <w:sz w:val="24"/>
          <w:szCs w:val="24"/>
        </w:rPr>
        <w:t>ение и допълнение на Закона за държавния служител (ДВ, бр. 24 от 2006 г.).</w:t>
      </w:r>
    </w:p>
    <w:p w:rsidR="00000000" w:rsidRDefault="0046636A">
      <w:pPr>
        <w:spacing w:after="0" w:line="240" w:lineRule="auto"/>
        <w:ind w:firstLine="1155"/>
        <w:jc w:val="both"/>
        <w:textAlignment w:val="center"/>
        <w:divId w:val="555705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С акта за назначаването на държавния служител се:</w:t>
      </w:r>
    </w:p>
    <w:p w:rsidR="00000000" w:rsidRDefault="0046636A">
      <w:pPr>
        <w:spacing w:after="0" w:line="240" w:lineRule="auto"/>
        <w:ind w:firstLine="1155"/>
        <w:jc w:val="both"/>
        <w:textAlignment w:val="center"/>
        <w:divId w:val="992561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присъжда определения в Класификатора на длъжностите в администрацията минимален ранг за заеманата длъжност, освен ако служит</w:t>
      </w:r>
      <w:r>
        <w:rPr>
          <w:rFonts w:ascii="Times New Roman" w:eastAsia="Times New Roman" w:hAnsi="Times New Roman" w:cs="Times New Roman"/>
          <w:color w:val="000000"/>
          <w:sz w:val="24"/>
          <w:szCs w:val="24"/>
        </w:rPr>
        <w:t>елят притежава по-висок ранг;</w:t>
      </w:r>
    </w:p>
    <w:p w:rsidR="00000000" w:rsidRDefault="0046636A">
      <w:pPr>
        <w:spacing w:after="0" w:line="240" w:lineRule="auto"/>
        <w:ind w:firstLine="1155"/>
        <w:jc w:val="both"/>
        <w:textAlignment w:val="center"/>
        <w:divId w:val="221600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определя индивидуална основна месечна заплата.</w:t>
      </w:r>
    </w:p>
    <w:p w:rsidR="00000000" w:rsidRDefault="0046636A">
      <w:pPr>
        <w:spacing w:after="0" w:line="240" w:lineRule="auto"/>
        <w:ind w:firstLine="1155"/>
        <w:jc w:val="both"/>
        <w:textAlignment w:val="center"/>
        <w:divId w:val="1070077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Допълнително необходимите средства за осигурителни вноски на лицата по ал. 2 се осигуряват в рамките на разходите за заплати, възнаграждения и осигурителни вноски по бюджет</w:t>
      </w:r>
      <w:r>
        <w:rPr>
          <w:rFonts w:ascii="Times New Roman" w:eastAsia="Times New Roman" w:hAnsi="Times New Roman" w:cs="Times New Roman"/>
          <w:color w:val="000000"/>
          <w:sz w:val="24"/>
          <w:szCs w:val="24"/>
        </w:rPr>
        <w:t>ите на съответните разпоредители с бюджетни кредити.</w:t>
      </w:r>
    </w:p>
    <w:p w:rsidR="00000000" w:rsidRDefault="0046636A">
      <w:pPr>
        <w:spacing w:after="0" w:line="240" w:lineRule="auto"/>
        <w:ind w:firstLine="1155"/>
        <w:jc w:val="both"/>
        <w:textAlignment w:val="center"/>
        <w:divId w:val="649404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Министерският съвет да извърши необходимите промени по извънбюджетната сметка на Държавен фонд "Земеделие", произтичащи от този закон.</w:t>
      </w:r>
    </w:p>
    <w:p w:rsidR="00000000" w:rsidRDefault="0046636A">
      <w:pPr>
        <w:spacing w:after="0" w:line="240" w:lineRule="auto"/>
        <w:ind w:firstLine="1155"/>
        <w:jc w:val="both"/>
        <w:textAlignment w:val="center"/>
        <w:divId w:val="964628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Органите на управление на Националния осигурителен институт </w:t>
      </w:r>
      <w:r>
        <w:rPr>
          <w:rFonts w:ascii="Times New Roman" w:eastAsia="Times New Roman" w:hAnsi="Times New Roman" w:cs="Times New Roman"/>
          <w:color w:val="000000"/>
          <w:sz w:val="24"/>
          <w:szCs w:val="24"/>
        </w:rPr>
        <w:t>и на Националната здравноосигурителна каса да извършат необходимите промени по съответните бюджети, произтичащи от този закон.</w:t>
      </w:r>
    </w:p>
    <w:p w:rsidR="00000000" w:rsidRDefault="0046636A">
      <w:pPr>
        <w:spacing w:after="150" w:line="240" w:lineRule="auto"/>
        <w:ind w:firstLine="1155"/>
        <w:jc w:val="both"/>
        <w:textAlignment w:val="center"/>
        <w:divId w:val="372459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Неизползваните отпуски по трудовите правоотношения се запазват и не се компенсират с парични обезщетения. </w:t>
      </w:r>
    </w:p>
    <w:p w:rsidR="00000000" w:rsidRDefault="0046636A">
      <w:pPr>
        <w:spacing w:after="0" w:line="240" w:lineRule="auto"/>
        <w:ind w:firstLine="1155"/>
        <w:jc w:val="both"/>
        <w:textAlignment w:val="center"/>
        <w:divId w:val="385179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86. (1) В едноме</w:t>
      </w:r>
      <w:r>
        <w:rPr>
          <w:rFonts w:ascii="Times New Roman" w:eastAsia="Times New Roman" w:hAnsi="Times New Roman" w:cs="Times New Roman"/>
          <w:color w:val="000000"/>
          <w:sz w:val="24"/>
          <w:szCs w:val="24"/>
        </w:rPr>
        <w:t>сечен срок от влизането в сила на този закон индивидуалната основна месечна заплата на служителя се определя така, че същата, намалена с дължимия данък и задължителните осигурителни вноски за сметка на осигуреното лице, ако са били дължими, да не е по-ниск</w:t>
      </w:r>
      <w:r>
        <w:rPr>
          <w:rFonts w:ascii="Times New Roman" w:eastAsia="Times New Roman" w:hAnsi="Times New Roman" w:cs="Times New Roman"/>
          <w:color w:val="000000"/>
          <w:sz w:val="24"/>
          <w:szCs w:val="24"/>
        </w:rPr>
        <w:t>а от получаваната до този момент брутна месечна заплата, намалена с дължимите задължителни осигурителни вноски за сметка на осигуреното лице, ако са били дължими, и дължимия данък.</w:t>
      </w:r>
    </w:p>
    <w:p w:rsidR="00000000" w:rsidRDefault="0046636A">
      <w:pPr>
        <w:spacing w:after="0" w:line="240" w:lineRule="auto"/>
        <w:ind w:firstLine="1155"/>
        <w:jc w:val="both"/>
        <w:textAlignment w:val="center"/>
        <w:divId w:val="1132869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брутната заплата по ал. 1 се включват:</w:t>
      </w:r>
    </w:p>
    <w:p w:rsidR="00000000" w:rsidRDefault="0046636A">
      <w:pPr>
        <w:spacing w:after="0" w:line="240" w:lineRule="auto"/>
        <w:ind w:firstLine="1155"/>
        <w:jc w:val="both"/>
        <w:textAlignment w:val="center"/>
        <w:divId w:val="1861240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основната месечна заплата или основното месечно възнаграждение;</w:t>
      </w:r>
    </w:p>
    <w:p w:rsidR="00000000" w:rsidRDefault="0046636A">
      <w:pPr>
        <w:spacing w:after="150" w:line="240" w:lineRule="auto"/>
        <w:ind w:firstLine="1155"/>
        <w:jc w:val="both"/>
        <w:textAlignment w:val="center"/>
        <w:divId w:val="279991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допълнителни възнаграждения, които се изплащат постоянно заедно с полагащата се основна месечна заплата или основно месечно възнаграждение и са в зависимост единствено от отработеното вр</w:t>
      </w:r>
      <w:r>
        <w:rPr>
          <w:rFonts w:ascii="Times New Roman" w:eastAsia="Times New Roman" w:hAnsi="Times New Roman" w:cs="Times New Roman"/>
          <w:color w:val="000000"/>
          <w:sz w:val="24"/>
          <w:szCs w:val="24"/>
        </w:rPr>
        <w:t xml:space="preserve">еме. </w:t>
      </w:r>
    </w:p>
    <w:p w:rsidR="00000000" w:rsidRDefault="0046636A">
      <w:pPr>
        <w:spacing w:after="0" w:line="240" w:lineRule="auto"/>
        <w:ind w:firstLine="1155"/>
        <w:jc w:val="both"/>
        <w:textAlignment w:val="center"/>
        <w:divId w:val="1786458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87. Законът влиза в сила от 1 юли 2012 г. с изключение на § 84, който влиза в сила от деня на обнародването на закона в "Държавен вестник".</w:t>
      </w:r>
    </w:p>
    <w:p w:rsidR="00000000" w:rsidRDefault="0046636A">
      <w:pPr>
        <w:spacing w:after="150" w:line="240" w:lineRule="auto"/>
        <w:ind w:firstLine="1155"/>
        <w:jc w:val="both"/>
        <w:textAlignment w:val="center"/>
        <w:divId w:val="107047087"/>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75105116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ЗДРАВНОТО ОСИГУРЯВАНЕ</w:t>
      </w:r>
      <w:r>
        <w:rPr>
          <w:rFonts w:ascii="Times New Roman" w:hAnsi="Times New Roman" w:cs="Times New Roman"/>
          <w:b/>
          <w:bCs/>
          <w:color w:val="000000"/>
          <w:sz w:val="26"/>
          <w:szCs w:val="26"/>
        </w:rPr>
        <w:t xml:space="preserve"> </w:t>
      </w:r>
    </w:p>
    <w:p w:rsidR="00000000" w:rsidRDefault="0046636A">
      <w:pPr>
        <w:spacing w:after="0" w:line="240" w:lineRule="auto"/>
        <w:ind w:firstLine="1155"/>
        <w:jc w:val="both"/>
        <w:textAlignment w:val="center"/>
        <w:divId w:val="1389913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60 ОТ 2012 Г., В СИЛА ОТ 07.08.2012 Г., ИЗМ. И ДОП. - ДВ, БР. 20 ОТ 2013 Г.)</w:t>
      </w:r>
    </w:p>
    <w:p w:rsidR="00000000" w:rsidRDefault="0046636A">
      <w:pPr>
        <w:spacing w:after="0" w:line="240" w:lineRule="auto"/>
        <w:ind w:firstLine="1155"/>
        <w:jc w:val="both"/>
        <w:textAlignment w:val="center"/>
        <w:divId w:val="26489480"/>
        <w:rPr>
          <w:rFonts w:ascii="Times New Roman" w:eastAsia="Times New Roman" w:hAnsi="Times New Roman" w:cs="Times New Roman"/>
          <w:color w:val="000000"/>
          <w:sz w:val="24"/>
          <w:szCs w:val="24"/>
        </w:rPr>
      </w:pPr>
    </w:p>
    <w:p w:rsidR="00000000" w:rsidRDefault="0046636A">
      <w:pPr>
        <w:spacing w:after="150" w:line="240" w:lineRule="auto"/>
        <w:ind w:firstLine="1155"/>
        <w:jc w:val="both"/>
        <w:textAlignment w:val="center"/>
        <w:divId w:val="877160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28. До влизането в сила на постановлението по чл. 37, ал. 1 се прилага досегашната ал. 1 на същия член. </w:t>
      </w:r>
    </w:p>
    <w:p w:rsidR="00000000" w:rsidRDefault="0046636A">
      <w:pPr>
        <w:spacing w:after="0" w:line="240" w:lineRule="auto"/>
        <w:ind w:firstLine="1155"/>
        <w:jc w:val="both"/>
        <w:textAlignment w:val="center"/>
        <w:divId w:val="555748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(1) В едногодишен срок от влизането в сила на</w:t>
      </w:r>
      <w:r>
        <w:rPr>
          <w:rFonts w:ascii="Times New Roman" w:eastAsia="Times New Roman" w:hAnsi="Times New Roman" w:cs="Times New Roman"/>
          <w:color w:val="000000"/>
          <w:sz w:val="24"/>
          <w:szCs w:val="24"/>
        </w:rPr>
        <w:t xml:space="preserve"> този закон заварените здравноосигурителни дружества с издадена лицензия за дейност по доброволно здравно осигуряване по реда на Закона за здравното осигуряване </w:t>
      </w:r>
      <w:r>
        <w:rPr>
          <w:rFonts w:ascii="Times New Roman" w:eastAsia="Times New Roman" w:hAnsi="Times New Roman" w:cs="Times New Roman"/>
          <w:color w:val="000000"/>
          <w:sz w:val="24"/>
          <w:szCs w:val="24"/>
        </w:rPr>
        <w:lastRenderedPageBreak/>
        <w:t>привеждат дейността си в съответствие с Кодекса за застраховането и подават заявление до Комиси</w:t>
      </w:r>
      <w:r>
        <w:rPr>
          <w:rFonts w:ascii="Times New Roman" w:eastAsia="Times New Roman" w:hAnsi="Times New Roman" w:cs="Times New Roman"/>
          <w:color w:val="000000"/>
          <w:sz w:val="24"/>
          <w:szCs w:val="24"/>
        </w:rPr>
        <w:t>ята за финансов надзор за издаване на лиценз за извършване на застраховане по т. 2 или по т. 1 и 2 от раздел ІІ, буква "А" на приложение № 1 към Кодекса за застраховането.</w:t>
      </w:r>
    </w:p>
    <w:p w:rsidR="00000000" w:rsidRDefault="0046636A">
      <w:pPr>
        <w:spacing w:after="0" w:line="240" w:lineRule="auto"/>
        <w:ind w:firstLine="1155"/>
        <w:jc w:val="both"/>
        <w:textAlignment w:val="center"/>
        <w:divId w:val="1336496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за финансов надзор може да откаже издаване на лиценз на основанията по</w:t>
      </w:r>
      <w:r>
        <w:rPr>
          <w:rFonts w:ascii="Times New Roman" w:eastAsia="Times New Roman" w:hAnsi="Times New Roman" w:cs="Times New Roman"/>
          <w:color w:val="000000"/>
          <w:sz w:val="24"/>
          <w:szCs w:val="24"/>
        </w:rPr>
        <w:t xml:space="preserve"> чл. 34 от Кодекса за застраховането.</w:t>
      </w:r>
    </w:p>
    <w:p w:rsidR="00000000" w:rsidRDefault="0046636A">
      <w:pPr>
        <w:spacing w:after="0" w:line="240" w:lineRule="auto"/>
        <w:ind w:firstLine="1155"/>
        <w:jc w:val="both"/>
        <w:textAlignment w:val="center"/>
        <w:divId w:val="1839229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Издадените до влизането в сила на този закон лицензии за извършване на дейност по доброволно здравно осигуряване са валидни до привеждането на дейността в съответствие с Кодекса за застраховането и произнасянето на</w:t>
      </w:r>
      <w:r>
        <w:rPr>
          <w:rFonts w:ascii="Times New Roman" w:eastAsia="Times New Roman" w:hAnsi="Times New Roman" w:cs="Times New Roman"/>
          <w:color w:val="000000"/>
          <w:sz w:val="24"/>
          <w:szCs w:val="24"/>
        </w:rPr>
        <w:t xml:space="preserve"> Комисията за финансов надзор, съответно до изтичането на срока за привеждане дейността на заварените здравноосигурителни дружества в съответствие с Кодекса за застраховането, когато не са представени доказателства за привеждане в съответствие с Кодекса за</w:t>
      </w:r>
      <w:r>
        <w:rPr>
          <w:rFonts w:ascii="Times New Roman" w:eastAsia="Times New Roman" w:hAnsi="Times New Roman" w:cs="Times New Roman"/>
          <w:color w:val="000000"/>
          <w:sz w:val="24"/>
          <w:szCs w:val="24"/>
        </w:rPr>
        <w:t xml:space="preserve"> застраховането.</w:t>
      </w:r>
    </w:p>
    <w:p w:rsidR="00000000" w:rsidRDefault="0046636A">
      <w:pPr>
        <w:spacing w:after="150" w:line="240" w:lineRule="auto"/>
        <w:ind w:firstLine="1155"/>
        <w:jc w:val="both"/>
        <w:textAlignment w:val="center"/>
        <w:divId w:val="740369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За издаването на лиценз по реда на ал. 1 здравноосигурителните дружества не дължат държавна такса. </w:t>
      </w:r>
    </w:p>
    <w:p w:rsidR="00000000" w:rsidRDefault="0046636A">
      <w:pPr>
        <w:spacing w:after="150" w:line="240" w:lineRule="auto"/>
        <w:ind w:firstLine="1155"/>
        <w:jc w:val="both"/>
        <w:textAlignment w:val="center"/>
        <w:divId w:val="1978216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30. (Изм. и доп. - ДВ, бр. 20 от 2013 г.) Заварените здравноосигурителни дружества с издадена лицензия за дейност по доброволно здрав</w:t>
      </w:r>
      <w:r>
        <w:rPr>
          <w:rFonts w:ascii="Times New Roman" w:eastAsia="Times New Roman" w:hAnsi="Times New Roman" w:cs="Times New Roman"/>
          <w:color w:val="000000"/>
          <w:sz w:val="24"/>
          <w:szCs w:val="24"/>
        </w:rPr>
        <w:t>но осигуряване по реда на Закона за здравното осигуряване до получаването на лиценз за извършване на застраховане, съответно до изтичането на срока за привеждане на дейността в съответствие с Кодекса за застраховането по § 29, ал. 1, извършват дейността си</w:t>
      </w:r>
      <w:r>
        <w:rPr>
          <w:rFonts w:ascii="Times New Roman" w:eastAsia="Times New Roman" w:hAnsi="Times New Roman" w:cs="Times New Roman"/>
          <w:color w:val="000000"/>
          <w:sz w:val="24"/>
          <w:szCs w:val="24"/>
        </w:rPr>
        <w:t xml:space="preserve"> по досегашния ред, като се прилагат и досегашните разпоредби на чл. 81 - 88, чл. 89 - 90г, чл. 90е, чл. 90з - 97в, чл. 99б, чл. 99в, чл. 99е - 99н и чл. 106б. За инвестициите на техническите резерви на здравноосигурителното дружество се прилага Кодексът з</w:t>
      </w:r>
      <w:r>
        <w:rPr>
          <w:rFonts w:ascii="Times New Roman" w:eastAsia="Times New Roman" w:hAnsi="Times New Roman" w:cs="Times New Roman"/>
          <w:color w:val="000000"/>
          <w:sz w:val="24"/>
          <w:szCs w:val="24"/>
        </w:rPr>
        <w:t xml:space="preserve">а застраховането. </w:t>
      </w:r>
    </w:p>
    <w:p w:rsidR="00000000" w:rsidRDefault="0046636A">
      <w:pPr>
        <w:spacing w:after="0" w:line="240" w:lineRule="auto"/>
        <w:ind w:firstLine="1155"/>
        <w:jc w:val="both"/>
        <w:textAlignment w:val="center"/>
        <w:divId w:val="391662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31. (1) В едномесечен срок след изтичането на срока по § 29, ал. 1 заварените здравноосигурителни дружества, които не са привели дейността си в съответствие с Кодекса за застраховането, подават в Комисията за финансов надзор заявление </w:t>
      </w:r>
      <w:r>
        <w:rPr>
          <w:rFonts w:ascii="Times New Roman" w:eastAsia="Times New Roman" w:hAnsi="Times New Roman" w:cs="Times New Roman"/>
          <w:color w:val="000000"/>
          <w:sz w:val="24"/>
          <w:szCs w:val="24"/>
        </w:rPr>
        <w:t>за:</w:t>
      </w:r>
    </w:p>
    <w:p w:rsidR="00000000" w:rsidRDefault="0046636A">
      <w:pPr>
        <w:spacing w:after="0" w:line="240" w:lineRule="auto"/>
        <w:ind w:firstLine="1155"/>
        <w:jc w:val="both"/>
        <w:textAlignment w:val="center"/>
        <w:divId w:val="949313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преобразуване чрез сливане със или вливане в застраховател, получил лиценз за извършване на застраховане по раздел ІІ от приложение № 1 към Кодекса за застраховането, включително за прехвърляне изцяло или частично на своя портфейл от здравноосигурит</w:t>
      </w:r>
      <w:r>
        <w:rPr>
          <w:rFonts w:ascii="Times New Roman" w:eastAsia="Times New Roman" w:hAnsi="Times New Roman" w:cs="Times New Roman"/>
          <w:color w:val="000000"/>
          <w:sz w:val="24"/>
          <w:szCs w:val="24"/>
        </w:rPr>
        <w:t>елни договори в процедурата по преобразуването, или</w:t>
      </w:r>
    </w:p>
    <w:p w:rsidR="00000000" w:rsidRDefault="0046636A">
      <w:pPr>
        <w:spacing w:after="0" w:line="240" w:lineRule="auto"/>
        <w:ind w:firstLine="1155"/>
        <w:jc w:val="both"/>
        <w:textAlignment w:val="center"/>
        <w:divId w:val="1320311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прехвърляне изцяло на своя портфейл от здравноосигурителни договори или на част от него на застраховател, получил лиценз за извършване на застраховане по т. 2 или по т. 1 и 2 от раздел ІІ, буква "А" на</w:t>
      </w:r>
      <w:r>
        <w:rPr>
          <w:rFonts w:ascii="Times New Roman" w:eastAsia="Times New Roman" w:hAnsi="Times New Roman" w:cs="Times New Roman"/>
          <w:color w:val="000000"/>
          <w:sz w:val="24"/>
          <w:szCs w:val="24"/>
        </w:rPr>
        <w:t> приложение № 1 към Кодекса за застраховането, извън процедурата по т. 1, и за откриване на процедура по прекратяване, или</w:t>
      </w:r>
    </w:p>
    <w:p w:rsidR="00000000" w:rsidRDefault="0046636A">
      <w:pPr>
        <w:spacing w:after="0" w:line="240" w:lineRule="auto"/>
        <w:ind w:firstLine="1155"/>
        <w:jc w:val="both"/>
        <w:textAlignment w:val="center"/>
        <w:divId w:val="1215895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прекратяване на дейността си по реда на Кодекса за застраховането, независимо от това, дали завареното здравноосигурително дружест</w:t>
      </w:r>
      <w:r>
        <w:rPr>
          <w:rFonts w:ascii="Times New Roman" w:eastAsia="Times New Roman" w:hAnsi="Times New Roman" w:cs="Times New Roman"/>
          <w:color w:val="000000"/>
          <w:sz w:val="24"/>
          <w:szCs w:val="24"/>
        </w:rPr>
        <w:t>во е прехвърлило, или не портфейла от здравноосигурителни договори.</w:t>
      </w:r>
    </w:p>
    <w:p w:rsidR="00000000" w:rsidRDefault="0046636A">
      <w:pPr>
        <w:spacing w:after="0" w:line="240" w:lineRule="auto"/>
        <w:ind w:firstLine="1155"/>
        <w:jc w:val="both"/>
        <w:textAlignment w:val="center"/>
        <w:divId w:val="162203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Заявление по ал. 1 може да се подаде и в срока по § 29, ал. 1.</w:t>
      </w:r>
    </w:p>
    <w:p w:rsidR="00000000" w:rsidRDefault="0046636A">
      <w:pPr>
        <w:spacing w:after="0" w:line="240" w:lineRule="auto"/>
        <w:ind w:firstLine="1155"/>
        <w:jc w:val="both"/>
        <w:textAlignment w:val="center"/>
        <w:divId w:val="239096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След прехвърлянето на застраховател на портфейл от здравноосигурителни договори те се смятат за застрахователни догов</w:t>
      </w:r>
      <w:r>
        <w:rPr>
          <w:rFonts w:ascii="Times New Roman" w:eastAsia="Times New Roman" w:hAnsi="Times New Roman" w:cs="Times New Roman"/>
          <w:color w:val="000000"/>
          <w:sz w:val="24"/>
          <w:szCs w:val="24"/>
        </w:rPr>
        <w:t>ори по т. 2 от раздел ІІ на приложение № 1 към Кодекса за застраховането при запазване на всички условия по тях.</w:t>
      </w:r>
    </w:p>
    <w:p w:rsidR="00000000" w:rsidRDefault="0046636A">
      <w:pPr>
        <w:spacing w:after="0" w:line="240" w:lineRule="auto"/>
        <w:ind w:firstLine="1155"/>
        <w:jc w:val="both"/>
        <w:textAlignment w:val="center"/>
        <w:divId w:val="552350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Заварените здравноосигурителни дружества, които не са привели дейността си в съответствие с Кодекса за застраховането в срока по § 29, ал. </w:t>
      </w:r>
      <w:r>
        <w:rPr>
          <w:rFonts w:ascii="Times New Roman" w:eastAsia="Times New Roman" w:hAnsi="Times New Roman" w:cs="Times New Roman"/>
          <w:color w:val="000000"/>
          <w:sz w:val="24"/>
          <w:szCs w:val="24"/>
        </w:rPr>
        <w:t>1 или не са подали заявление в срока по ал. 1 или 2, подлежат на принудително прекратяване по реда на чл. 123 от Кодекса за застраховането.</w:t>
      </w:r>
    </w:p>
    <w:p w:rsidR="00000000" w:rsidRDefault="0046636A">
      <w:pPr>
        <w:spacing w:after="150" w:line="240" w:lineRule="auto"/>
        <w:ind w:firstLine="1155"/>
        <w:jc w:val="both"/>
        <w:textAlignment w:val="center"/>
        <w:divId w:val="1164515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Прекратяването и процедурите по преобразуване, прехвърляне на портфейл от здравноосигурителни договори, ликвидац</w:t>
      </w:r>
      <w:r>
        <w:rPr>
          <w:rFonts w:ascii="Times New Roman" w:eastAsia="Times New Roman" w:hAnsi="Times New Roman" w:cs="Times New Roman"/>
          <w:color w:val="000000"/>
          <w:sz w:val="24"/>
          <w:szCs w:val="24"/>
        </w:rPr>
        <w:t xml:space="preserve">ия и несъстоятелност се осъществяват по реда на Кодекса за застраховането. </w:t>
      </w:r>
    </w:p>
    <w:p w:rsidR="00000000" w:rsidRDefault="0046636A">
      <w:pPr>
        <w:spacing w:after="0" w:line="240" w:lineRule="auto"/>
        <w:ind w:firstLine="1155"/>
        <w:jc w:val="both"/>
        <w:textAlignment w:val="center"/>
        <w:divId w:val="1735856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(1) Договорите за доброволно здравно осигуряване, които са в сила към деня на влизане в сила на този закон, запазват действието си до изтичането на срока, за който са сключен</w:t>
      </w:r>
      <w:r>
        <w:rPr>
          <w:rFonts w:ascii="Times New Roman" w:eastAsia="Times New Roman" w:hAnsi="Times New Roman" w:cs="Times New Roman"/>
          <w:color w:val="000000"/>
          <w:sz w:val="24"/>
          <w:szCs w:val="24"/>
        </w:rPr>
        <w:t>и, но не по-късно от една година от влизането в сила на този закон.</w:t>
      </w:r>
    </w:p>
    <w:p w:rsidR="00000000" w:rsidRDefault="0046636A">
      <w:pPr>
        <w:spacing w:after="0" w:line="240" w:lineRule="auto"/>
        <w:ind w:firstLine="1155"/>
        <w:jc w:val="both"/>
        <w:textAlignment w:val="center"/>
        <w:divId w:val="221060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договор за доброволно здравно осигуряване, действащ при влизането в сила на този закон, изтича в ден, предхождащ деня, в който изтича едногодишният период от влизането в сила на</w:t>
      </w:r>
      <w:r>
        <w:rPr>
          <w:rFonts w:ascii="Times New Roman" w:eastAsia="Times New Roman" w:hAnsi="Times New Roman" w:cs="Times New Roman"/>
          <w:color w:val="000000"/>
          <w:sz w:val="24"/>
          <w:szCs w:val="24"/>
        </w:rPr>
        <w:t xml:space="preserve"> този закон, договорът може да бъде подновен за нов срок, не по-дълъг от една година от влизането в сила на този закон, освен ако към деня на подновяването дружеството за доброволно здравно осигуряване, което подновява договора, е получило лиценз за застра</w:t>
      </w:r>
      <w:r>
        <w:rPr>
          <w:rFonts w:ascii="Times New Roman" w:eastAsia="Times New Roman" w:hAnsi="Times New Roman" w:cs="Times New Roman"/>
          <w:color w:val="000000"/>
          <w:sz w:val="24"/>
          <w:szCs w:val="24"/>
        </w:rPr>
        <w:t>ховател съгласно § 29.</w:t>
      </w:r>
    </w:p>
    <w:p w:rsidR="00000000" w:rsidRDefault="0046636A">
      <w:pPr>
        <w:spacing w:after="0" w:line="240" w:lineRule="auto"/>
        <w:ind w:firstLine="1155"/>
        <w:jc w:val="both"/>
        <w:textAlignment w:val="center"/>
        <w:divId w:val="1237664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Алинея 2 се прилага съответно и при сключване на нови договори за доброволно здравно осигуряване.</w:t>
      </w:r>
    </w:p>
    <w:p w:rsidR="00000000" w:rsidRDefault="0046636A">
      <w:pPr>
        <w:spacing w:after="150" w:line="240" w:lineRule="auto"/>
        <w:ind w:firstLine="1155"/>
        <w:jc w:val="both"/>
        <w:textAlignment w:val="center"/>
        <w:divId w:val="1691179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20 от 2013 г.) За договорите за доброволно здравно осигуряване по ал. 1, 2 и 3 се прилагат чл. 65а, 104а и § 11</w:t>
      </w:r>
      <w:r>
        <w:rPr>
          <w:rFonts w:ascii="Times New Roman" w:eastAsia="Times New Roman" w:hAnsi="Times New Roman" w:cs="Times New Roman"/>
          <w:color w:val="000000"/>
          <w:sz w:val="24"/>
          <w:szCs w:val="24"/>
        </w:rPr>
        <w:t xml:space="preserve">б от преходните и заключителните разпоредби на Кодекса за застраховането. </w:t>
      </w:r>
    </w:p>
    <w:p w:rsidR="00000000" w:rsidRDefault="0046636A">
      <w:pPr>
        <w:spacing w:after="150" w:line="240" w:lineRule="auto"/>
        <w:ind w:firstLine="1155"/>
        <w:jc w:val="both"/>
        <w:textAlignment w:val="center"/>
        <w:divId w:val="191919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Договорите по раздел І, т. 4 и 6 и по раздел ІІ, буква "А", т. 2 на приложение № 1 към Кодекса за застраховането, които са в сила към датата на влизане в сила на този закон, з</w:t>
      </w:r>
      <w:r>
        <w:rPr>
          <w:rFonts w:ascii="Times New Roman" w:eastAsia="Times New Roman" w:hAnsi="Times New Roman" w:cs="Times New Roman"/>
          <w:color w:val="000000"/>
          <w:sz w:val="24"/>
          <w:szCs w:val="24"/>
        </w:rPr>
        <w:t xml:space="preserve">апазват действието си до изтичането на срока, за който са сключени, като срокът им не може да се продължава. </w:t>
      </w:r>
    </w:p>
    <w:p w:rsidR="00000000" w:rsidRDefault="0046636A">
      <w:pPr>
        <w:spacing w:after="0" w:line="240" w:lineRule="auto"/>
        <w:ind w:firstLine="1155"/>
        <w:jc w:val="both"/>
        <w:textAlignment w:val="center"/>
        <w:divId w:val="448472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34. (1) Националната здравноосигурителна каса договаря стойността на медицинските изделия, предназначени за заболявания, включени в списъка по н</w:t>
      </w:r>
      <w:r>
        <w:rPr>
          <w:rFonts w:ascii="Times New Roman" w:eastAsia="Times New Roman" w:hAnsi="Times New Roman" w:cs="Times New Roman"/>
          <w:color w:val="000000"/>
          <w:sz w:val="24"/>
          <w:szCs w:val="24"/>
        </w:rPr>
        <w:t>аредбата по чл. 45, ал. 3, при условия и по ред, утвърдени от Надзорния съвет на НЗОК, по предложение на управителя на НЗОК.</w:t>
      </w:r>
    </w:p>
    <w:p w:rsidR="00000000" w:rsidRDefault="0046636A">
      <w:pPr>
        <w:spacing w:after="0" w:line="240" w:lineRule="auto"/>
        <w:ind w:firstLine="1155"/>
        <w:jc w:val="both"/>
        <w:textAlignment w:val="center"/>
        <w:divId w:val="1808552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Националната здравноосигурителна каса договаря стойността на медицинските изделия, които се заплащат в условията на болнична ме</w:t>
      </w:r>
      <w:r>
        <w:rPr>
          <w:rFonts w:ascii="Times New Roman" w:eastAsia="Times New Roman" w:hAnsi="Times New Roman" w:cs="Times New Roman"/>
          <w:color w:val="000000"/>
          <w:sz w:val="24"/>
          <w:szCs w:val="24"/>
        </w:rPr>
        <w:t>дицинска помощ при условия и ред, утвърдени от Надзорния съвет по предложение на управителя на НЗОК.</w:t>
      </w:r>
    </w:p>
    <w:p w:rsidR="00000000" w:rsidRDefault="0046636A">
      <w:pPr>
        <w:spacing w:after="0" w:line="240" w:lineRule="auto"/>
        <w:ind w:firstLine="1155"/>
        <w:jc w:val="both"/>
        <w:textAlignment w:val="center"/>
        <w:divId w:val="2035836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Договорените по ал. 1 стойности се заплащат от НЗОК до приключване на процедурата по определяне на стойността, до която НЗОК заплаща медицинските изделия, принадлежащи към една група, по реда на наредбата по чл. 30а, ал. 3 от Закона за медицинските изд</w:t>
      </w:r>
      <w:r>
        <w:rPr>
          <w:rFonts w:ascii="Times New Roman" w:eastAsia="Times New Roman" w:hAnsi="Times New Roman" w:cs="Times New Roman"/>
          <w:color w:val="000000"/>
          <w:sz w:val="24"/>
          <w:szCs w:val="24"/>
        </w:rPr>
        <w:t>елия.</w:t>
      </w:r>
    </w:p>
    <w:p w:rsidR="00000000" w:rsidRDefault="0046636A">
      <w:pPr>
        <w:spacing w:after="150" w:line="240" w:lineRule="auto"/>
        <w:ind w:firstLine="1155"/>
        <w:jc w:val="both"/>
        <w:textAlignment w:val="center"/>
        <w:divId w:val="1281188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46636A">
      <w:pPr>
        <w:spacing w:after="0" w:line="240" w:lineRule="auto"/>
        <w:ind w:firstLine="1155"/>
        <w:jc w:val="both"/>
        <w:textAlignment w:val="center"/>
        <w:divId w:val="1316253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44. Законът влиза в сила от деня на обнародването му в "Държавен вестник".</w:t>
      </w:r>
    </w:p>
    <w:p w:rsidR="00000000" w:rsidRDefault="0046636A">
      <w:pPr>
        <w:spacing w:after="150" w:line="240" w:lineRule="auto"/>
        <w:ind w:firstLine="1155"/>
        <w:jc w:val="both"/>
        <w:textAlignment w:val="center"/>
        <w:divId w:val="1310091031"/>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2020082264"/>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ДАНЪК ВЪРХУ ДОБ</w:t>
      </w:r>
      <w:r>
        <w:rPr>
          <w:rFonts w:ascii="Times New Roman" w:hAnsi="Times New Roman" w:cs="Times New Roman"/>
          <w:b/>
          <w:bCs/>
          <w:color w:val="000000"/>
          <w:sz w:val="26"/>
          <w:szCs w:val="26"/>
        </w:rPr>
        <w:t xml:space="preserve">АВЕНАТА СТОЙНОСТ </w:t>
      </w:r>
    </w:p>
    <w:p w:rsidR="00000000" w:rsidRDefault="0046636A">
      <w:pPr>
        <w:spacing w:after="0" w:line="240" w:lineRule="auto"/>
        <w:ind w:firstLine="1155"/>
        <w:jc w:val="both"/>
        <w:textAlignment w:val="center"/>
        <w:divId w:val="1684897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94 ОТ 2012 Г., В СИЛА ОТ 01.01.2013 Г.)</w:t>
      </w:r>
    </w:p>
    <w:p w:rsidR="00000000" w:rsidRDefault="0046636A">
      <w:pPr>
        <w:spacing w:after="0" w:line="240" w:lineRule="auto"/>
        <w:ind w:firstLine="1155"/>
        <w:jc w:val="both"/>
        <w:textAlignment w:val="center"/>
        <w:divId w:val="1647200370"/>
        <w:rPr>
          <w:rFonts w:ascii="Times New Roman" w:eastAsia="Times New Roman" w:hAnsi="Times New Roman" w:cs="Times New Roman"/>
          <w:color w:val="000000"/>
          <w:sz w:val="24"/>
          <w:szCs w:val="24"/>
        </w:rPr>
      </w:pPr>
    </w:p>
    <w:p w:rsidR="00000000" w:rsidRDefault="0046636A">
      <w:pPr>
        <w:spacing w:after="150" w:line="240" w:lineRule="auto"/>
        <w:ind w:firstLine="1155"/>
        <w:jc w:val="both"/>
        <w:textAlignment w:val="center"/>
        <w:divId w:val="1044990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49. Здравноосигурителните вноски за лицата, които са подали декларация по чл. 40, ал. 5, т. 2 от Закона за здравното осигуряване преди датата на влизане в сила на този закон, се</w:t>
      </w:r>
      <w:r>
        <w:rPr>
          <w:rFonts w:ascii="Times New Roman" w:eastAsia="Times New Roman" w:hAnsi="Times New Roman" w:cs="Times New Roman"/>
          <w:color w:val="000000"/>
          <w:sz w:val="24"/>
          <w:szCs w:val="24"/>
        </w:rPr>
        <w:t xml:space="preserve"> определят върху половината от минималния размер на осигурителния доход за самоосигуряващите се лица, определен със Закона за бюджета на държавното обществено осигуряване. Лицата, които по свой избор желаят да се осигуряват върху осигурителен доход, по-вис</w:t>
      </w:r>
      <w:r>
        <w:rPr>
          <w:rFonts w:ascii="Times New Roman" w:eastAsia="Times New Roman" w:hAnsi="Times New Roman" w:cs="Times New Roman"/>
          <w:color w:val="000000"/>
          <w:sz w:val="24"/>
          <w:szCs w:val="24"/>
        </w:rPr>
        <w:t xml:space="preserve">ок от половината от минималния размер на осигурителния доход за самоосигуряващите се лица, определен със Закона за бюджета на държавното обществено осигуряване, подават нова декларация в срок до 31 януари 2013 г. </w:t>
      </w:r>
    </w:p>
    <w:p w:rsidR="00000000" w:rsidRDefault="0046636A">
      <w:pPr>
        <w:spacing w:after="0" w:line="240" w:lineRule="auto"/>
        <w:ind w:firstLine="1155"/>
        <w:jc w:val="both"/>
        <w:textAlignment w:val="center"/>
        <w:divId w:val="1675110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50. Член 41, ал. 2 от Закона за здравнот</w:t>
      </w:r>
      <w:r>
        <w:rPr>
          <w:rFonts w:ascii="Times New Roman" w:eastAsia="Times New Roman" w:hAnsi="Times New Roman" w:cs="Times New Roman"/>
          <w:color w:val="000000"/>
          <w:sz w:val="24"/>
          <w:szCs w:val="24"/>
        </w:rPr>
        <w:t>о осигуряване се прилага и за неплатени задължения, срокът за плащане на които е изтекъл преди влизането в сила на този закон.</w:t>
      </w:r>
    </w:p>
    <w:p w:rsidR="00000000" w:rsidRDefault="0046636A">
      <w:pPr>
        <w:spacing w:after="150" w:line="240" w:lineRule="auto"/>
        <w:ind w:firstLine="1155"/>
        <w:jc w:val="both"/>
        <w:textAlignment w:val="center"/>
        <w:divId w:val="1630014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46636A">
      <w:pPr>
        <w:spacing w:after="0" w:line="240" w:lineRule="auto"/>
        <w:ind w:firstLine="1155"/>
        <w:jc w:val="both"/>
        <w:textAlignment w:val="center"/>
        <w:divId w:val="1213034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65. Законът влиза в сила от 1 януари 2013 г., с изключен</w:t>
      </w:r>
      <w:r>
        <w:rPr>
          <w:rFonts w:ascii="Times New Roman" w:eastAsia="Times New Roman" w:hAnsi="Times New Roman" w:cs="Times New Roman"/>
          <w:color w:val="000000"/>
          <w:sz w:val="24"/>
          <w:szCs w:val="24"/>
        </w:rPr>
        <w:t>ие на § 61, т. 2, буква "а", т. 3, 4 и 6, т. 7 - относно чл. 86, ал. 7, и т. 9 и § 64, които влизат в сила от деня на обнародването на този закон в "Държавен вестник", § 61, т. 5, т. 7 - относно чл. 86, ал. 5 и 6, и т. 8, които влизат в сила от 1 април 201</w:t>
      </w:r>
      <w:r>
        <w:rPr>
          <w:rFonts w:ascii="Times New Roman" w:eastAsia="Times New Roman" w:hAnsi="Times New Roman" w:cs="Times New Roman"/>
          <w:color w:val="000000"/>
          <w:sz w:val="24"/>
          <w:szCs w:val="24"/>
        </w:rPr>
        <w:t>3 г., и § 47, т. 9, буква "в" - относно чл. 159, ал. 5, и т. 11, които влизат в сила от 1 юли 2013 г.</w:t>
      </w:r>
    </w:p>
    <w:p w:rsidR="00000000" w:rsidRDefault="0046636A">
      <w:pPr>
        <w:spacing w:after="150" w:line="240" w:lineRule="auto"/>
        <w:ind w:firstLine="1155"/>
        <w:jc w:val="both"/>
        <w:textAlignment w:val="center"/>
        <w:divId w:val="134882188"/>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39955049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БЮДЖЕТА НА НАЦИОНАЛНАТА ЗДРАВНООСИГУРИТЕЛНА КАСА ЗА 2013 Г.</w:t>
      </w:r>
    </w:p>
    <w:p w:rsidR="00000000" w:rsidRDefault="0046636A">
      <w:pPr>
        <w:spacing w:after="0" w:line="240" w:lineRule="auto"/>
        <w:ind w:firstLine="1155"/>
        <w:jc w:val="both"/>
        <w:textAlignment w:val="center"/>
        <w:divId w:val="2087143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101 ОТ 2012 Г., В СИЛА ОТ </w:t>
      </w:r>
      <w:r>
        <w:rPr>
          <w:rFonts w:ascii="Times New Roman" w:eastAsia="Times New Roman" w:hAnsi="Times New Roman" w:cs="Times New Roman"/>
          <w:color w:val="000000"/>
          <w:sz w:val="24"/>
          <w:szCs w:val="24"/>
        </w:rPr>
        <w:t>01.01.2013 Г.)</w:t>
      </w:r>
    </w:p>
    <w:p w:rsidR="00000000" w:rsidRDefault="0046636A">
      <w:pPr>
        <w:spacing w:after="0" w:line="240" w:lineRule="auto"/>
        <w:ind w:firstLine="1155"/>
        <w:jc w:val="both"/>
        <w:textAlignment w:val="center"/>
        <w:divId w:val="1156148705"/>
        <w:rPr>
          <w:rFonts w:ascii="Times New Roman" w:eastAsia="Times New Roman" w:hAnsi="Times New Roman" w:cs="Times New Roman"/>
          <w:color w:val="000000"/>
          <w:sz w:val="24"/>
          <w:szCs w:val="24"/>
        </w:rPr>
      </w:pPr>
    </w:p>
    <w:p w:rsidR="00000000" w:rsidRDefault="0046636A">
      <w:pPr>
        <w:spacing w:after="150" w:line="240" w:lineRule="auto"/>
        <w:ind w:firstLine="1155"/>
        <w:jc w:val="both"/>
        <w:textAlignment w:val="center"/>
        <w:divId w:val="865679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Преизпълнението на здравноосигурителните приходи по чл. 1, ал. 1, ред 1 се разпределя за здравноосигурителни плащания по ред, определен от Надзорния съвет на НЗОК. </w:t>
      </w:r>
    </w:p>
    <w:p w:rsidR="00000000" w:rsidRDefault="0046636A">
      <w:pPr>
        <w:spacing w:after="150" w:line="240" w:lineRule="auto"/>
        <w:ind w:firstLine="1155"/>
        <w:jc w:val="both"/>
        <w:textAlignment w:val="center"/>
        <w:divId w:val="1749495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Министерството на здравеопазването ежемесечно до края на текущия</w:t>
      </w:r>
      <w:r>
        <w:rPr>
          <w:rFonts w:ascii="Times New Roman" w:eastAsia="Times New Roman" w:hAnsi="Times New Roman" w:cs="Times New Roman"/>
          <w:color w:val="000000"/>
          <w:sz w:val="24"/>
          <w:szCs w:val="24"/>
        </w:rPr>
        <w:t xml:space="preserve"> месец предоставя трансфер към бюджета на НЗОК по чл. 1, ал. 1, ред 5 в размер на поетото през месеца задължение към лечебните заведения за извършената от тях акушерска помощ по чл. 82, ал. 1, т. 2 от Закона за здравето и за финансиране на разходите за вак</w:t>
      </w:r>
      <w:r>
        <w:rPr>
          <w:rFonts w:ascii="Times New Roman" w:eastAsia="Times New Roman" w:hAnsi="Times New Roman" w:cs="Times New Roman"/>
          <w:color w:val="000000"/>
          <w:sz w:val="24"/>
          <w:szCs w:val="24"/>
        </w:rPr>
        <w:t xml:space="preserve">сини по национални програми за профилактика на рак на маточната шийка за определена популация по чл. 82, ал. 2, т. 3 от Закона за здравето. Средствата се отчитат по чл. 1, ал. 2, ред 1.1.3.5.3 и ред 1.1.3.7.1 по бюджета на НЗОК. </w:t>
      </w:r>
    </w:p>
    <w:p w:rsidR="00000000" w:rsidRDefault="0046636A">
      <w:pPr>
        <w:spacing w:after="150" w:line="240" w:lineRule="auto"/>
        <w:ind w:firstLine="1155"/>
        <w:jc w:val="both"/>
        <w:textAlignment w:val="center"/>
        <w:divId w:val="1179735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3. От републиканския бюд</w:t>
      </w:r>
      <w:r>
        <w:rPr>
          <w:rFonts w:ascii="Times New Roman" w:eastAsia="Times New Roman" w:hAnsi="Times New Roman" w:cs="Times New Roman"/>
          <w:color w:val="000000"/>
          <w:sz w:val="24"/>
          <w:szCs w:val="24"/>
        </w:rPr>
        <w:t>жет чрез бюджета на Министерството на здравеопазването може да се получават по бюджета на НЗОК целеви субсидии по чл. 23, ал. 1, т. 11 от Закона за здравното осигуряване извън тези по чл. 1, ал. 1 за изпълнение на задължения, които произтичат от прилаганет</w:t>
      </w:r>
      <w:r>
        <w:rPr>
          <w:rFonts w:ascii="Times New Roman" w:eastAsia="Times New Roman" w:hAnsi="Times New Roman" w:cs="Times New Roman"/>
          <w:color w:val="000000"/>
          <w:sz w:val="24"/>
          <w:szCs w:val="24"/>
        </w:rPr>
        <w:t>о на правилата за координация на системите за социална сигурност и са за обезщетения в натура извън медицинската помощ по чл. 45 от Закона за здравното осигуряване. С извършените разходи за тези обезщетения се завишават сумите по чл. 1, ал. 2, редове 1, 1.</w:t>
      </w:r>
      <w:r>
        <w:rPr>
          <w:rFonts w:ascii="Times New Roman" w:eastAsia="Times New Roman" w:hAnsi="Times New Roman" w:cs="Times New Roman"/>
          <w:color w:val="000000"/>
          <w:sz w:val="24"/>
          <w:szCs w:val="24"/>
        </w:rPr>
        <w:t xml:space="preserve">1.3, 1.1.3.8 и 1.1.3.8.1. </w:t>
      </w:r>
    </w:p>
    <w:p w:rsidR="00000000" w:rsidRDefault="0046636A">
      <w:pPr>
        <w:spacing w:after="150" w:line="240" w:lineRule="auto"/>
        <w:ind w:firstLine="1155"/>
        <w:jc w:val="both"/>
        <w:textAlignment w:val="center"/>
        <w:divId w:val="493255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Средствата по договори за извършване на болнична помощ, сключени между разпоредители с бюджетни кредити и НЗОК, се отчитат като трансфери по чл. 1, ал. 2, ред 2. </w:t>
      </w:r>
    </w:p>
    <w:p w:rsidR="00000000" w:rsidRDefault="0046636A">
      <w:pPr>
        <w:spacing w:after="150" w:line="240" w:lineRule="auto"/>
        <w:ind w:firstLine="1155"/>
        <w:jc w:val="both"/>
        <w:textAlignment w:val="center"/>
        <w:divId w:val="399451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Разчитането на дължимите суми в съответствие с изисквани</w:t>
      </w:r>
      <w:r>
        <w:rPr>
          <w:rFonts w:ascii="Times New Roman" w:eastAsia="Times New Roman" w:hAnsi="Times New Roman" w:cs="Times New Roman"/>
          <w:color w:val="000000"/>
          <w:sz w:val="24"/>
          <w:szCs w:val="24"/>
        </w:rPr>
        <w:t>ята на чл. 24, т. 6 от Закона за здравното осигуряване от бюджета на НЗОК към бюджета на Националната агенция за приходите се извършва в края на всеки календарен месец в размер 0,2 на сто върху набраните през предходния месец здравноосигурителни вноски. Ср</w:t>
      </w:r>
      <w:r>
        <w:rPr>
          <w:rFonts w:ascii="Times New Roman" w:eastAsia="Times New Roman" w:hAnsi="Times New Roman" w:cs="Times New Roman"/>
          <w:color w:val="000000"/>
          <w:sz w:val="24"/>
          <w:szCs w:val="24"/>
        </w:rPr>
        <w:t xml:space="preserve">едствата се отчитат като трансфери между бюджетни сметки по чл. 1, ал. 2, ред 2. </w:t>
      </w:r>
    </w:p>
    <w:p w:rsidR="00000000" w:rsidRDefault="0046636A">
      <w:pPr>
        <w:spacing w:after="150" w:line="240" w:lineRule="auto"/>
        <w:ind w:firstLine="1155"/>
        <w:jc w:val="both"/>
        <w:textAlignment w:val="center"/>
        <w:divId w:val="313531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Надзорният съвет на НЗОК има право да извършва вътрешни компенсирани промени на кредитите между елементите на разходи и трансфери - всичко, по чл. 1, ал. 2, които са в р</w:t>
      </w:r>
      <w:r>
        <w:rPr>
          <w:rFonts w:ascii="Times New Roman" w:eastAsia="Times New Roman" w:hAnsi="Times New Roman" w:cs="Times New Roman"/>
          <w:color w:val="000000"/>
          <w:sz w:val="24"/>
          <w:szCs w:val="24"/>
        </w:rPr>
        <w:t xml:space="preserve">амките на утвърдения бюджет, с изключение на разходите за персонал по чл. 1, ал. 2, т. 1.1.1. </w:t>
      </w:r>
    </w:p>
    <w:p w:rsidR="00000000" w:rsidRDefault="0046636A">
      <w:pPr>
        <w:spacing w:after="150" w:line="240" w:lineRule="auto"/>
        <w:ind w:firstLine="1155"/>
        <w:jc w:val="both"/>
        <w:textAlignment w:val="center"/>
        <w:divId w:val="1578008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Надзорният съвет на НЗОК на основание чл. 26, ал. 2 от Закона за здравното осигуряване има право да разходва средствата от резерва, включително за непредвид</w:t>
      </w:r>
      <w:r>
        <w:rPr>
          <w:rFonts w:ascii="Times New Roman" w:eastAsia="Times New Roman" w:hAnsi="Times New Roman" w:cs="Times New Roman"/>
          <w:color w:val="000000"/>
          <w:sz w:val="24"/>
          <w:szCs w:val="24"/>
        </w:rPr>
        <w:t xml:space="preserve">ени и неотложни разходи по чл. 1, ал. 2, ред 1.3. </w:t>
      </w:r>
    </w:p>
    <w:p w:rsidR="00000000" w:rsidRDefault="0046636A">
      <w:pPr>
        <w:spacing w:after="150" w:line="240" w:lineRule="auto"/>
        <w:ind w:firstLine="1155"/>
        <w:jc w:val="both"/>
        <w:textAlignment w:val="center"/>
        <w:divId w:val="1055011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 Надзорният съвет на НЗОК може да вземе решение приходите от продажба на дълготрайни материални активи да се използват за придобиване на такива активи над утвърдения разход по чл. 1, ал. 2, ред 1.2. </w:t>
      </w:r>
    </w:p>
    <w:p w:rsidR="00000000" w:rsidRDefault="0046636A">
      <w:pPr>
        <w:spacing w:after="0" w:line="240" w:lineRule="auto"/>
        <w:ind w:firstLine="1155"/>
        <w:jc w:val="both"/>
        <w:textAlignment w:val="center"/>
        <w:divId w:val="1033309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9. (1) Надзорният съвет по предложение на управителя на НЗОК одобрява необходимите промени по отделни параграфи на разходите, извършвани от НЗОК и финансирани със средства от трансфери от Министерството на здравеопазването, непредвидени в този закон, без </w:t>
      </w:r>
      <w:r>
        <w:rPr>
          <w:rFonts w:ascii="Times New Roman" w:eastAsia="Times New Roman" w:hAnsi="Times New Roman" w:cs="Times New Roman"/>
          <w:color w:val="000000"/>
          <w:sz w:val="24"/>
          <w:szCs w:val="24"/>
        </w:rPr>
        <w:t>да се нарушава балансът по бюджета на НЗОК.</w:t>
      </w:r>
    </w:p>
    <w:p w:rsidR="00000000" w:rsidRDefault="0046636A">
      <w:pPr>
        <w:spacing w:after="0" w:line="240" w:lineRule="auto"/>
        <w:ind w:firstLine="1155"/>
        <w:jc w:val="both"/>
        <w:textAlignment w:val="center"/>
        <w:divId w:val="1412122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Трансферите по ал. 1 от Министерството на здравеопазването са за здравно неосигурени лица и включват:</w:t>
      </w:r>
    </w:p>
    <w:p w:rsidR="00000000" w:rsidRDefault="0046636A">
      <w:pPr>
        <w:spacing w:after="0" w:line="240" w:lineRule="auto"/>
        <w:ind w:firstLine="1155"/>
        <w:jc w:val="both"/>
        <w:textAlignment w:val="center"/>
        <w:divId w:val="566384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дейности по амбулаторно проследяване на болни с психични заболявания;</w:t>
      </w:r>
    </w:p>
    <w:p w:rsidR="00000000" w:rsidRDefault="0046636A">
      <w:pPr>
        <w:spacing w:after="0" w:line="240" w:lineRule="auto"/>
        <w:ind w:firstLine="1155"/>
        <w:jc w:val="both"/>
        <w:textAlignment w:val="center"/>
        <w:divId w:val="167212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дейности по амбулаторно просле</w:t>
      </w:r>
      <w:r>
        <w:rPr>
          <w:rFonts w:ascii="Times New Roman" w:eastAsia="Times New Roman" w:hAnsi="Times New Roman" w:cs="Times New Roman"/>
          <w:color w:val="000000"/>
          <w:sz w:val="24"/>
          <w:szCs w:val="24"/>
        </w:rPr>
        <w:t>дяване на болни с кожно-венерически заболявания;</w:t>
      </w:r>
    </w:p>
    <w:p w:rsidR="00000000" w:rsidRDefault="0046636A">
      <w:pPr>
        <w:spacing w:after="0" w:line="240" w:lineRule="auto"/>
        <w:ind w:firstLine="1155"/>
        <w:jc w:val="both"/>
        <w:textAlignment w:val="center"/>
        <w:divId w:val="224872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интензивно лечение;</w:t>
      </w:r>
    </w:p>
    <w:p w:rsidR="00000000" w:rsidRDefault="0046636A">
      <w:pPr>
        <w:spacing w:after="0" w:line="240" w:lineRule="auto"/>
        <w:ind w:firstLine="1155"/>
        <w:jc w:val="both"/>
        <w:textAlignment w:val="center"/>
        <w:divId w:val="1325276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един профилактичен преглед и изследвания за всички здравно неосигурени жени, независимо от начина на родоразрешение, съгласно чл. 82, ал. 1, т. 2 от Закона за здравето.</w:t>
      </w:r>
    </w:p>
    <w:p w:rsidR="00000000" w:rsidRDefault="0046636A">
      <w:pPr>
        <w:spacing w:after="150" w:line="240" w:lineRule="auto"/>
        <w:ind w:firstLine="1155"/>
        <w:jc w:val="both"/>
        <w:textAlignment w:val="center"/>
        <w:divId w:val="355040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Размерът на трансферите по ал. 2 се определя и предоставя от Министерството на здравеопазването за здравно неосигурени лица при условия и по ред, определени от министъра на здравеопазването и управителя на НЗОК. </w:t>
      </w:r>
    </w:p>
    <w:p w:rsidR="00000000" w:rsidRDefault="0046636A">
      <w:pPr>
        <w:spacing w:after="150" w:line="240" w:lineRule="auto"/>
        <w:ind w:firstLine="1155"/>
        <w:jc w:val="both"/>
        <w:textAlignment w:val="center"/>
        <w:divId w:val="2043750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Ваксините за задължителни имуниза</w:t>
      </w:r>
      <w:r>
        <w:rPr>
          <w:rFonts w:ascii="Times New Roman" w:eastAsia="Times New Roman" w:hAnsi="Times New Roman" w:cs="Times New Roman"/>
          <w:color w:val="000000"/>
          <w:sz w:val="24"/>
          <w:szCs w:val="24"/>
        </w:rPr>
        <w:t xml:space="preserve">ции и реимунизации, осигурявани от Министерството на здравеопазването през 2012 г., се финансират през 2013 г. от Министерството на здравеопазването по досегашния ред до осигуряването им от НЗОК, но не по-късно от 1 април 2013 г. </w:t>
      </w:r>
    </w:p>
    <w:p w:rsidR="00000000" w:rsidRDefault="0046636A">
      <w:pPr>
        <w:spacing w:after="0" w:line="240" w:lineRule="auto"/>
        <w:ind w:firstLine="1155"/>
        <w:jc w:val="both"/>
        <w:textAlignment w:val="center"/>
        <w:divId w:val="489757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(1) Лечебните завед</w:t>
      </w:r>
      <w:r>
        <w:rPr>
          <w:rFonts w:ascii="Times New Roman" w:eastAsia="Times New Roman" w:hAnsi="Times New Roman" w:cs="Times New Roman"/>
          <w:color w:val="000000"/>
          <w:sz w:val="24"/>
          <w:szCs w:val="24"/>
        </w:rPr>
        <w:t>ения, които през 2012 г. са се субсидирали по реда на Методиката за субсидиране на лечебните заведения през 2012 г. от Министерството на здравеопазването, през 2013 г. се субсидират от Министерството на здравеопазването по досегашния ред, ако до 31 декемвр</w:t>
      </w:r>
      <w:r>
        <w:rPr>
          <w:rFonts w:ascii="Times New Roman" w:eastAsia="Times New Roman" w:hAnsi="Times New Roman" w:cs="Times New Roman"/>
          <w:color w:val="000000"/>
          <w:sz w:val="24"/>
          <w:szCs w:val="24"/>
        </w:rPr>
        <w:t>и 2012 г. са се отчели съгласно сключените договори за дейностите, които преминават на финансиране от НЗОК през 2013 г.</w:t>
      </w:r>
    </w:p>
    <w:p w:rsidR="00000000" w:rsidRDefault="0046636A">
      <w:pPr>
        <w:spacing w:after="150" w:line="240" w:lineRule="auto"/>
        <w:ind w:firstLine="1155"/>
        <w:jc w:val="both"/>
        <w:textAlignment w:val="center"/>
        <w:divId w:val="401484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Заплащането на дейностите по ал. 1 се извършва от Министерството на здравеопазването след определяне на окончателния размер на субси</w:t>
      </w:r>
      <w:r>
        <w:rPr>
          <w:rFonts w:ascii="Times New Roman" w:eastAsia="Times New Roman" w:hAnsi="Times New Roman" w:cs="Times New Roman"/>
          <w:color w:val="000000"/>
          <w:sz w:val="24"/>
          <w:szCs w:val="24"/>
        </w:rPr>
        <w:t xml:space="preserve">дията за четвъртото тримесечие на 2012 г. </w:t>
      </w:r>
    </w:p>
    <w:p w:rsidR="00000000" w:rsidRDefault="0046636A">
      <w:pPr>
        <w:spacing w:after="0" w:line="240" w:lineRule="auto"/>
        <w:ind w:firstLine="1155"/>
        <w:jc w:val="both"/>
        <w:textAlignment w:val="center"/>
        <w:divId w:val="969212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(1) През 2013 г. средствата за лекарствени продукти по чл. 4, т. 1 от Закона за ветераните от войните и по чл. 15, ал. 1 и 2 от Закона за военноинвалидите и военнопострадалите са за сметка на държавния бюдже</w:t>
      </w:r>
      <w:r>
        <w:rPr>
          <w:rFonts w:ascii="Times New Roman" w:eastAsia="Times New Roman" w:hAnsi="Times New Roman" w:cs="Times New Roman"/>
          <w:color w:val="000000"/>
          <w:sz w:val="24"/>
          <w:szCs w:val="24"/>
        </w:rPr>
        <w:t>т и се изплащат от Агенцията за социално подпомагане чрез НЗОК.</w:t>
      </w:r>
    </w:p>
    <w:p w:rsidR="00000000" w:rsidRDefault="0046636A">
      <w:pPr>
        <w:spacing w:after="0" w:line="240" w:lineRule="auto"/>
        <w:ind w:firstLine="1155"/>
        <w:jc w:val="both"/>
        <w:textAlignment w:val="center"/>
        <w:divId w:val="453330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Агенцията за социално подпомагане превежда на НЗОК необходимите средства за заплащане на заявените суми от аптеките, сключили договор с НЗОК, за предоставени лекарствени продукти на ветера</w:t>
      </w:r>
      <w:r>
        <w:rPr>
          <w:rFonts w:ascii="Times New Roman" w:eastAsia="Times New Roman" w:hAnsi="Times New Roman" w:cs="Times New Roman"/>
          <w:color w:val="000000"/>
          <w:sz w:val="24"/>
          <w:szCs w:val="24"/>
        </w:rPr>
        <w:t>ни от войните, военноинвалиди и военнопострадали.</w:t>
      </w:r>
    </w:p>
    <w:p w:rsidR="00000000" w:rsidRDefault="0046636A">
      <w:pPr>
        <w:spacing w:after="150" w:line="240" w:lineRule="auto"/>
        <w:ind w:firstLine="1155"/>
        <w:jc w:val="both"/>
        <w:textAlignment w:val="center"/>
        <w:divId w:val="600452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46636A">
      <w:pPr>
        <w:spacing w:after="0" w:line="240" w:lineRule="auto"/>
        <w:ind w:firstLine="1155"/>
        <w:jc w:val="both"/>
        <w:textAlignment w:val="center"/>
        <w:divId w:val="686181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Законът влиза в сила от 1 януари 2013 г.</w:t>
      </w:r>
    </w:p>
    <w:p w:rsidR="00000000" w:rsidRDefault="0046636A">
      <w:pPr>
        <w:spacing w:after="150" w:line="240" w:lineRule="auto"/>
        <w:ind w:firstLine="1155"/>
        <w:jc w:val="both"/>
        <w:textAlignment w:val="center"/>
        <w:divId w:val="1713577306"/>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37605178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ДЪРЖАВНИЯ БЮДЖЕТ НА РЕПУБЛИКА БЪЛГАРИ</w:t>
      </w:r>
      <w:r>
        <w:rPr>
          <w:rFonts w:ascii="Times New Roman" w:hAnsi="Times New Roman" w:cs="Times New Roman"/>
          <w:b/>
          <w:bCs/>
          <w:color w:val="000000"/>
          <w:sz w:val="26"/>
          <w:szCs w:val="26"/>
        </w:rPr>
        <w:t>Я ЗА 2013 Г.</w:t>
      </w:r>
    </w:p>
    <w:p w:rsidR="00000000" w:rsidRDefault="0046636A">
      <w:pPr>
        <w:spacing w:after="0" w:line="240" w:lineRule="auto"/>
        <w:ind w:firstLine="1155"/>
        <w:jc w:val="both"/>
        <w:textAlignment w:val="center"/>
        <w:divId w:val="1505588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102 ОТ 2012 Г., В СИЛА ОТ 01.01.2013 Г.)</w:t>
      </w:r>
    </w:p>
    <w:p w:rsidR="00000000" w:rsidRDefault="0046636A">
      <w:pPr>
        <w:spacing w:after="0" w:line="240" w:lineRule="auto"/>
        <w:ind w:firstLine="1155"/>
        <w:jc w:val="both"/>
        <w:textAlignment w:val="center"/>
        <w:divId w:val="1070275678"/>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377895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78. Законът влиза в сила от 1 януари 2013 г. с изключение на параграфи 61, 68 и 73, които влизат в сила от деня на обнародването на закона в "Държавен вестник".</w:t>
      </w:r>
    </w:p>
    <w:p w:rsidR="00000000" w:rsidRDefault="0046636A">
      <w:pPr>
        <w:spacing w:after="150" w:line="240" w:lineRule="auto"/>
        <w:ind w:firstLine="1155"/>
        <w:jc w:val="both"/>
        <w:textAlignment w:val="center"/>
        <w:divId w:val="1070275678"/>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36020325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w:t>
      </w:r>
      <w:r>
        <w:rPr>
          <w:rFonts w:ascii="Times New Roman" w:hAnsi="Times New Roman" w:cs="Times New Roman"/>
          <w:b/>
          <w:bCs/>
          <w:color w:val="000000"/>
          <w:sz w:val="26"/>
          <w:szCs w:val="26"/>
        </w:rPr>
        <w:t>телни разпоредби</w:t>
      </w:r>
      <w:r>
        <w:rPr>
          <w:rFonts w:ascii="Times New Roman" w:hAnsi="Times New Roman" w:cs="Times New Roman"/>
          <w:b/>
          <w:bCs/>
          <w:color w:val="000000"/>
          <w:sz w:val="26"/>
          <w:szCs w:val="26"/>
        </w:rPr>
        <w:br/>
        <w:t>КЪМ ЗАКОНА ЗА ИЗМЕНЕНИЕ И ДОПЪЛНЕНИЕ НА ЗАКОНА ЗА ЛЕКАРСТВЕНИТЕ ПРОДУКТИ В ХУМАННАТА МЕДИЦИНА</w:t>
      </w:r>
    </w:p>
    <w:p w:rsidR="00000000" w:rsidRDefault="0046636A">
      <w:pPr>
        <w:spacing w:after="0" w:line="240" w:lineRule="auto"/>
        <w:ind w:firstLine="1155"/>
        <w:jc w:val="both"/>
        <w:textAlignment w:val="center"/>
        <w:divId w:val="693582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138. Законът влиза в сила от деня на обнародването му в "Държавен вестник" с изключение на:</w:t>
      </w:r>
    </w:p>
    <w:p w:rsidR="00000000" w:rsidRDefault="0046636A">
      <w:pPr>
        <w:spacing w:after="0" w:line="240" w:lineRule="auto"/>
        <w:ind w:firstLine="1155"/>
        <w:jc w:val="both"/>
        <w:textAlignment w:val="center"/>
        <w:divId w:val="780420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параграф 9, т. 1, буква "а", § 29 - 36, § 38 - </w:t>
      </w:r>
      <w:r>
        <w:rPr>
          <w:rFonts w:ascii="Times New Roman" w:eastAsia="Times New Roman" w:hAnsi="Times New Roman" w:cs="Times New Roman"/>
          <w:color w:val="000000"/>
          <w:sz w:val="24"/>
          <w:szCs w:val="24"/>
        </w:rPr>
        <w:t>43, § 44 относно чл. 167а, 167б, 167в, 167г, 167д, чл. 167е, ал. 1 и ал. 2, т. 1 и чл. 167з, § 65 - 76, § 98, т. 1 и 2, § 101, т. 1, букви "а" и "б", § 102, 103, 106 - 108, 111, 116, § 117, т. 1, букви "а", "е", "ж" и "л", които влизат в сила от 2 януари 2</w:t>
      </w:r>
      <w:r>
        <w:rPr>
          <w:rFonts w:ascii="Times New Roman" w:eastAsia="Times New Roman" w:hAnsi="Times New Roman" w:cs="Times New Roman"/>
          <w:color w:val="000000"/>
          <w:sz w:val="24"/>
          <w:szCs w:val="24"/>
        </w:rPr>
        <w:t>013 г.;</w:t>
      </w:r>
    </w:p>
    <w:p w:rsidR="00000000" w:rsidRDefault="0046636A">
      <w:pPr>
        <w:spacing w:after="0" w:line="240" w:lineRule="auto"/>
        <w:ind w:firstLine="1155"/>
        <w:jc w:val="both"/>
        <w:textAlignment w:val="center"/>
        <w:divId w:val="1346977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параграфи 20 и 117, т. 2, които влизат в сила от 1 април 2013 г.;</w:t>
      </w:r>
    </w:p>
    <w:p w:rsidR="00000000" w:rsidRDefault="0046636A">
      <w:pPr>
        <w:spacing w:after="0" w:line="240" w:lineRule="auto"/>
        <w:ind w:firstLine="1155"/>
        <w:jc w:val="both"/>
        <w:textAlignment w:val="center"/>
        <w:divId w:val="43988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44 относно чл. 167е, ал. 2, т. 2 и ал. 3 и чл. 167ж, който влиза в сила от 2 юли 2013 г.</w:t>
      </w:r>
    </w:p>
    <w:p w:rsidR="00000000" w:rsidRDefault="0046636A">
      <w:pPr>
        <w:spacing w:after="150" w:line="240" w:lineRule="auto"/>
        <w:ind w:firstLine="1155"/>
        <w:jc w:val="both"/>
        <w:textAlignment w:val="center"/>
        <w:divId w:val="1903984570"/>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104954695"/>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ДОПЪЛНЕНИЕ НА ЗАКОНА ЗА ЗДРАВНОТО ОСИГ</w:t>
      </w:r>
      <w:r>
        <w:rPr>
          <w:rFonts w:ascii="Times New Roman" w:hAnsi="Times New Roman" w:cs="Times New Roman"/>
          <w:b/>
          <w:bCs/>
          <w:color w:val="000000"/>
          <w:sz w:val="26"/>
          <w:szCs w:val="26"/>
        </w:rPr>
        <w:t xml:space="preserve">УРЯВАНЕ </w:t>
      </w:r>
    </w:p>
    <w:p w:rsidR="00000000" w:rsidRDefault="0046636A">
      <w:pPr>
        <w:spacing w:after="0" w:line="240" w:lineRule="auto"/>
        <w:ind w:firstLine="1155"/>
        <w:jc w:val="both"/>
        <w:textAlignment w:val="center"/>
        <w:divId w:val="1079599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 ОТ 2013 Г., в сила от 15.01.2013 г.)</w:t>
      </w:r>
    </w:p>
    <w:p w:rsidR="00000000" w:rsidRDefault="0046636A">
      <w:pPr>
        <w:spacing w:after="0" w:line="240" w:lineRule="auto"/>
        <w:ind w:firstLine="1155"/>
        <w:jc w:val="both"/>
        <w:textAlignment w:val="center"/>
        <w:divId w:val="1568300659"/>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731461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Законът влиза в сила от деня на обнародването му в "Държавен вестник".</w:t>
      </w:r>
    </w:p>
    <w:p w:rsidR="00000000" w:rsidRDefault="0046636A">
      <w:pPr>
        <w:spacing w:after="150" w:line="240" w:lineRule="auto"/>
        <w:ind w:firstLine="1155"/>
        <w:jc w:val="both"/>
        <w:textAlignment w:val="center"/>
        <w:divId w:val="1568300659"/>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6459279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ПУБЛИЧНИТЕ ФИНАНСИ</w:t>
      </w:r>
    </w:p>
    <w:p w:rsidR="00000000" w:rsidRDefault="0046636A">
      <w:pPr>
        <w:spacing w:after="0" w:line="240" w:lineRule="auto"/>
        <w:ind w:firstLine="1155"/>
        <w:jc w:val="both"/>
        <w:textAlignment w:val="center"/>
        <w:divId w:val="1041130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15 ОТ 2013 Г., В СИЛА ОТ 0</w:t>
      </w:r>
      <w:r>
        <w:rPr>
          <w:rFonts w:ascii="Times New Roman" w:eastAsia="Times New Roman" w:hAnsi="Times New Roman" w:cs="Times New Roman"/>
          <w:color w:val="000000"/>
          <w:sz w:val="24"/>
          <w:szCs w:val="24"/>
        </w:rPr>
        <w:t>1.01.2014 Г.)</w:t>
      </w:r>
    </w:p>
    <w:p w:rsidR="00000000" w:rsidRDefault="0046636A">
      <w:pPr>
        <w:spacing w:after="0" w:line="240" w:lineRule="auto"/>
        <w:ind w:firstLine="1155"/>
        <w:jc w:val="both"/>
        <w:textAlignment w:val="center"/>
        <w:divId w:val="828907591"/>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2030714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123. Законът влиза в сила от 1 януари 2014 г. с изключение на § 115, който влиза в сила от 1 януари 2013 г., и § 18, § 114, § 120, § 121 и § 122, които влизат в сила от 1 февруари 2013 г.</w:t>
      </w:r>
    </w:p>
    <w:p w:rsidR="00000000" w:rsidRDefault="0046636A">
      <w:pPr>
        <w:spacing w:after="150" w:line="240" w:lineRule="auto"/>
        <w:ind w:firstLine="1155"/>
        <w:jc w:val="both"/>
        <w:textAlignment w:val="center"/>
        <w:divId w:val="828907591"/>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252811504"/>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ЗАКОНА ЗА ИЗМЕНЕНИЕ И ДОПЪЛНЕНИЕ НА ЗАКОНА ЗА ДАНЪК ВЪРХУ ДОБАВЕНАТА СТОЙНОСТ</w:t>
      </w:r>
    </w:p>
    <w:p w:rsidR="00000000" w:rsidRDefault="0046636A">
      <w:pPr>
        <w:spacing w:after="0" w:line="240" w:lineRule="auto"/>
        <w:ind w:firstLine="1155"/>
        <w:jc w:val="both"/>
        <w:textAlignment w:val="center"/>
        <w:divId w:val="1057364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23 ОТ 2013 Г., В СИЛА ОТ 08.03.2013 Г.)</w:t>
      </w:r>
    </w:p>
    <w:p w:rsidR="00000000" w:rsidRDefault="0046636A">
      <w:pPr>
        <w:spacing w:after="0" w:line="240" w:lineRule="auto"/>
        <w:ind w:firstLine="1155"/>
        <w:jc w:val="both"/>
        <w:textAlignment w:val="center"/>
        <w:divId w:val="316688042"/>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685328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Законът влиза в сила от деня на обнародването му в "Държавен вестник".</w:t>
      </w:r>
    </w:p>
    <w:p w:rsidR="00000000" w:rsidRDefault="0046636A">
      <w:pPr>
        <w:spacing w:after="150" w:line="240" w:lineRule="auto"/>
        <w:ind w:firstLine="1155"/>
        <w:jc w:val="both"/>
        <w:textAlignment w:val="center"/>
        <w:divId w:val="316688042"/>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96734861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w:t>
      </w:r>
      <w:r>
        <w:rPr>
          <w:rFonts w:ascii="Times New Roman" w:hAnsi="Times New Roman" w:cs="Times New Roman"/>
          <w:b/>
          <w:bCs/>
          <w:color w:val="000000"/>
          <w:sz w:val="26"/>
          <w:szCs w:val="26"/>
        </w:rPr>
        <w:t>ЪМ ЗАКОНА ЗА БЮДЖЕТА НА НАЦИОНАЛНАТА ЗДРАВНООСИГУРИТЕЛНА КАСА ЗА 2014 Г.</w:t>
      </w:r>
    </w:p>
    <w:p w:rsidR="00000000" w:rsidRDefault="0046636A">
      <w:pPr>
        <w:spacing w:after="0" w:line="240" w:lineRule="auto"/>
        <w:ind w:firstLine="1155"/>
        <w:jc w:val="both"/>
        <w:textAlignment w:val="center"/>
        <w:divId w:val="770052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106 ОТ 2013 Г., В СИЛА ОТ 01.01.2014 Г.)</w:t>
      </w:r>
    </w:p>
    <w:p w:rsidR="00000000" w:rsidRDefault="0046636A">
      <w:pPr>
        <w:spacing w:after="0" w:line="240" w:lineRule="auto"/>
        <w:ind w:firstLine="1155"/>
        <w:jc w:val="both"/>
        <w:textAlignment w:val="center"/>
        <w:divId w:val="1949122429"/>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341079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 Законът влиза в сила от 1 януари 2014 г., с изключение на § 15, който влиза в сила от деня на обнародването на закона</w:t>
      </w:r>
      <w:r>
        <w:rPr>
          <w:rFonts w:ascii="Times New Roman" w:eastAsia="Times New Roman" w:hAnsi="Times New Roman" w:cs="Times New Roman"/>
          <w:color w:val="000000"/>
          <w:sz w:val="24"/>
          <w:szCs w:val="24"/>
        </w:rPr>
        <w:t xml:space="preserve"> в "Държавен вестник".</w:t>
      </w:r>
    </w:p>
    <w:p w:rsidR="00000000" w:rsidRDefault="0046636A">
      <w:pPr>
        <w:spacing w:after="150" w:line="240" w:lineRule="auto"/>
        <w:ind w:firstLine="1155"/>
        <w:jc w:val="both"/>
        <w:textAlignment w:val="center"/>
        <w:divId w:val="1949122429"/>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23307898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КОДЕКСА ЗА СОЦИАЛНО ОСИГУРЯВАНЕ</w:t>
      </w:r>
    </w:p>
    <w:p w:rsidR="00000000" w:rsidRDefault="0046636A">
      <w:pPr>
        <w:spacing w:after="0" w:line="240" w:lineRule="auto"/>
        <w:ind w:firstLine="1155"/>
        <w:jc w:val="both"/>
        <w:textAlignment w:val="center"/>
        <w:divId w:val="154608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 ОТ 2014 Г., В СИЛА ОТ 01.01.2014 Г.)</w:t>
      </w:r>
    </w:p>
    <w:p w:rsidR="00000000" w:rsidRDefault="0046636A">
      <w:pPr>
        <w:spacing w:after="0" w:line="240" w:lineRule="auto"/>
        <w:ind w:firstLine="1155"/>
        <w:jc w:val="both"/>
        <w:textAlignment w:val="center"/>
        <w:divId w:val="837160388"/>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818379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Законът влиза в сила от 1 януари 2014 г.</w:t>
      </w:r>
    </w:p>
    <w:p w:rsidR="00000000" w:rsidRDefault="0046636A">
      <w:pPr>
        <w:spacing w:after="150" w:line="240" w:lineRule="auto"/>
        <w:ind w:firstLine="1155"/>
        <w:jc w:val="both"/>
        <w:textAlignment w:val="center"/>
        <w:divId w:val="837160388"/>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36224725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w:t>
      </w:r>
      <w:r>
        <w:rPr>
          <w:rFonts w:ascii="Times New Roman" w:hAnsi="Times New Roman" w:cs="Times New Roman"/>
          <w:b/>
          <w:bCs/>
          <w:color w:val="000000"/>
          <w:sz w:val="26"/>
          <w:szCs w:val="26"/>
        </w:rPr>
        <w:t>ителни разпоредби</w:t>
      </w:r>
      <w:r>
        <w:rPr>
          <w:rFonts w:ascii="Times New Roman" w:hAnsi="Times New Roman" w:cs="Times New Roman"/>
          <w:b/>
          <w:bCs/>
          <w:color w:val="000000"/>
          <w:sz w:val="26"/>
          <w:szCs w:val="26"/>
        </w:rPr>
        <w:br/>
        <w:t>КЪМ ЗАКОНА ЗА ИЗМЕНЕНИЕ И ДОПЪЛНЕНИЕ НА ЗАКОНА ЗА ЗДРАВЕТО</w:t>
      </w:r>
    </w:p>
    <w:p w:rsidR="00000000" w:rsidRDefault="0046636A">
      <w:pPr>
        <w:spacing w:after="0" w:line="240" w:lineRule="auto"/>
        <w:ind w:firstLine="1155"/>
        <w:jc w:val="both"/>
        <w:textAlignment w:val="center"/>
        <w:divId w:val="666858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 ОТ 2014 Г., В СИЛА ОТ 03.01.2014 Г.)</w:t>
      </w:r>
    </w:p>
    <w:p w:rsidR="00000000" w:rsidRDefault="0046636A">
      <w:pPr>
        <w:spacing w:after="0" w:line="240" w:lineRule="auto"/>
        <w:ind w:firstLine="1155"/>
        <w:jc w:val="both"/>
        <w:textAlignment w:val="center"/>
        <w:divId w:val="409239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595866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В срок до един месец от влизането в сила на този закон министърът на здравеопазването издава наредбите по:</w:t>
      </w:r>
    </w:p>
    <w:p w:rsidR="00000000" w:rsidRDefault="0046636A">
      <w:pPr>
        <w:spacing w:after="0" w:line="240" w:lineRule="auto"/>
        <w:ind w:firstLine="1155"/>
        <w:jc w:val="both"/>
        <w:textAlignment w:val="center"/>
        <w:divId w:val="404955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член </w:t>
      </w:r>
      <w:r>
        <w:rPr>
          <w:rFonts w:ascii="Times New Roman" w:eastAsia="Times New Roman" w:hAnsi="Times New Roman" w:cs="Times New Roman"/>
          <w:color w:val="000000"/>
          <w:sz w:val="24"/>
          <w:szCs w:val="24"/>
        </w:rPr>
        <w:t>37, ал. 8, чл. 52 и чл. 114а, ал. 2;</w:t>
      </w:r>
    </w:p>
    <w:p w:rsidR="00000000" w:rsidRDefault="0046636A">
      <w:pPr>
        <w:spacing w:after="0" w:line="240" w:lineRule="auto"/>
        <w:ind w:firstLine="1155"/>
        <w:jc w:val="both"/>
        <w:textAlignment w:val="center"/>
        <w:divId w:val="1146628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 80е, ал. 4 от Закона за здравното осигуряване.</w:t>
      </w:r>
    </w:p>
    <w:p w:rsidR="00000000" w:rsidRDefault="0046636A">
      <w:pPr>
        <w:spacing w:after="150" w:line="240" w:lineRule="auto"/>
        <w:ind w:firstLine="1155"/>
        <w:jc w:val="both"/>
        <w:textAlignment w:val="center"/>
        <w:divId w:val="138544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 . . . . . . . . . . . . </w:t>
      </w:r>
    </w:p>
    <w:p w:rsidR="00000000" w:rsidRDefault="0046636A">
      <w:pPr>
        <w:spacing w:after="0" w:line="240" w:lineRule="auto"/>
        <w:ind w:firstLine="1155"/>
        <w:jc w:val="both"/>
        <w:textAlignment w:val="center"/>
        <w:divId w:val="1094016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 Законът влиза в сила от деня на обнародването му в "Държавен вестник".</w:t>
      </w:r>
    </w:p>
    <w:p w:rsidR="00000000" w:rsidRDefault="0046636A">
      <w:pPr>
        <w:spacing w:after="150" w:line="240" w:lineRule="auto"/>
        <w:ind w:firstLine="1155"/>
        <w:jc w:val="both"/>
        <w:textAlignment w:val="center"/>
        <w:divId w:val="2068333941"/>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92264591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w:t>
      </w:r>
      <w:r>
        <w:rPr>
          <w:rFonts w:ascii="Times New Roman" w:hAnsi="Times New Roman" w:cs="Times New Roman"/>
          <w:b/>
          <w:bCs/>
          <w:color w:val="000000"/>
          <w:sz w:val="26"/>
          <w:szCs w:val="26"/>
        </w:rPr>
        <w:t>лючителни разпоредби</w:t>
      </w:r>
      <w:r>
        <w:rPr>
          <w:rFonts w:ascii="Times New Roman" w:hAnsi="Times New Roman" w:cs="Times New Roman"/>
          <w:b/>
          <w:bCs/>
          <w:color w:val="000000"/>
          <w:sz w:val="26"/>
          <w:szCs w:val="26"/>
        </w:rPr>
        <w:br/>
        <w:t>КЪМ ЗАКОНА ЗА ИЗМЕНЕНИЕ И ДОПЪЛНЕНИЕ НА ДАНЪЧНО-ОСИГУРИТЕЛНИЯ ПРОЦЕСУАЛЕН КОДЕКС</w:t>
      </w:r>
    </w:p>
    <w:p w:rsidR="00000000" w:rsidRDefault="0046636A">
      <w:pPr>
        <w:spacing w:after="0" w:line="240" w:lineRule="auto"/>
        <w:ind w:firstLine="1155"/>
        <w:jc w:val="both"/>
        <w:textAlignment w:val="center"/>
        <w:divId w:val="8921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18 ОТ 2014 Г., В СИЛА ОТ 04.03.2014 Г.)</w:t>
      </w:r>
    </w:p>
    <w:p w:rsidR="00000000" w:rsidRDefault="0046636A">
      <w:pPr>
        <w:spacing w:after="0" w:line="240" w:lineRule="auto"/>
        <w:ind w:firstLine="1155"/>
        <w:jc w:val="both"/>
        <w:textAlignment w:val="center"/>
        <w:divId w:val="100049860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467893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Законът влиза в сила от деня на обнародването му в "Държавен вестник".</w:t>
      </w:r>
    </w:p>
    <w:p w:rsidR="00000000" w:rsidRDefault="0046636A">
      <w:pPr>
        <w:spacing w:after="150" w:line="240" w:lineRule="auto"/>
        <w:ind w:firstLine="1155"/>
        <w:jc w:val="both"/>
        <w:textAlignment w:val="center"/>
        <w:divId w:val="1000498604"/>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702100171"/>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ВОЕННОИНВАЛИДИТЕ И ВОЕННОПОСТРАДАЛИТЕ</w:t>
      </w:r>
    </w:p>
    <w:p w:rsidR="00000000" w:rsidRDefault="0046636A">
      <w:pPr>
        <w:spacing w:after="0" w:line="240" w:lineRule="auto"/>
        <w:ind w:firstLine="1155"/>
        <w:jc w:val="both"/>
        <w:textAlignment w:val="center"/>
        <w:divId w:val="935944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54 ОТ 2014 Г., В СИЛА ОТ 01.07.2014 Г.)</w:t>
      </w:r>
    </w:p>
    <w:p w:rsidR="00000000" w:rsidRDefault="0046636A">
      <w:pPr>
        <w:spacing w:after="0" w:line="240" w:lineRule="auto"/>
        <w:ind w:firstLine="1155"/>
        <w:jc w:val="both"/>
        <w:textAlignment w:val="center"/>
        <w:divId w:val="2142074262"/>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446996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8. Законът влиза в сила от деня на обнародването му в "Държавен вестник".</w:t>
      </w:r>
    </w:p>
    <w:p w:rsidR="00000000" w:rsidRDefault="0046636A">
      <w:pPr>
        <w:spacing w:after="150" w:line="240" w:lineRule="auto"/>
        <w:ind w:firstLine="1155"/>
        <w:jc w:val="both"/>
        <w:textAlignment w:val="center"/>
        <w:divId w:val="2142074262"/>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57108336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w:t>
      </w:r>
      <w:r>
        <w:rPr>
          <w:rFonts w:ascii="Times New Roman" w:hAnsi="Times New Roman" w:cs="Times New Roman"/>
          <w:b/>
          <w:bCs/>
          <w:color w:val="000000"/>
          <w:sz w:val="26"/>
          <w:szCs w:val="26"/>
        </w:rPr>
        <w:t>и и Заключителни разпоредби</w:t>
      </w:r>
      <w:r>
        <w:rPr>
          <w:rFonts w:ascii="Times New Roman" w:hAnsi="Times New Roman" w:cs="Times New Roman"/>
          <w:b/>
          <w:bCs/>
          <w:color w:val="000000"/>
          <w:sz w:val="26"/>
          <w:szCs w:val="26"/>
        </w:rPr>
        <w:br/>
        <w:t>КЪМ ЗАКОНА ЗА БЮДЖЕТА НА НАЦИОНАЛНАТА ЗДРАВНООСИГУРИТЕЛНА КАСА ЗА 2015 Г.</w:t>
      </w:r>
    </w:p>
    <w:p w:rsidR="00000000" w:rsidRDefault="0046636A">
      <w:pPr>
        <w:spacing w:after="0" w:line="240" w:lineRule="auto"/>
        <w:ind w:firstLine="1155"/>
        <w:jc w:val="both"/>
        <w:textAlignment w:val="center"/>
        <w:divId w:val="556861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107 ОТ 2014 Г., В СИЛА ОТ 01.01.2015 Г.)</w:t>
      </w:r>
    </w:p>
    <w:p w:rsidR="00000000" w:rsidRDefault="0046636A">
      <w:pPr>
        <w:spacing w:after="0" w:line="240" w:lineRule="auto"/>
        <w:ind w:firstLine="1155"/>
        <w:jc w:val="both"/>
        <w:textAlignment w:val="center"/>
        <w:divId w:val="629509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369911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Законът влиза в сила от 1 януари 2015 г.</w:t>
      </w:r>
    </w:p>
    <w:p w:rsidR="00000000" w:rsidRDefault="0046636A">
      <w:pPr>
        <w:spacing w:after="150" w:line="240" w:lineRule="auto"/>
        <w:ind w:firstLine="1155"/>
        <w:jc w:val="both"/>
        <w:textAlignment w:val="center"/>
        <w:divId w:val="6295097"/>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56322137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w:t>
      </w:r>
      <w:r>
        <w:rPr>
          <w:rFonts w:ascii="Times New Roman" w:hAnsi="Times New Roman" w:cs="Times New Roman"/>
          <w:b/>
          <w:bCs/>
          <w:color w:val="000000"/>
          <w:sz w:val="26"/>
          <w:szCs w:val="26"/>
        </w:rPr>
        <w:t xml:space="preserve"> ЗА БЮДЖЕТА НА ДЪРЖАВНОТО ОБЩЕСТВЕНО ОСИГУРЯВАНЕ ЗА 2015 Г.</w:t>
      </w:r>
    </w:p>
    <w:p w:rsidR="00000000" w:rsidRDefault="0046636A">
      <w:pPr>
        <w:spacing w:after="0" w:line="240" w:lineRule="auto"/>
        <w:ind w:firstLine="1155"/>
        <w:jc w:val="both"/>
        <w:textAlignment w:val="center"/>
        <w:divId w:val="1411928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107 ОТ 2014 Г., В СИЛА ОТ 01.01.2015 Г.)</w:t>
      </w:r>
    </w:p>
    <w:p w:rsidR="00000000" w:rsidRDefault="0046636A">
      <w:pPr>
        <w:spacing w:after="0" w:line="240" w:lineRule="auto"/>
        <w:ind w:firstLine="1155"/>
        <w:jc w:val="both"/>
        <w:textAlignment w:val="center"/>
        <w:divId w:val="68505239"/>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131903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Законът влиза в сила от 1 януари 2015 г. с изключение на § 3, т. 5, буква "б", т. 18 и 31, които влизат в сила от 1 януари 2016 г.</w:t>
      </w:r>
    </w:p>
    <w:p w:rsidR="00000000" w:rsidRDefault="0046636A">
      <w:pPr>
        <w:spacing w:after="150" w:line="240" w:lineRule="auto"/>
        <w:ind w:firstLine="1155"/>
        <w:jc w:val="both"/>
        <w:textAlignment w:val="center"/>
        <w:divId w:val="68505239"/>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1437296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ЗДРАВНОТО ОСИГУРЯВАНЕ </w:t>
      </w:r>
    </w:p>
    <w:p w:rsidR="00000000" w:rsidRDefault="0046636A">
      <w:pPr>
        <w:spacing w:after="0" w:line="240" w:lineRule="auto"/>
        <w:ind w:firstLine="1155"/>
        <w:jc w:val="both"/>
        <w:textAlignment w:val="center"/>
        <w:divId w:val="819149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48 ОТ 2015 Г.)</w:t>
      </w:r>
    </w:p>
    <w:p w:rsidR="00000000" w:rsidRDefault="0046636A">
      <w:pPr>
        <w:spacing w:after="0" w:line="240" w:lineRule="auto"/>
        <w:ind w:firstLine="1155"/>
        <w:jc w:val="both"/>
        <w:textAlignment w:val="center"/>
        <w:divId w:val="704722318"/>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624313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40. (1) Министърът на здравеопазването определя критериите по чл. 45, ал. 3 в срок до три месеца от влизането</w:t>
      </w:r>
      <w:r>
        <w:rPr>
          <w:rFonts w:ascii="Times New Roman" w:eastAsia="Times New Roman" w:hAnsi="Times New Roman" w:cs="Times New Roman"/>
          <w:color w:val="000000"/>
          <w:sz w:val="24"/>
          <w:szCs w:val="24"/>
        </w:rPr>
        <w:t xml:space="preserve"> в сила на този закон.</w:t>
      </w:r>
    </w:p>
    <w:p w:rsidR="00000000" w:rsidRDefault="0046636A">
      <w:pPr>
        <w:spacing w:after="0" w:line="240" w:lineRule="auto"/>
        <w:ind w:firstLine="1155"/>
        <w:jc w:val="both"/>
        <w:textAlignment w:val="center"/>
        <w:divId w:val="974457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Надзорният съвет на НЗОК утвърждава списъка по чл. 45, ал. 4 в срок до три месеца след определяне на критериите по ал. 1.</w:t>
      </w:r>
    </w:p>
    <w:p w:rsidR="00000000" w:rsidRDefault="0046636A">
      <w:pPr>
        <w:spacing w:after="0" w:line="240" w:lineRule="auto"/>
        <w:ind w:firstLine="1155"/>
        <w:jc w:val="both"/>
        <w:textAlignment w:val="center"/>
        <w:divId w:val="1072242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срок до един месец от влизането в сила на списъка по чл. 45, ал. 4 Националният съвет по цени и реимб</w:t>
      </w:r>
      <w:r>
        <w:rPr>
          <w:rFonts w:ascii="Times New Roman" w:eastAsia="Times New Roman" w:hAnsi="Times New Roman" w:cs="Times New Roman"/>
          <w:color w:val="000000"/>
          <w:sz w:val="24"/>
          <w:szCs w:val="24"/>
        </w:rPr>
        <w:t>урсиране на лекарствените продукти служебно изключва от Позитивния лекарствен списък лекарствените продукти, предназначени за лечение на заболявания, които не са включени в списъка.</w:t>
      </w:r>
    </w:p>
    <w:p w:rsidR="00000000" w:rsidRDefault="0046636A">
      <w:pPr>
        <w:spacing w:after="0" w:line="240" w:lineRule="auto"/>
        <w:ind w:firstLine="1155"/>
        <w:jc w:val="both"/>
        <w:textAlignment w:val="center"/>
        <w:divId w:val="2145271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Националната здравноосигурителна каса заплаща лекарствените продукти, </w:t>
      </w:r>
      <w:r>
        <w:rPr>
          <w:rFonts w:ascii="Times New Roman" w:eastAsia="Times New Roman" w:hAnsi="Times New Roman" w:cs="Times New Roman"/>
          <w:color w:val="000000"/>
          <w:sz w:val="24"/>
          <w:szCs w:val="24"/>
        </w:rPr>
        <w:t>медицинските изделия и диетичните храни за специални медицински цели за заболяванията по наредбата по досегашния чл. 45, ал. 3, които са предписани до изтичане на срока по ал. 3.</w:t>
      </w:r>
    </w:p>
    <w:p w:rsidR="00000000" w:rsidRDefault="0046636A">
      <w:pPr>
        <w:spacing w:after="150" w:line="240" w:lineRule="auto"/>
        <w:ind w:firstLine="1155"/>
        <w:jc w:val="both"/>
        <w:textAlignment w:val="center"/>
        <w:divId w:val="1058699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Обжалването на актовете и действията на Националния съвет по цени и реимб</w:t>
      </w:r>
      <w:r>
        <w:rPr>
          <w:rFonts w:ascii="Times New Roman" w:eastAsia="Times New Roman" w:hAnsi="Times New Roman" w:cs="Times New Roman"/>
          <w:color w:val="000000"/>
          <w:sz w:val="24"/>
          <w:szCs w:val="24"/>
        </w:rPr>
        <w:t>урсиране на лекарствените продукти по ал. 3 не спира изпълнението им.</w:t>
      </w:r>
    </w:p>
    <w:p w:rsidR="00000000" w:rsidRDefault="0046636A">
      <w:pPr>
        <w:spacing w:after="150" w:line="240" w:lineRule="auto"/>
        <w:ind w:firstLine="1155"/>
        <w:jc w:val="both"/>
        <w:textAlignment w:val="center"/>
        <w:divId w:val="834154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41. До определяне на основен и допълнителен пакет по реда на чл. 45, ал. 2 се прилага основният пакет, действащ към влизането в сила на този закон.</w:t>
      </w:r>
    </w:p>
    <w:p w:rsidR="00000000" w:rsidRDefault="0046636A">
      <w:pPr>
        <w:spacing w:after="0" w:line="240" w:lineRule="auto"/>
        <w:ind w:firstLine="1155"/>
        <w:jc w:val="both"/>
        <w:textAlignment w:val="center"/>
        <w:divId w:val="54863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42. (1) За лекарствените продукти по чл. 45, ал. 10, 13 и 19, включени в Позитивния лекарствен списък, за които не са договорени отстъпки, се договарят отстъпки в срок до 6 месеца от влизането в сила на този закон.</w:t>
      </w:r>
    </w:p>
    <w:p w:rsidR="00000000" w:rsidRDefault="0046636A">
      <w:pPr>
        <w:spacing w:after="0" w:line="240" w:lineRule="auto"/>
        <w:ind w:firstLine="1155"/>
        <w:jc w:val="both"/>
        <w:textAlignment w:val="center"/>
        <w:divId w:val="1517575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 до един месец от изтичането на</w:t>
      </w:r>
      <w:r>
        <w:rPr>
          <w:rFonts w:ascii="Times New Roman" w:eastAsia="Times New Roman" w:hAnsi="Times New Roman" w:cs="Times New Roman"/>
          <w:color w:val="000000"/>
          <w:sz w:val="24"/>
          <w:szCs w:val="24"/>
        </w:rPr>
        <w:t xml:space="preserve"> срока по ал. 1 Националният съвет по цени и реимбурсиране на лекарствените продукти служебно изключва от Позитивния лекарствен списък лекарствените продукти, за които не са договорени отстъпки.</w:t>
      </w:r>
    </w:p>
    <w:p w:rsidR="00000000" w:rsidRDefault="0046636A">
      <w:pPr>
        <w:spacing w:after="150" w:line="240" w:lineRule="auto"/>
        <w:ind w:firstLine="1155"/>
        <w:jc w:val="both"/>
        <w:textAlignment w:val="center"/>
        <w:divId w:val="1479222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Обжалването на актовете и действията на Националния съвет</w:t>
      </w:r>
      <w:r>
        <w:rPr>
          <w:rFonts w:ascii="Times New Roman" w:eastAsia="Times New Roman" w:hAnsi="Times New Roman" w:cs="Times New Roman"/>
          <w:color w:val="000000"/>
          <w:sz w:val="24"/>
          <w:szCs w:val="24"/>
        </w:rPr>
        <w:t xml:space="preserve"> по цени и реимбурсиране на лекарствените продукти по ал. 2 не спира изпълнението им.</w:t>
      </w:r>
    </w:p>
    <w:p w:rsidR="00000000" w:rsidRDefault="0046636A">
      <w:pPr>
        <w:spacing w:after="150" w:line="240" w:lineRule="auto"/>
        <w:ind w:firstLine="1155"/>
        <w:jc w:val="both"/>
        <w:textAlignment w:val="center"/>
        <w:divId w:val="1872765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43. По договори между лечебните заведения и доставчици на лекарствени продукти за лечение на злокачествени заболявания в условията на болничната медицинска помощ НЗОК з</w:t>
      </w:r>
      <w:r>
        <w:rPr>
          <w:rFonts w:ascii="Times New Roman" w:eastAsia="Times New Roman" w:hAnsi="Times New Roman" w:cs="Times New Roman"/>
          <w:color w:val="000000"/>
          <w:sz w:val="24"/>
          <w:szCs w:val="24"/>
        </w:rPr>
        <w:t>аплаща стойността на лекарствените продукти, независимо дали за тях са договорени отстъпки, до изтичането на уговорения в договорите срок към момента на влизането в сила на този закон, но не повече от 6 месеца.</w:t>
      </w:r>
    </w:p>
    <w:p w:rsidR="00000000" w:rsidRDefault="0046636A">
      <w:pPr>
        <w:spacing w:after="0" w:line="240" w:lineRule="auto"/>
        <w:ind w:firstLine="1155"/>
        <w:jc w:val="both"/>
        <w:textAlignment w:val="center"/>
        <w:divId w:val="381640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44. (1) Националните рамкови договори, обем</w:t>
      </w:r>
      <w:r>
        <w:rPr>
          <w:rFonts w:ascii="Times New Roman" w:eastAsia="Times New Roman" w:hAnsi="Times New Roman" w:cs="Times New Roman"/>
          <w:color w:val="000000"/>
          <w:sz w:val="24"/>
          <w:szCs w:val="24"/>
        </w:rPr>
        <w:t>ите и цените на медицинските и на денталните дейности, методиките за остойностяване и заплащане на медицинската помощ и решенията по чл. 54, ал. 8 и/или 9, които действат към момента на влизането в сила на този закон, се прилагат до приемането на нови наци</w:t>
      </w:r>
      <w:r>
        <w:rPr>
          <w:rFonts w:ascii="Times New Roman" w:eastAsia="Times New Roman" w:hAnsi="Times New Roman" w:cs="Times New Roman"/>
          <w:color w:val="000000"/>
          <w:sz w:val="24"/>
          <w:szCs w:val="24"/>
        </w:rPr>
        <w:t>онални рамкови договори.</w:t>
      </w:r>
    </w:p>
    <w:p w:rsidR="00000000" w:rsidRDefault="0046636A">
      <w:pPr>
        <w:spacing w:after="150" w:line="240" w:lineRule="auto"/>
        <w:ind w:firstLine="1155"/>
        <w:jc w:val="both"/>
        <w:textAlignment w:val="center"/>
        <w:divId w:val="442966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приемането на нови национални рамкови договори НЗОК заплаща медицинската помощ по чл. 55, ал. 2, т. 2 в рамките на обемите, действащи към момента на влизането в сила на този закон.</w:t>
      </w:r>
    </w:p>
    <w:p w:rsidR="00000000" w:rsidRDefault="0046636A">
      <w:pPr>
        <w:spacing w:after="0" w:line="240" w:lineRule="auto"/>
        <w:ind w:firstLine="1155"/>
        <w:jc w:val="both"/>
        <w:textAlignment w:val="center"/>
        <w:divId w:val="780756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45. (1) До приемането на нови национални </w:t>
      </w:r>
      <w:r>
        <w:rPr>
          <w:rFonts w:ascii="Times New Roman" w:eastAsia="Times New Roman" w:hAnsi="Times New Roman" w:cs="Times New Roman"/>
          <w:color w:val="000000"/>
          <w:sz w:val="24"/>
          <w:szCs w:val="24"/>
        </w:rPr>
        <w:t>рамкови договори по чл. 53, ал. 1 проверките от финансовите инспектори, лекарите-контрольори и лекарите по дентална медицина - контрольори, налагането на санкции и тяхното обжалване се извършват по досегашния ред.</w:t>
      </w:r>
    </w:p>
    <w:p w:rsidR="00000000" w:rsidRDefault="0046636A">
      <w:pPr>
        <w:spacing w:after="150" w:line="240" w:lineRule="auto"/>
        <w:ind w:firstLine="1155"/>
        <w:jc w:val="both"/>
        <w:textAlignment w:val="center"/>
        <w:divId w:val="1293830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Проверките по ал. 1, налагането на сан</w:t>
      </w:r>
      <w:r>
        <w:rPr>
          <w:rFonts w:ascii="Times New Roman" w:eastAsia="Times New Roman" w:hAnsi="Times New Roman" w:cs="Times New Roman"/>
          <w:color w:val="000000"/>
          <w:sz w:val="24"/>
          <w:szCs w:val="24"/>
        </w:rPr>
        <w:t xml:space="preserve">кции и тяхното обжалване, които са започнали до приемане на нови национални рамкови договори по чл. 53, ал. 1, се приключват по досегашния ред. </w:t>
      </w:r>
    </w:p>
    <w:p w:rsidR="00000000" w:rsidRDefault="0046636A">
      <w:pPr>
        <w:spacing w:after="0" w:line="240" w:lineRule="auto"/>
        <w:ind w:firstLine="1155"/>
        <w:jc w:val="both"/>
        <w:textAlignment w:val="center"/>
        <w:divId w:val="73743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46. (1) В срок до три месеца от влизането в сила на този закон медицинските научни дружества представят на На</w:t>
      </w:r>
      <w:r>
        <w:rPr>
          <w:rFonts w:ascii="Times New Roman" w:eastAsia="Times New Roman" w:hAnsi="Times New Roman" w:cs="Times New Roman"/>
          <w:color w:val="000000"/>
          <w:sz w:val="24"/>
          <w:szCs w:val="24"/>
        </w:rPr>
        <w:t>ционалния съвет по цени и реимбурсиране на лекарствените продукти ръководствата и алгоритмите по чл. 259, ал. 1, т. 4 от Закона за лекарствените продукти в хуманната медицина.</w:t>
      </w:r>
    </w:p>
    <w:p w:rsidR="00000000" w:rsidRDefault="0046636A">
      <w:pPr>
        <w:spacing w:after="0" w:line="240" w:lineRule="auto"/>
        <w:ind w:firstLine="1155"/>
        <w:jc w:val="both"/>
        <w:textAlignment w:val="center"/>
        <w:divId w:val="1144465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в срока по ал. 1 медицинските научни дружества не представят ръководс</w:t>
      </w:r>
      <w:r>
        <w:rPr>
          <w:rFonts w:ascii="Times New Roman" w:eastAsia="Times New Roman" w:hAnsi="Times New Roman" w:cs="Times New Roman"/>
          <w:color w:val="000000"/>
          <w:sz w:val="24"/>
          <w:szCs w:val="24"/>
        </w:rPr>
        <w:t>твата и алгоритмите по чл. 259, ал. 1, т. 4 от Закона за лекарствените продукти в хуманната медицина, Националният съвет по цени и реимбурсиране на лекарствените продукти организира тяхното изготвяне от националните консултанти или от други медицински спец</w:t>
      </w:r>
      <w:r>
        <w:rPr>
          <w:rFonts w:ascii="Times New Roman" w:eastAsia="Times New Roman" w:hAnsi="Times New Roman" w:cs="Times New Roman"/>
          <w:color w:val="000000"/>
          <w:sz w:val="24"/>
          <w:szCs w:val="24"/>
        </w:rPr>
        <w:t>иалисти, които имат опит в съответната област.</w:t>
      </w:r>
    </w:p>
    <w:p w:rsidR="00000000" w:rsidRDefault="0046636A">
      <w:pPr>
        <w:spacing w:after="150" w:line="240" w:lineRule="auto"/>
        <w:ind w:firstLine="1155"/>
        <w:jc w:val="both"/>
        <w:textAlignment w:val="center"/>
        <w:divId w:val="293104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Националният съвет по цени и реимбурсиране на лекарствените продукти утвърждава ръководствата и алгоритмите по чл. 259, ал. 1, т. 4 от Закона за лекарствените продукти в хуманната медицина в срок до три ме</w:t>
      </w:r>
      <w:r>
        <w:rPr>
          <w:rFonts w:ascii="Times New Roman" w:eastAsia="Times New Roman" w:hAnsi="Times New Roman" w:cs="Times New Roman"/>
          <w:color w:val="000000"/>
          <w:sz w:val="24"/>
          <w:szCs w:val="24"/>
        </w:rPr>
        <w:t>сеца от изтичането на срока по ал. 1.</w:t>
      </w:r>
    </w:p>
    <w:p w:rsidR="00000000" w:rsidRDefault="0046636A">
      <w:pPr>
        <w:spacing w:after="0" w:line="240" w:lineRule="auto"/>
        <w:ind w:firstLine="1155"/>
        <w:jc w:val="both"/>
        <w:textAlignment w:val="center"/>
        <w:divId w:val="1846701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47. (1) В срок до три месеца от влизането в сила на този закон министърът на здравеопазването издава наредбата по чл. 262, ал. 4 от Закона за лекарствените продукти в хуманната медицина.</w:t>
      </w:r>
    </w:p>
    <w:p w:rsidR="00000000" w:rsidRDefault="0046636A">
      <w:pPr>
        <w:spacing w:after="150" w:line="240" w:lineRule="auto"/>
        <w:ind w:firstLine="1155"/>
        <w:jc w:val="both"/>
        <w:textAlignment w:val="center"/>
        <w:divId w:val="1669675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срок до 6 месеца от вли</w:t>
      </w:r>
      <w:r>
        <w:rPr>
          <w:rFonts w:ascii="Times New Roman" w:eastAsia="Times New Roman" w:hAnsi="Times New Roman" w:cs="Times New Roman"/>
          <w:color w:val="000000"/>
          <w:sz w:val="24"/>
          <w:szCs w:val="24"/>
        </w:rPr>
        <w:t>зането в сила на този закон в Позитивния лекарствен списък могат да се включват лекарствени продукти с нови международни непатентни наименования, без да е извършена оценка на здравните технологии.</w:t>
      </w:r>
    </w:p>
    <w:p w:rsidR="00000000" w:rsidRDefault="0046636A">
      <w:pPr>
        <w:spacing w:after="150" w:line="240" w:lineRule="auto"/>
        <w:ind w:firstLine="1155"/>
        <w:jc w:val="both"/>
        <w:textAlignment w:val="center"/>
        <w:divId w:val="1013149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48. Параграф 9, т. 2 влиза в сила от 1 януари 2016 г., а </w:t>
      </w:r>
      <w:r>
        <w:rPr>
          <w:rFonts w:ascii="Times New Roman" w:eastAsia="Times New Roman" w:hAnsi="Times New Roman" w:cs="Times New Roman"/>
          <w:color w:val="000000"/>
          <w:sz w:val="24"/>
          <w:szCs w:val="24"/>
        </w:rPr>
        <w:t>§ 37 влиза в сила 6 месеца след обнародването на закона в "Държавен вестник".</w:t>
      </w:r>
    </w:p>
    <w:p w:rsidR="00000000" w:rsidRDefault="0046636A">
      <w:pPr>
        <w:spacing w:before="100" w:beforeAutospacing="1" w:after="100" w:afterAutospacing="1" w:line="240" w:lineRule="auto"/>
        <w:jc w:val="center"/>
        <w:textAlignment w:val="center"/>
        <w:divId w:val="99746242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КОДЕКСА НА ТРУДА</w:t>
      </w:r>
    </w:p>
    <w:p w:rsidR="00000000" w:rsidRDefault="0046636A">
      <w:pPr>
        <w:spacing w:after="0" w:line="240" w:lineRule="auto"/>
        <w:ind w:firstLine="1155"/>
        <w:jc w:val="both"/>
        <w:textAlignment w:val="center"/>
        <w:divId w:val="963661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54 ОТ 2015 Г., В СИЛА ОТ 17.07.2015 Г.)</w:t>
      </w:r>
    </w:p>
    <w:p w:rsidR="00000000" w:rsidRDefault="0046636A">
      <w:pPr>
        <w:spacing w:after="0" w:line="240" w:lineRule="auto"/>
        <w:ind w:firstLine="1155"/>
        <w:jc w:val="both"/>
        <w:textAlignment w:val="center"/>
        <w:divId w:val="667364116"/>
        <w:rPr>
          <w:rFonts w:ascii="Times New Roman" w:eastAsia="Times New Roman" w:hAnsi="Times New Roman" w:cs="Times New Roman"/>
          <w:color w:val="000000"/>
          <w:sz w:val="24"/>
          <w:szCs w:val="24"/>
        </w:rPr>
      </w:pPr>
    </w:p>
    <w:p w:rsidR="00000000" w:rsidRDefault="0046636A">
      <w:pPr>
        <w:spacing w:after="150" w:line="240" w:lineRule="auto"/>
        <w:ind w:firstLine="1155"/>
        <w:jc w:val="both"/>
        <w:textAlignment w:val="center"/>
        <w:divId w:val="92557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30. Законът влиза в сила от деня на </w:t>
      </w:r>
      <w:r>
        <w:rPr>
          <w:rFonts w:ascii="Times New Roman" w:eastAsia="Times New Roman" w:hAnsi="Times New Roman" w:cs="Times New Roman"/>
          <w:color w:val="000000"/>
          <w:sz w:val="24"/>
          <w:szCs w:val="24"/>
        </w:rPr>
        <w:t>обнародването му в "Държавен вестник".</w:t>
      </w:r>
    </w:p>
    <w:p w:rsidR="00000000" w:rsidRDefault="0046636A">
      <w:pPr>
        <w:spacing w:before="100" w:beforeAutospacing="1" w:after="100" w:afterAutospacing="1" w:line="240" w:lineRule="auto"/>
        <w:jc w:val="center"/>
        <w:textAlignment w:val="center"/>
        <w:divId w:val="100763067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КОДЕКСА ЗА СОЦИАЛНО ОСИГУРЯВАНЕ</w:t>
      </w:r>
    </w:p>
    <w:p w:rsidR="00000000" w:rsidRDefault="0046636A">
      <w:pPr>
        <w:spacing w:after="0" w:line="240" w:lineRule="auto"/>
        <w:ind w:firstLine="1155"/>
        <w:jc w:val="both"/>
        <w:textAlignment w:val="center"/>
        <w:divId w:val="292104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61 ОТ 2015 Г., В СИЛА ОТ 01.01.2016 Г.)</w:t>
      </w:r>
    </w:p>
    <w:p w:rsidR="00000000" w:rsidRDefault="0046636A">
      <w:pPr>
        <w:spacing w:after="0" w:line="240" w:lineRule="auto"/>
        <w:ind w:firstLine="1155"/>
        <w:jc w:val="both"/>
        <w:textAlignment w:val="center"/>
        <w:divId w:val="822114118"/>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42098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60. Законът влиза в сила от 1 януари 2016 г. с из</w:t>
      </w:r>
      <w:r>
        <w:rPr>
          <w:rFonts w:ascii="Times New Roman" w:eastAsia="Times New Roman" w:hAnsi="Times New Roman" w:cs="Times New Roman"/>
          <w:color w:val="000000"/>
          <w:sz w:val="24"/>
          <w:szCs w:val="24"/>
        </w:rPr>
        <w:t>ключение на:</w:t>
      </w:r>
    </w:p>
    <w:p w:rsidR="00000000" w:rsidRDefault="0046636A">
      <w:pPr>
        <w:spacing w:after="0" w:line="240" w:lineRule="auto"/>
        <w:ind w:firstLine="1155"/>
        <w:jc w:val="both"/>
        <w:textAlignment w:val="center"/>
        <w:divId w:val="322048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параграф 3 относно чл. 4а, ал. 3, т. 6, § 4, § 7 относно чл. 6, ал. 3, т. 10, § 8, т. 2 относно изменението в чл. 9, ал. 6, § 16, § 25, т. 5 - 9, § 31 - 36, § 47 - 51, § 54, § 55, § 56, т. 2 относно изменението в чл. 40, ал. 3, т. 9, които </w:t>
      </w:r>
      <w:r>
        <w:rPr>
          <w:rFonts w:ascii="Times New Roman" w:eastAsia="Times New Roman" w:hAnsi="Times New Roman" w:cs="Times New Roman"/>
          <w:color w:val="000000"/>
          <w:sz w:val="24"/>
          <w:szCs w:val="24"/>
        </w:rPr>
        <w:t>влизат в сила три дни след обнародването му в "Държавен вестник";</w:t>
      </w:r>
    </w:p>
    <w:p w:rsidR="00000000" w:rsidRDefault="0046636A">
      <w:pPr>
        <w:spacing w:after="0" w:line="240" w:lineRule="auto"/>
        <w:ind w:firstLine="1155"/>
        <w:jc w:val="both"/>
        <w:textAlignment w:val="center"/>
        <w:divId w:val="1704096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45, който влиза в сила 12 месеца след обнародването му в "Държавен вестник";</w:t>
      </w:r>
    </w:p>
    <w:p w:rsidR="00000000" w:rsidRDefault="0046636A">
      <w:pPr>
        <w:spacing w:after="0" w:line="240" w:lineRule="auto"/>
        <w:ind w:firstLine="1155"/>
        <w:jc w:val="both"/>
        <w:textAlignment w:val="center"/>
        <w:divId w:val="60687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57, който влиза в сила от 1 април 2015 г.;</w:t>
      </w:r>
    </w:p>
    <w:p w:rsidR="00000000" w:rsidRDefault="0046636A">
      <w:pPr>
        <w:spacing w:after="0" w:line="240" w:lineRule="auto"/>
        <w:ind w:firstLine="1155"/>
        <w:jc w:val="both"/>
        <w:textAlignment w:val="center"/>
        <w:divId w:val="1782263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параграф 58, който влиза в сила от 17 юли 2</w:t>
      </w:r>
      <w:r>
        <w:rPr>
          <w:rFonts w:ascii="Times New Roman" w:eastAsia="Times New Roman" w:hAnsi="Times New Roman" w:cs="Times New Roman"/>
          <w:color w:val="000000"/>
          <w:sz w:val="24"/>
          <w:szCs w:val="24"/>
        </w:rPr>
        <w:t>015 г.</w:t>
      </w:r>
    </w:p>
    <w:p w:rsidR="00000000" w:rsidRDefault="0046636A">
      <w:pPr>
        <w:spacing w:after="150" w:line="240" w:lineRule="auto"/>
        <w:ind w:firstLine="1155"/>
        <w:jc w:val="both"/>
        <w:textAlignment w:val="center"/>
        <w:divId w:val="822114118"/>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88182230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ЛЕЧЕБНИТЕ ЗАВЕДЕНИЯ</w:t>
      </w:r>
    </w:p>
    <w:p w:rsidR="00000000" w:rsidRDefault="0046636A">
      <w:pPr>
        <w:spacing w:after="0" w:line="240" w:lineRule="auto"/>
        <w:ind w:firstLine="1155"/>
        <w:jc w:val="both"/>
        <w:textAlignment w:val="center"/>
        <w:divId w:val="1078208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72 ОТ 2015 Г.)</w:t>
      </w:r>
    </w:p>
    <w:p w:rsidR="00000000" w:rsidRDefault="0046636A">
      <w:pPr>
        <w:spacing w:after="0" w:line="240" w:lineRule="auto"/>
        <w:ind w:firstLine="1155"/>
        <w:jc w:val="both"/>
        <w:textAlignment w:val="center"/>
        <w:divId w:val="190174389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593707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72. Параграф 24, т. 3 и § 67, т. 2 влизат в сила от 1 януари 2016 г.</w:t>
      </w:r>
    </w:p>
    <w:p w:rsidR="00000000" w:rsidRDefault="0046636A">
      <w:pPr>
        <w:spacing w:after="150" w:line="240" w:lineRule="auto"/>
        <w:ind w:firstLine="1155"/>
        <w:jc w:val="both"/>
        <w:textAlignment w:val="center"/>
        <w:divId w:val="1901743894"/>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66794468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ЗАКОНА ЗА ДЪРЖАВНА АГЕНЦИЯ "РАЗУЗНАВАНЕ"</w:t>
      </w:r>
    </w:p>
    <w:p w:rsidR="00000000" w:rsidRDefault="0046636A">
      <w:pPr>
        <w:spacing w:after="0" w:line="240" w:lineRule="auto"/>
        <w:ind w:firstLine="1155"/>
        <w:jc w:val="both"/>
        <w:textAlignment w:val="center"/>
        <w:divId w:val="1951038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79 ОТ 2015 Г., В СИЛА ОТ 01.11.2015 Г.)</w:t>
      </w:r>
    </w:p>
    <w:p w:rsidR="00000000" w:rsidRDefault="0046636A">
      <w:pPr>
        <w:spacing w:after="0" w:line="240" w:lineRule="auto"/>
        <w:ind w:firstLine="1155"/>
        <w:jc w:val="both"/>
        <w:textAlignment w:val="center"/>
        <w:divId w:val="73119616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32021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 Законът влиза в сила от 1 ноември 2015 г., с изключение на § 17, т. 4 относно чл. 69, който влиза в сила от 1 януари 2016 г.</w:t>
      </w:r>
    </w:p>
    <w:p w:rsidR="00000000" w:rsidRDefault="0046636A">
      <w:pPr>
        <w:spacing w:after="150" w:line="240" w:lineRule="auto"/>
        <w:ind w:firstLine="1155"/>
        <w:jc w:val="both"/>
        <w:textAlignment w:val="center"/>
        <w:divId w:val="731196167"/>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22371323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w:t>
      </w:r>
      <w:r>
        <w:rPr>
          <w:rFonts w:ascii="Times New Roman" w:hAnsi="Times New Roman" w:cs="Times New Roman"/>
          <w:b/>
          <w:bCs/>
          <w:color w:val="000000"/>
          <w:sz w:val="26"/>
          <w:szCs w:val="26"/>
        </w:rPr>
        <w:t>елни разпоредби</w:t>
      </w:r>
      <w:r>
        <w:rPr>
          <w:rFonts w:ascii="Times New Roman" w:hAnsi="Times New Roman" w:cs="Times New Roman"/>
          <w:b/>
          <w:bCs/>
          <w:color w:val="000000"/>
          <w:sz w:val="26"/>
          <w:szCs w:val="26"/>
        </w:rPr>
        <w:br/>
        <w:t xml:space="preserve">КЪМ ЗАКОНА ЗА БЮДЖЕТА НА НАЦИОНАЛНАТА ЗДРАВНООСИГУРИТЕЛНА КАСА ЗА 2016 Г. </w:t>
      </w:r>
    </w:p>
    <w:p w:rsidR="00000000" w:rsidRDefault="0046636A">
      <w:pPr>
        <w:spacing w:after="0" w:line="240" w:lineRule="auto"/>
        <w:ind w:firstLine="1155"/>
        <w:jc w:val="both"/>
        <w:textAlignment w:val="center"/>
        <w:divId w:val="1901166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2015 Г., В СИЛА ОТ 01.01.2016 Г.)</w:t>
      </w:r>
    </w:p>
    <w:p w:rsidR="00000000" w:rsidRDefault="0046636A">
      <w:pPr>
        <w:spacing w:after="0" w:line="240" w:lineRule="auto"/>
        <w:ind w:firstLine="1155"/>
        <w:jc w:val="both"/>
        <w:textAlignment w:val="center"/>
        <w:divId w:val="1454059250"/>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741146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Националният рамков договор за медицинските дейности за 2015 г. (ДВ, бр. 6 от 2015 г.) и Националния</w:t>
      </w:r>
      <w:r>
        <w:rPr>
          <w:rFonts w:ascii="Times New Roman" w:eastAsia="Times New Roman" w:hAnsi="Times New Roman" w:cs="Times New Roman"/>
          <w:color w:val="000000"/>
          <w:sz w:val="24"/>
          <w:szCs w:val="24"/>
        </w:rPr>
        <w:t>т рамков договор за денталните дейности за 2015 г. (ДВ, бр. 6 от 2015 г.) продължават действието си до 31 март 2016 г., освен в случаите по чл. 54, ал. 8 от Закона за здравното осигуряване, при които продължават действието си до приемане на нови национални</w:t>
      </w:r>
      <w:r>
        <w:rPr>
          <w:rFonts w:ascii="Times New Roman" w:eastAsia="Times New Roman" w:hAnsi="Times New Roman" w:cs="Times New Roman"/>
          <w:color w:val="000000"/>
          <w:sz w:val="24"/>
          <w:szCs w:val="24"/>
        </w:rPr>
        <w:t xml:space="preserve"> рамкови договори.</w:t>
      </w:r>
    </w:p>
    <w:p w:rsidR="00000000" w:rsidRDefault="0046636A">
      <w:pPr>
        <w:spacing w:after="150" w:line="240" w:lineRule="auto"/>
        <w:ind w:firstLine="1155"/>
        <w:jc w:val="both"/>
        <w:textAlignment w:val="center"/>
        <w:divId w:val="610627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46636A">
      <w:pPr>
        <w:spacing w:after="0" w:line="240" w:lineRule="auto"/>
        <w:ind w:firstLine="1155"/>
        <w:jc w:val="both"/>
        <w:textAlignment w:val="center"/>
        <w:divId w:val="2096433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Законът влиза в сила от 1 януари 2016 г.</w:t>
      </w:r>
    </w:p>
    <w:p w:rsidR="00000000" w:rsidRDefault="0046636A">
      <w:pPr>
        <w:spacing w:after="150" w:line="240" w:lineRule="auto"/>
        <w:ind w:firstLine="1155"/>
        <w:jc w:val="both"/>
        <w:textAlignment w:val="center"/>
        <w:divId w:val="234824497"/>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42815990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КОДЕКСА ЗА ЗАСТРАХОВАНЕТО</w:t>
      </w:r>
    </w:p>
    <w:p w:rsidR="00000000" w:rsidRDefault="0046636A">
      <w:pPr>
        <w:spacing w:after="0" w:line="240" w:lineRule="auto"/>
        <w:ind w:firstLine="1155"/>
        <w:jc w:val="both"/>
        <w:textAlignment w:val="center"/>
        <w:divId w:val="1682468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102 ОТ 2015 Г., В СИЛА ОТ 01.01.2016 Г.)</w:t>
      </w:r>
    </w:p>
    <w:p w:rsidR="00000000" w:rsidRDefault="0046636A">
      <w:pPr>
        <w:spacing w:after="0" w:line="240" w:lineRule="auto"/>
        <w:ind w:firstLine="1155"/>
        <w:jc w:val="both"/>
        <w:textAlignment w:val="center"/>
        <w:divId w:val="573517133"/>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776096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50. (1) Този кодекс влиза в сила от 1 януари 2016 г., с изключение на чл. 574, ал. 8, който влиза в сила от 1 юли 2016 г.</w:t>
      </w:r>
    </w:p>
    <w:p w:rsidR="00000000" w:rsidRDefault="0046636A">
      <w:pPr>
        <w:spacing w:after="0" w:line="240" w:lineRule="auto"/>
        <w:ind w:firstLine="1155"/>
        <w:jc w:val="both"/>
        <w:textAlignment w:val="center"/>
        <w:divId w:val="1046023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1 юли 2016 г. обменът на данни по чл. 574, ал. 3 - 7 се извършва е</w:t>
      </w:r>
      <w:r>
        <w:rPr>
          <w:rFonts w:ascii="Times New Roman" w:eastAsia="Times New Roman" w:hAnsi="Times New Roman" w:cs="Times New Roman"/>
          <w:color w:val="000000"/>
          <w:sz w:val="24"/>
          <w:szCs w:val="24"/>
        </w:rPr>
        <w:t>жеседмично, като всеки първи работен ден от седмицата:</w:t>
      </w:r>
    </w:p>
    <w:p w:rsidR="00000000" w:rsidRDefault="0046636A">
      <w:pPr>
        <w:spacing w:after="0" w:line="240" w:lineRule="auto"/>
        <w:ind w:firstLine="1155"/>
        <w:jc w:val="both"/>
        <w:textAlignment w:val="center"/>
        <w:divId w:val="345863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Министерството на вътрешните работи и Изпълнителна агенция "Автомобилна администрация" предоставят на Информационния център актуалните данни по чл. 574, ал. 3 и 4;</w:t>
      </w:r>
    </w:p>
    <w:p w:rsidR="00000000" w:rsidRDefault="0046636A">
      <w:pPr>
        <w:spacing w:after="0" w:line="240" w:lineRule="auto"/>
        <w:ind w:firstLine="1155"/>
        <w:jc w:val="both"/>
        <w:textAlignment w:val="center"/>
        <w:divId w:val="1440222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Информационният център предоста</w:t>
      </w:r>
      <w:r>
        <w:rPr>
          <w:rFonts w:ascii="Times New Roman" w:eastAsia="Times New Roman" w:hAnsi="Times New Roman" w:cs="Times New Roman"/>
          <w:color w:val="000000"/>
          <w:sz w:val="24"/>
          <w:szCs w:val="24"/>
        </w:rPr>
        <w:t>вя на Министерството на вътрешните работи и Изпълнителна агенция "Автомобилна администрация" актуалните данни по чл. 574, ал. 5 - 7.</w:t>
      </w:r>
    </w:p>
    <w:p w:rsidR="00000000" w:rsidRDefault="0046636A">
      <w:pPr>
        <w:spacing w:after="150" w:line="240" w:lineRule="auto"/>
        <w:ind w:firstLine="1155"/>
        <w:jc w:val="both"/>
        <w:textAlignment w:val="center"/>
        <w:divId w:val="573517133"/>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50005394"/>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 xml:space="preserve">КЪМ ЗАКОНА ЗА БЮДЖЕТА НА НАЦИОНАЛНАТА ЗДРАВНООСИГУРИТЕЛНА КАСА ЗА 2017 Г. </w:t>
      </w:r>
    </w:p>
    <w:p w:rsidR="00000000" w:rsidRDefault="0046636A">
      <w:pPr>
        <w:spacing w:after="0" w:line="240" w:lineRule="auto"/>
        <w:ind w:firstLine="1155"/>
        <w:jc w:val="both"/>
        <w:textAlignment w:val="center"/>
        <w:divId w:val="862092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w:t>
      </w:r>
      <w:r>
        <w:rPr>
          <w:rFonts w:ascii="Times New Roman" w:eastAsia="Times New Roman" w:hAnsi="Times New Roman" w:cs="Times New Roman"/>
          <w:color w:val="000000"/>
          <w:sz w:val="24"/>
          <w:szCs w:val="24"/>
        </w:rPr>
        <w:t>, БР. 98 ОТ 2016 Г., В СИЛА ОТ 01.01.2017 Г.)</w:t>
      </w:r>
    </w:p>
    <w:p w:rsidR="00000000" w:rsidRDefault="0046636A">
      <w:pPr>
        <w:spacing w:after="0" w:line="240" w:lineRule="auto"/>
        <w:ind w:firstLine="1155"/>
        <w:jc w:val="both"/>
        <w:textAlignment w:val="center"/>
        <w:divId w:val="164569327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722973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Законът влиза в сила от 1 януари 2017 г.</w:t>
      </w:r>
    </w:p>
    <w:p w:rsidR="00000000" w:rsidRDefault="0046636A">
      <w:pPr>
        <w:spacing w:after="150" w:line="240" w:lineRule="auto"/>
        <w:ind w:firstLine="1155"/>
        <w:jc w:val="both"/>
        <w:textAlignment w:val="center"/>
        <w:divId w:val="1645693277"/>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1117067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БЮДЖЕТА НА НАЦИОНАЛНАТА ЗДРАВНООСИГУРИТЕЛНА КАСА ЗА 2018 Г.</w:t>
      </w:r>
    </w:p>
    <w:p w:rsidR="00000000" w:rsidRDefault="0046636A">
      <w:pPr>
        <w:spacing w:after="0" w:line="240" w:lineRule="auto"/>
        <w:ind w:firstLine="1155"/>
        <w:jc w:val="both"/>
        <w:textAlignment w:val="center"/>
        <w:divId w:val="1649163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101 ОТ 2017 Г., В СИЛА ОТ 01.01.2018 Г.)</w:t>
      </w:r>
    </w:p>
    <w:p w:rsidR="00000000" w:rsidRDefault="0046636A">
      <w:pPr>
        <w:spacing w:after="0" w:line="240" w:lineRule="auto"/>
        <w:ind w:firstLine="1155"/>
        <w:jc w:val="both"/>
        <w:textAlignment w:val="center"/>
        <w:divId w:val="1021586610"/>
        <w:rPr>
          <w:rFonts w:ascii="Times New Roman" w:eastAsia="Times New Roman" w:hAnsi="Times New Roman" w:cs="Times New Roman"/>
          <w:color w:val="000000"/>
          <w:sz w:val="24"/>
          <w:szCs w:val="24"/>
        </w:rPr>
      </w:pPr>
    </w:p>
    <w:p w:rsidR="00000000" w:rsidRDefault="0046636A">
      <w:pPr>
        <w:spacing w:after="150" w:line="240" w:lineRule="auto"/>
        <w:ind w:firstLine="1155"/>
        <w:jc w:val="both"/>
        <w:textAlignment w:val="center"/>
        <w:divId w:val="481846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Законът влиза в сила от 1 януари 2018 г., с изключение на § 12, т. 5 относно чл. 45, ал. 2, която влиза в сила от деня на обнародването на закона в "Държавен вестник".</w:t>
      </w:r>
    </w:p>
    <w:p w:rsidR="00000000" w:rsidRDefault="0046636A">
      <w:pPr>
        <w:spacing w:before="100" w:beforeAutospacing="1" w:after="100" w:afterAutospacing="1" w:line="240" w:lineRule="auto"/>
        <w:jc w:val="center"/>
        <w:textAlignment w:val="center"/>
        <w:divId w:val="102695403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w:t>
      </w:r>
      <w:r>
        <w:rPr>
          <w:rFonts w:ascii="Times New Roman" w:hAnsi="Times New Roman" w:cs="Times New Roman"/>
          <w:b/>
          <w:bCs/>
          <w:color w:val="000000"/>
          <w:sz w:val="26"/>
          <w:szCs w:val="26"/>
        </w:rPr>
        <w:t xml:space="preserve"> разпоредби</w:t>
      </w:r>
      <w:r>
        <w:rPr>
          <w:rFonts w:ascii="Times New Roman" w:hAnsi="Times New Roman" w:cs="Times New Roman"/>
          <w:b/>
          <w:bCs/>
          <w:color w:val="000000"/>
          <w:sz w:val="26"/>
          <w:szCs w:val="26"/>
        </w:rPr>
        <w:br/>
        <w:t>КЪМ ЗАКОНА ЗА ДОПЪЛНЕНИЕ НА ЗАКОНА ЗА ОГРАНИЧАВАНЕ НА АДМИНИСТРАТИВНОТО РЕГУЛИРАНЕ И АДМИНИСТРАТИВНИЯ КОНТРОЛ ВЪРХУ СТОПАНСКАТА ДЕЙНОСТ</w:t>
      </w:r>
    </w:p>
    <w:p w:rsidR="00000000" w:rsidRDefault="0046636A">
      <w:pPr>
        <w:spacing w:after="0" w:line="240" w:lineRule="auto"/>
        <w:ind w:firstLine="1155"/>
        <w:jc w:val="both"/>
        <w:textAlignment w:val="center"/>
        <w:divId w:val="17631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103 ОТ 2017 Г., В СИЛА ОТ 01.01.2018 Г.)</w:t>
      </w:r>
    </w:p>
    <w:p w:rsidR="00000000" w:rsidRDefault="0046636A">
      <w:pPr>
        <w:spacing w:after="0" w:line="240" w:lineRule="auto"/>
        <w:ind w:firstLine="1155"/>
        <w:jc w:val="both"/>
        <w:textAlignment w:val="center"/>
        <w:divId w:val="451631393"/>
        <w:rPr>
          <w:rFonts w:ascii="Times New Roman" w:eastAsia="Times New Roman" w:hAnsi="Times New Roman" w:cs="Times New Roman"/>
          <w:color w:val="000000"/>
          <w:sz w:val="24"/>
          <w:szCs w:val="24"/>
        </w:rPr>
      </w:pPr>
    </w:p>
    <w:p w:rsidR="00000000" w:rsidRDefault="0046636A">
      <w:pPr>
        <w:spacing w:after="150" w:line="240" w:lineRule="auto"/>
        <w:ind w:firstLine="1155"/>
        <w:jc w:val="both"/>
        <w:textAlignment w:val="center"/>
        <w:divId w:val="931545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68. Законът влиза в сила от 1 януари 2018 г.</w:t>
      </w:r>
    </w:p>
    <w:p w:rsidR="00000000" w:rsidRDefault="0046636A">
      <w:pPr>
        <w:spacing w:before="100" w:beforeAutospacing="1" w:after="100" w:afterAutospacing="1" w:line="240" w:lineRule="auto"/>
        <w:jc w:val="center"/>
        <w:textAlignment w:val="center"/>
        <w:divId w:val="2007242074"/>
        <w:rPr>
          <w:rFonts w:ascii="Times New Roman" w:hAnsi="Times New Roman" w:cs="Times New Roman"/>
          <w:b/>
          <w:bCs/>
          <w:color w:val="000000"/>
          <w:sz w:val="26"/>
          <w:szCs w:val="26"/>
        </w:rPr>
      </w:pPr>
      <w:r>
        <w:rPr>
          <w:rFonts w:ascii="Times New Roman" w:hAnsi="Times New Roman" w:cs="Times New Roman"/>
          <w:b/>
          <w:bCs/>
          <w:color w:val="000000"/>
          <w:sz w:val="26"/>
          <w:szCs w:val="26"/>
        </w:rPr>
        <w:t>П</w:t>
      </w:r>
      <w:r>
        <w:rPr>
          <w:rFonts w:ascii="Times New Roman" w:hAnsi="Times New Roman" w:cs="Times New Roman"/>
          <w:b/>
          <w:bCs/>
          <w:color w:val="000000"/>
          <w:sz w:val="26"/>
          <w:szCs w:val="26"/>
        </w:rPr>
        <w:t>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КОДЕКСА НА ТРУДА </w:t>
      </w:r>
    </w:p>
    <w:p w:rsidR="00000000" w:rsidRDefault="0046636A">
      <w:pPr>
        <w:spacing w:after="0" w:line="240" w:lineRule="auto"/>
        <w:ind w:firstLine="1155"/>
        <w:jc w:val="both"/>
        <w:textAlignment w:val="center"/>
        <w:divId w:val="640966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30 ОТ 2018 Г., В СИЛА ОТ 01.07.2018 Г.)</w:t>
      </w:r>
    </w:p>
    <w:p w:rsidR="00000000" w:rsidRDefault="0046636A">
      <w:pPr>
        <w:spacing w:after="0" w:line="240" w:lineRule="auto"/>
        <w:ind w:firstLine="1155"/>
        <w:jc w:val="both"/>
        <w:textAlignment w:val="center"/>
        <w:divId w:val="2023045170"/>
        <w:rPr>
          <w:rFonts w:ascii="Times New Roman" w:eastAsia="Times New Roman" w:hAnsi="Times New Roman" w:cs="Times New Roman"/>
          <w:color w:val="000000"/>
          <w:sz w:val="24"/>
          <w:szCs w:val="24"/>
        </w:rPr>
      </w:pPr>
    </w:p>
    <w:p w:rsidR="00000000" w:rsidRDefault="0046636A">
      <w:pPr>
        <w:spacing w:after="150" w:line="240" w:lineRule="auto"/>
        <w:ind w:firstLine="1155"/>
        <w:jc w:val="both"/>
        <w:textAlignment w:val="center"/>
        <w:divId w:val="1227035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Законът влиза в сила от 1 юли 2018 г.</w:t>
      </w:r>
    </w:p>
    <w:p w:rsidR="00000000" w:rsidRDefault="0046636A">
      <w:pPr>
        <w:spacing w:before="100" w:beforeAutospacing="1" w:after="100" w:afterAutospacing="1" w:line="240" w:lineRule="auto"/>
        <w:jc w:val="center"/>
        <w:textAlignment w:val="center"/>
        <w:divId w:val="209574097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w:t>
      </w:r>
      <w:r>
        <w:rPr>
          <w:rFonts w:ascii="Times New Roman" w:hAnsi="Times New Roman" w:cs="Times New Roman"/>
          <w:b/>
          <w:bCs/>
          <w:color w:val="000000"/>
          <w:sz w:val="26"/>
          <w:szCs w:val="26"/>
        </w:rPr>
        <w:t>ДОПЪЛНЕНИЕ НА ЗАКОНА ЗА "ДЪРЖАВЕН ВЕСТНИК"</w:t>
      </w:r>
    </w:p>
    <w:p w:rsidR="00000000" w:rsidRDefault="0046636A">
      <w:pPr>
        <w:spacing w:after="0" w:line="240" w:lineRule="auto"/>
        <w:ind w:firstLine="1155"/>
        <w:jc w:val="both"/>
        <w:textAlignment w:val="center"/>
        <w:divId w:val="2029867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40 ОТ 2018 Г., В СИЛА ОТ 15.05.2018 Г.)</w:t>
      </w:r>
    </w:p>
    <w:p w:rsidR="00000000" w:rsidRDefault="0046636A">
      <w:pPr>
        <w:spacing w:after="0" w:line="240" w:lineRule="auto"/>
        <w:ind w:firstLine="1155"/>
        <w:jc w:val="both"/>
        <w:textAlignment w:val="center"/>
        <w:divId w:val="1894384696"/>
        <w:rPr>
          <w:rFonts w:ascii="Times New Roman" w:eastAsia="Times New Roman" w:hAnsi="Times New Roman" w:cs="Times New Roman"/>
          <w:color w:val="000000"/>
          <w:sz w:val="24"/>
          <w:szCs w:val="24"/>
        </w:rPr>
      </w:pPr>
    </w:p>
    <w:p w:rsidR="00000000" w:rsidRDefault="0046636A">
      <w:pPr>
        <w:spacing w:after="150" w:line="240" w:lineRule="auto"/>
        <w:ind w:firstLine="1155"/>
        <w:jc w:val="both"/>
        <w:textAlignment w:val="center"/>
        <w:divId w:val="1276911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 Приложенията към Националните рамкови договори за 2018 г. по чл. 54, ал. 1 и 2 от Закона за здравното осигуряване, представени до влизането в </w:t>
      </w:r>
      <w:r>
        <w:rPr>
          <w:rFonts w:ascii="Times New Roman" w:eastAsia="Times New Roman" w:hAnsi="Times New Roman" w:cs="Times New Roman"/>
          <w:color w:val="000000"/>
          <w:sz w:val="24"/>
          <w:szCs w:val="24"/>
        </w:rPr>
        <w:lastRenderedPageBreak/>
        <w:t>сила на</w:t>
      </w:r>
      <w:r>
        <w:rPr>
          <w:rFonts w:ascii="Times New Roman" w:eastAsia="Times New Roman" w:hAnsi="Times New Roman" w:cs="Times New Roman"/>
          <w:color w:val="000000"/>
          <w:sz w:val="24"/>
          <w:szCs w:val="24"/>
        </w:rPr>
        <w:t xml:space="preserve"> този закон за обнародване в притурка към "Държавен вестник", се обнародват като притурка само на интернет страницата на "Държавен вестник".</w:t>
      </w:r>
    </w:p>
    <w:p w:rsidR="00000000" w:rsidRDefault="0046636A">
      <w:pPr>
        <w:spacing w:after="150" w:line="240" w:lineRule="auto"/>
        <w:ind w:firstLine="1155"/>
        <w:jc w:val="both"/>
        <w:textAlignment w:val="center"/>
        <w:divId w:val="1418137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Законът влиза в сила от деня на обнародването му в "Държавен вестник".</w:t>
      </w:r>
    </w:p>
    <w:p w:rsidR="00000000" w:rsidRDefault="0046636A">
      <w:pPr>
        <w:spacing w:before="100" w:beforeAutospacing="1" w:after="100" w:afterAutospacing="1" w:line="240" w:lineRule="auto"/>
        <w:jc w:val="center"/>
        <w:textAlignment w:val="center"/>
        <w:divId w:val="99229177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w:t>
      </w:r>
      <w:r>
        <w:rPr>
          <w:rFonts w:ascii="Times New Roman" w:hAnsi="Times New Roman" w:cs="Times New Roman"/>
          <w:b/>
          <w:bCs/>
          <w:color w:val="000000"/>
          <w:sz w:val="26"/>
          <w:szCs w:val="26"/>
        </w:rPr>
        <w:t xml:space="preserve">ЗАКОНА ЗА ИЗМЕНЕНИЕ И ДОПЪЛНЕНИЕ НА АДМИНИСТРАТИВНОПРОЦЕСУАЛНИЯ КОДЕКС </w:t>
      </w:r>
    </w:p>
    <w:p w:rsidR="00000000" w:rsidRDefault="0046636A">
      <w:pPr>
        <w:spacing w:after="0" w:line="240" w:lineRule="auto"/>
        <w:ind w:firstLine="1155"/>
        <w:jc w:val="both"/>
        <w:textAlignment w:val="center"/>
        <w:divId w:val="1482576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77 ОТ 2018 Г., В СИЛА ОТ 01.01.2019 Г.)</w:t>
      </w:r>
    </w:p>
    <w:p w:rsidR="00000000" w:rsidRDefault="0046636A">
      <w:pPr>
        <w:spacing w:after="0" w:line="240" w:lineRule="auto"/>
        <w:ind w:firstLine="1155"/>
        <w:jc w:val="both"/>
        <w:textAlignment w:val="center"/>
        <w:divId w:val="960112195"/>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206190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156. Законът влиза в сила от 1 януари 2019 г., с изключение на:</w:t>
      </w:r>
    </w:p>
    <w:p w:rsidR="00000000" w:rsidRDefault="0046636A">
      <w:pPr>
        <w:spacing w:after="0" w:line="240" w:lineRule="auto"/>
        <w:ind w:firstLine="1155"/>
        <w:jc w:val="both"/>
        <w:textAlignment w:val="center"/>
        <w:divId w:val="822743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4, 11, 14, 16, 20, 30, 31, 74 и § 105, т. 1 от</w:t>
      </w:r>
      <w:r>
        <w:rPr>
          <w:rFonts w:ascii="Times New Roman" w:eastAsia="Times New Roman" w:hAnsi="Times New Roman" w:cs="Times New Roman"/>
          <w:color w:val="000000"/>
          <w:sz w:val="24"/>
          <w:szCs w:val="24"/>
        </w:rPr>
        <w:t>носно изречение първо и т. 2, които влизат в сила от 10 октомври 2019 г.;</w:t>
      </w:r>
    </w:p>
    <w:p w:rsidR="00000000" w:rsidRDefault="0046636A">
      <w:pPr>
        <w:spacing w:after="0" w:line="240" w:lineRule="auto"/>
        <w:ind w:firstLine="1155"/>
        <w:jc w:val="both"/>
        <w:textAlignment w:val="center"/>
        <w:divId w:val="1334261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параграфи 38 и 77, които влизат в сила два месеца след обнародването на този закон в "Държавен вестник";</w:t>
      </w:r>
    </w:p>
    <w:p w:rsidR="00000000" w:rsidRDefault="0046636A">
      <w:pPr>
        <w:spacing w:after="150" w:line="240" w:lineRule="auto"/>
        <w:ind w:firstLine="1155"/>
        <w:jc w:val="both"/>
        <w:textAlignment w:val="center"/>
        <w:divId w:val="1066034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параграф 79, т. 1, 2, 3, 5, 6 и 7, § 150 и 153, които влизат в сила от </w:t>
      </w:r>
      <w:r>
        <w:rPr>
          <w:rFonts w:ascii="Times New Roman" w:eastAsia="Times New Roman" w:hAnsi="Times New Roman" w:cs="Times New Roman"/>
          <w:color w:val="000000"/>
          <w:sz w:val="24"/>
          <w:szCs w:val="24"/>
        </w:rPr>
        <w:t>деня на обнародването на този закон в "Държавен вестник".</w:t>
      </w:r>
    </w:p>
    <w:p w:rsidR="00000000" w:rsidRDefault="0046636A">
      <w:pPr>
        <w:spacing w:before="100" w:beforeAutospacing="1" w:after="100" w:afterAutospacing="1" w:line="240" w:lineRule="auto"/>
        <w:jc w:val="center"/>
        <w:textAlignment w:val="center"/>
        <w:divId w:val="181483132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БЮДЖЕТА НА НАЦИОНАЛНАТА ЗДРАВНООСИГУРИТЕЛНА КАСА ЗА 2019 Г.</w:t>
      </w:r>
    </w:p>
    <w:p w:rsidR="00000000" w:rsidRDefault="0046636A">
      <w:pPr>
        <w:spacing w:after="0" w:line="240" w:lineRule="auto"/>
        <w:ind w:firstLine="1155"/>
        <w:jc w:val="both"/>
        <w:textAlignment w:val="center"/>
        <w:divId w:val="162400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102 ОТ 2018 Г., В СИЛА ОТ 01.01.2019 Г.)</w:t>
      </w:r>
    </w:p>
    <w:p w:rsidR="00000000" w:rsidRDefault="0046636A">
      <w:pPr>
        <w:spacing w:after="0" w:line="240" w:lineRule="auto"/>
        <w:ind w:firstLine="1155"/>
        <w:jc w:val="both"/>
        <w:textAlignment w:val="center"/>
        <w:divId w:val="189793030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499466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30. (В сила от 11.12.2018 г.) (1) Национални рамкови договори за 2019 г. не се приемат.</w:t>
      </w:r>
    </w:p>
    <w:p w:rsidR="00000000" w:rsidRDefault="0046636A">
      <w:pPr>
        <w:spacing w:after="0" w:line="240" w:lineRule="auto"/>
        <w:ind w:firstLine="1155"/>
        <w:jc w:val="both"/>
        <w:textAlignment w:val="center"/>
        <w:divId w:val="11584223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2019 г. се прилага Националният рамков договор за медицинските дейности за 2018 г., съответно Националният рамков договор за денталните дейности за 2018 г.</w:t>
      </w:r>
    </w:p>
    <w:p w:rsidR="00000000" w:rsidRDefault="0046636A">
      <w:pPr>
        <w:spacing w:after="0" w:line="240" w:lineRule="auto"/>
        <w:ind w:firstLine="1155"/>
        <w:jc w:val="both"/>
        <w:textAlignment w:val="center"/>
        <w:divId w:val="1657609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w:t>
      </w:r>
      <w:r>
        <w:rPr>
          <w:rFonts w:ascii="Times New Roman" w:eastAsia="Times New Roman" w:hAnsi="Times New Roman" w:cs="Times New Roman"/>
          <w:color w:val="000000"/>
          <w:sz w:val="24"/>
          <w:szCs w:val="24"/>
        </w:rPr>
        <w:t>ационалната здравноосигурителна каса и Българският лекарски съюз до 31 декември 2018 г. подписват анекс към Националния рамков договор за медицинските дейности за 2018 г., съответно Националната здравноосигурителна каса и Българският зъболекарски съюз до 3</w:t>
      </w:r>
      <w:r>
        <w:rPr>
          <w:rFonts w:ascii="Times New Roman" w:eastAsia="Times New Roman" w:hAnsi="Times New Roman" w:cs="Times New Roman"/>
          <w:color w:val="000000"/>
          <w:sz w:val="24"/>
          <w:szCs w:val="24"/>
        </w:rPr>
        <w:t>1 януари 2019 г. подписват анекс към Националния рамков договор за денталните дейности за 2018 г. по реда на чл. 54 от Закона за здравното осигуряване. Анексите влизат в сила от 1 януари 2019 г.</w:t>
      </w:r>
    </w:p>
    <w:p w:rsidR="00000000" w:rsidRDefault="0046636A">
      <w:pPr>
        <w:spacing w:after="0" w:line="240" w:lineRule="auto"/>
        <w:ind w:firstLine="1155"/>
        <w:jc w:val="both"/>
        <w:textAlignment w:val="center"/>
        <w:divId w:val="1636642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w:t>
      </w:r>
      <w:r>
        <w:rPr>
          <w:rFonts w:ascii="Times New Roman" w:eastAsia="Times New Roman" w:hAnsi="Times New Roman" w:cs="Times New Roman"/>
          <w:color w:val="000000"/>
          <w:sz w:val="24"/>
          <w:szCs w:val="24"/>
        </w:rPr>
        <w:t xml:space="preserve"> . . . .</w:t>
      </w:r>
    </w:p>
    <w:p w:rsidR="00000000" w:rsidRDefault="0046636A">
      <w:pPr>
        <w:spacing w:after="150" w:line="240" w:lineRule="auto"/>
        <w:ind w:firstLine="1155"/>
        <w:jc w:val="both"/>
        <w:textAlignment w:val="center"/>
        <w:divId w:val="189793030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359549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43. Законът влиза в сила от 1 януари 2019 г., с изключение на:</w:t>
      </w:r>
    </w:p>
    <w:p w:rsidR="00000000" w:rsidRDefault="0046636A">
      <w:pPr>
        <w:spacing w:after="0" w:line="240" w:lineRule="auto"/>
        <w:ind w:firstLine="1155"/>
        <w:jc w:val="both"/>
        <w:textAlignment w:val="center"/>
        <w:divId w:val="2074770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29, т. 13, буква "б", т. 14 и 15, § 30 и § 42, т. 2, които влизат в сила от деня на обнародването на закона в "Държавен вестник";</w:t>
      </w:r>
    </w:p>
    <w:p w:rsidR="00000000" w:rsidRDefault="0046636A">
      <w:pPr>
        <w:spacing w:after="0" w:line="240" w:lineRule="auto"/>
        <w:ind w:firstLine="1155"/>
        <w:jc w:val="both"/>
        <w:textAlignment w:val="center"/>
        <w:divId w:val="877859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28, т. 6 - 12 и т. 14 - 19</w:t>
      </w:r>
      <w:r>
        <w:rPr>
          <w:rFonts w:ascii="Times New Roman" w:eastAsia="Times New Roman" w:hAnsi="Times New Roman" w:cs="Times New Roman"/>
          <w:color w:val="000000"/>
          <w:sz w:val="24"/>
          <w:szCs w:val="24"/>
        </w:rPr>
        <w:t>, § 35, т. 3, с изключение на чл. 7а, ал. 4 и чл. 7в, ал. 4, т. 5 и 6, т. 8 - 22 и т. 36 - 40, § 41, т. 2 - 8, т. 9, букви "а" и "в" и т. 10, които влизат в сила от 1 април 2019 г.;</w:t>
      </w:r>
    </w:p>
    <w:p w:rsidR="00000000" w:rsidRDefault="0046636A">
      <w:pPr>
        <w:spacing w:after="0" w:line="240" w:lineRule="auto"/>
        <w:ind w:firstLine="1155"/>
        <w:jc w:val="both"/>
        <w:textAlignment w:val="center"/>
        <w:divId w:val="211121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параграф 29, т. 5, буква "а" относно думите "и чрез бюджета на Министер</w:t>
      </w:r>
      <w:r>
        <w:rPr>
          <w:rFonts w:ascii="Times New Roman" w:eastAsia="Times New Roman" w:hAnsi="Times New Roman" w:cs="Times New Roman"/>
          <w:color w:val="000000"/>
          <w:sz w:val="24"/>
          <w:szCs w:val="24"/>
        </w:rPr>
        <w:t>ството на здравеопазването за заплащане на медицинските изделия, помощните средства, приспособленията и съоръженията за хората с увреждания", т. 9, буква "а" относно думите "както и медицински изделия, помощни средства, приспособления и съоръжения за хорат</w:t>
      </w:r>
      <w:r>
        <w:rPr>
          <w:rFonts w:ascii="Times New Roman" w:eastAsia="Times New Roman" w:hAnsi="Times New Roman" w:cs="Times New Roman"/>
          <w:color w:val="000000"/>
          <w:sz w:val="24"/>
          <w:szCs w:val="24"/>
        </w:rPr>
        <w:t>а с увреждания", т. 9, буква "г" относно думите "и помощните средства, приспособленията и съоръженията за хората с увреждания" и относно думите "както и с лицата, осъществяващи дейности по предоставяне и ремонт на медицински изделия, помощни средства, прис</w:t>
      </w:r>
      <w:r>
        <w:rPr>
          <w:rFonts w:ascii="Times New Roman" w:eastAsia="Times New Roman" w:hAnsi="Times New Roman" w:cs="Times New Roman"/>
          <w:color w:val="000000"/>
          <w:sz w:val="24"/>
          <w:szCs w:val="24"/>
        </w:rPr>
        <w:t>пособления и съоръжения за хора с увреждания, регистрирани като търговци и вписани в регистъра на лицата, осъществяващи дейности по предоставяне и ремонт на помощни средства, приспособления, съоръжения и медицински изделия за хората с увреждания" и т. 9, б</w:t>
      </w:r>
      <w:r>
        <w:rPr>
          <w:rFonts w:ascii="Times New Roman" w:eastAsia="Times New Roman" w:hAnsi="Times New Roman" w:cs="Times New Roman"/>
          <w:color w:val="000000"/>
          <w:sz w:val="24"/>
          <w:szCs w:val="24"/>
        </w:rPr>
        <w:t>уква "д" относно ал. 15, т. 3 и ал. 16 относно думите "както и с лицата, осъществяващи дейности по предоставяне и ремонт на помощни средства, приспособления, съоръжения и медицински изделия за хора с увреждания, регистрирани като търговци и вписани в регис</w:t>
      </w:r>
      <w:r>
        <w:rPr>
          <w:rFonts w:ascii="Times New Roman" w:eastAsia="Times New Roman" w:hAnsi="Times New Roman" w:cs="Times New Roman"/>
          <w:color w:val="000000"/>
          <w:sz w:val="24"/>
          <w:szCs w:val="24"/>
        </w:rPr>
        <w:t>търа на лицата, осъществяващи дейности по предоставяне и ремонт на помощни средства, приспособления, съоръжения и медицински изделия за хората с увреждания - за заплащане на медицински изделия, помощни средства, приспособления и съоръжения за хора с уврежд</w:t>
      </w:r>
      <w:r>
        <w:rPr>
          <w:rFonts w:ascii="Times New Roman" w:eastAsia="Times New Roman" w:hAnsi="Times New Roman" w:cs="Times New Roman"/>
          <w:color w:val="000000"/>
          <w:sz w:val="24"/>
          <w:szCs w:val="24"/>
        </w:rPr>
        <w:t>ания", т. 25, буква "а" - ал. 1, т. 13 относно думите "помощни средства, приспособления и съоръжения за хората с увреждания" и т. 25, буква "б" относно ал. 4 относно думите "и лицата, осъществяващи дейности по предоставяне и ремонт на медицински изделия, п</w:t>
      </w:r>
      <w:r>
        <w:rPr>
          <w:rFonts w:ascii="Times New Roman" w:eastAsia="Times New Roman" w:hAnsi="Times New Roman" w:cs="Times New Roman"/>
          <w:color w:val="000000"/>
          <w:sz w:val="24"/>
          <w:szCs w:val="24"/>
        </w:rPr>
        <w:t xml:space="preserve">омощни средства, приспособления и съоръжения за хора с увреждания, регистрирани като търговци и вписани в регистъра на лицата, осъществяващи дейности по предоставяне и ремонт на помощни средства, приспособления, съоръжения и медицински изделия за хората с </w:t>
      </w:r>
      <w:r>
        <w:rPr>
          <w:rFonts w:ascii="Times New Roman" w:eastAsia="Times New Roman" w:hAnsi="Times New Roman" w:cs="Times New Roman"/>
          <w:color w:val="000000"/>
          <w:sz w:val="24"/>
          <w:szCs w:val="24"/>
        </w:rPr>
        <w:t>увреждания" и "и помощни средства, приспособления и съоръжения за хората с увреждания", § 36 и § 37 относно чл. 14, ал. 8, т. 2, буква "б", които влизат в сила от 1 януари 2020 г.</w:t>
      </w:r>
    </w:p>
    <w:p w:rsidR="00000000" w:rsidRDefault="0046636A">
      <w:pPr>
        <w:spacing w:after="150" w:line="240" w:lineRule="auto"/>
        <w:ind w:firstLine="1155"/>
        <w:jc w:val="both"/>
        <w:textAlignment w:val="center"/>
        <w:divId w:val="792596833"/>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86914719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ХОРАТА С УВРЕЖДАНИЯ</w:t>
      </w:r>
    </w:p>
    <w:p w:rsidR="00000000" w:rsidRDefault="0046636A">
      <w:pPr>
        <w:spacing w:after="0" w:line="240" w:lineRule="auto"/>
        <w:ind w:firstLine="1155"/>
        <w:jc w:val="both"/>
        <w:textAlignment w:val="center"/>
        <w:divId w:val="350303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w:t>
      </w:r>
      <w:r>
        <w:rPr>
          <w:rFonts w:ascii="Times New Roman" w:eastAsia="Times New Roman" w:hAnsi="Times New Roman" w:cs="Times New Roman"/>
          <w:color w:val="000000"/>
          <w:sz w:val="24"/>
          <w:szCs w:val="24"/>
        </w:rPr>
        <w:t>. - ДВ, БР. 105 ОТ 2018 Г., В СИЛА ОТ 01.01.2019 Г.)</w:t>
      </w:r>
    </w:p>
    <w:p w:rsidR="00000000" w:rsidRDefault="0046636A">
      <w:pPr>
        <w:spacing w:after="0" w:line="240" w:lineRule="auto"/>
        <w:ind w:firstLine="1155"/>
        <w:jc w:val="both"/>
        <w:textAlignment w:val="center"/>
        <w:divId w:val="262736123"/>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576554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28. Законът влиза в сила от 1 януари 2019 г., с изключение на:</w:t>
      </w:r>
    </w:p>
    <w:p w:rsidR="00000000" w:rsidRDefault="0046636A">
      <w:pPr>
        <w:spacing w:after="0" w:line="240" w:lineRule="auto"/>
        <w:ind w:firstLine="1155"/>
        <w:jc w:val="both"/>
        <w:textAlignment w:val="center"/>
        <w:divId w:val="86199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 73, ал. 3 и § 16 и 18, които влизат в сила от 1 януари 2020 г.;</w:t>
      </w:r>
    </w:p>
    <w:p w:rsidR="00000000" w:rsidRDefault="0046636A">
      <w:pPr>
        <w:spacing w:after="0" w:line="240" w:lineRule="auto"/>
        <w:ind w:firstLine="1155"/>
        <w:jc w:val="both"/>
        <w:textAlignment w:val="center"/>
        <w:divId w:val="9573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7, ал. 6, която влиза в сила от деня на обнародванет</w:t>
      </w:r>
      <w:r>
        <w:rPr>
          <w:rFonts w:ascii="Times New Roman" w:eastAsia="Times New Roman" w:hAnsi="Times New Roman" w:cs="Times New Roman"/>
          <w:color w:val="000000"/>
          <w:sz w:val="24"/>
          <w:szCs w:val="24"/>
        </w:rPr>
        <w:t>о на закона в "Държавен вестник";</w:t>
      </w:r>
    </w:p>
    <w:p w:rsidR="00000000" w:rsidRDefault="0046636A">
      <w:pPr>
        <w:spacing w:after="0" w:line="240" w:lineRule="auto"/>
        <w:ind w:firstLine="1155"/>
        <w:jc w:val="both"/>
        <w:textAlignment w:val="center"/>
        <w:divId w:val="1684434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параграфи 12 и 13, които влизат в сила от 1 януари 2021 г.</w:t>
      </w:r>
    </w:p>
    <w:p w:rsidR="00000000" w:rsidRDefault="0046636A">
      <w:pPr>
        <w:spacing w:after="240" w:line="240" w:lineRule="auto"/>
        <w:ind w:firstLine="1155"/>
        <w:jc w:val="both"/>
        <w:textAlignment w:val="center"/>
        <w:divId w:val="262736123"/>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45536972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СОЦИАЛНИТЕ УСЛУГИ </w:t>
      </w:r>
    </w:p>
    <w:p w:rsidR="00000000" w:rsidRDefault="0046636A">
      <w:pPr>
        <w:spacing w:after="0" w:line="240" w:lineRule="auto"/>
        <w:ind w:firstLine="1155"/>
        <w:jc w:val="both"/>
        <w:textAlignment w:val="center"/>
        <w:divId w:val="1973092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(ОБН. - ДВ, БР. 24 ОТ 2019 Г., В СИЛА ОТ 01.07.2020 Г., ИЗМ. ОТНОСНО ВЛИЗАНЕТО В СИЛА - </w:t>
      </w:r>
      <w:r>
        <w:rPr>
          <w:rFonts w:ascii="Times New Roman" w:eastAsia="Times New Roman" w:hAnsi="Times New Roman" w:cs="Times New Roman"/>
          <w:color w:val="000000"/>
          <w:sz w:val="24"/>
          <w:szCs w:val="24"/>
        </w:rPr>
        <w:t>ДВ, БР. 101 ОТ 2019 Г.)</w:t>
      </w:r>
    </w:p>
    <w:p w:rsidR="00000000" w:rsidRDefault="0046636A">
      <w:pPr>
        <w:spacing w:after="0" w:line="240" w:lineRule="auto"/>
        <w:ind w:firstLine="1155"/>
        <w:jc w:val="both"/>
        <w:textAlignment w:val="center"/>
        <w:divId w:val="1876624565"/>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2050446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 (1) Разпоредбите на Закона за здравето, Закона за здравното осигуряване, Закона за насърчаване на заетостта, Закона за правната помощ, Закона за местните данъци и такси, Закона за ветеринарномедицинската дейност, Закона за б</w:t>
      </w:r>
      <w:r>
        <w:rPr>
          <w:rFonts w:ascii="Times New Roman" w:eastAsia="Times New Roman" w:hAnsi="Times New Roman" w:cs="Times New Roman"/>
          <w:color w:val="000000"/>
          <w:sz w:val="24"/>
          <w:szCs w:val="24"/>
        </w:rPr>
        <w:t>ългарските лични документи, Закона за гражданската регистрация и Закона за опазване на околната среда, приложими за социалните и интегрираните здравно-социални услуги за резидентна грижа, за техните ръководители и за лицата, които ги ползват, се прилагат с</w:t>
      </w:r>
      <w:r>
        <w:rPr>
          <w:rFonts w:ascii="Times New Roman" w:eastAsia="Times New Roman" w:hAnsi="Times New Roman" w:cs="Times New Roman"/>
          <w:color w:val="000000"/>
          <w:sz w:val="24"/>
          <w:szCs w:val="24"/>
        </w:rPr>
        <w:t>ъответно за домовете за деца, лишени от родителска грижа, за техните директори и за лицата, настанени в тях, до закриването на тези домове.</w:t>
      </w:r>
    </w:p>
    <w:p w:rsidR="00000000" w:rsidRDefault="0046636A">
      <w:pPr>
        <w:spacing w:after="0" w:line="240" w:lineRule="auto"/>
        <w:ind w:firstLine="1155"/>
        <w:jc w:val="both"/>
        <w:textAlignment w:val="center"/>
        <w:divId w:val="1296254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Разпоредбите на Закона за здравето, Закона за здравното осигуряване, Закона за правната помощ, Закона за насърча</w:t>
      </w:r>
      <w:r>
        <w:rPr>
          <w:rFonts w:ascii="Times New Roman" w:eastAsia="Times New Roman" w:hAnsi="Times New Roman" w:cs="Times New Roman"/>
          <w:color w:val="000000"/>
          <w:sz w:val="24"/>
          <w:szCs w:val="24"/>
        </w:rPr>
        <w:t xml:space="preserve">ване на заетостта, Закона за ветеринарномедицинската дейност, Закона за опазване на околната среда, Закона за военноинвалидите и военнопострадалите, Закона за хората с увреждания и Закона за местните данъци и такси, приложими за социалните и интегрираните </w:t>
      </w:r>
      <w:r>
        <w:rPr>
          <w:rFonts w:ascii="Times New Roman" w:eastAsia="Times New Roman" w:hAnsi="Times New Roman" w:cs="Times New Roman"/>
          <w:color w:val="000000"/>
          <w:sz w:val="24"/>
          <w:szCs w:val="24"/>
        </w:rPr>
        <w:t>здравно-социални услуги за резидентна грижа и за лицата, които ги ползват, се прилагат съответно за домовете за пълнолетни лица с умствена изостаналост, домовете за пълнолетни лица с психични разстройства, домовете за пълнолетни лица с физически увреждания</w:t>
      </w:r>
      <w:r>
        <w:rPr>
          <w:rFonts w:ascii="Times New Roman" w:eastAsia="Times New Roman" w:hAnsi="Times New Roman" w:cs="Times New Roman"/>
          <w:color w:val="000000"/>
          <w:sz w:val="24"/>
          <w:szCs w:val="24"/>
        </w:rPr>
        <w:t>, домовете за пълнолетни лица със сетивни нарушения и домовете за пълнолетни лица с деменция и за лицата, настанени в тях, до закриването на тези домове.</w:t>
      </w:r>
    </w:p>
    <w:p w:rsidR="00000000" w:rsidRDefault="0046636A">
      <w:pPr>
        <w:spacing w:after="0" w:line="240" w:lineRule="auto"/>
        <w:ind w:firstLine="1155"/>
        <w:jc w:val="both"/>
        <w:textAlignment w:val="center"/>
        <w:divId w:val="533734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 закриването на домовете за медико-социални грижи за деца чл. 124, ал. 2 от Закона за здравето с</w:t>
      </w:r>
      <w:r>
        <w:rPr>
          <w:rFonts w:ascii="Times New Roman" w:eastAsia="Times New Roman" w:hAnsi="Times New Roman" w:cs="Times New Roman"/>
          <w:color w:val="000000"/>
          <w:sz w:val="24"/>
          <w:szCs w:val="24"/>
        </w:rPr>
        <w:t>е прилага за децата, настанени в тези домове.</w:t>
      </w:r>
    </w:p>
    <w:p w:rsidR="00000000" w:rsidRDefault="0046636A">
      <w:pPr>
        <w:spacing w:after="0" w:line="240" w:lineRule="auto"/>
        <w:ind w:firstLine="1155"/>
        <w:jc w:val="both"/>
        <w:textAlignment w:val="center"/>
        <w:divId w:val="1902014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До закриването на домовете за деца, лишени от родителска грижа, и на домовете за медико-социални грижи за деца чл. 8д, ал. 6 от Закона за семейни помощи за деца, чл. 22в, ал. 2, т. 3 и чл. 22г, ал. 2, т. 3 </w:t>
      </w:r>
      <w:r>
        <w:rPr>
          <w:rFonts w:ascii="Times New Roman" w:eastAsia="Times New Roman" w:hAnsi="Times New Roman" w:cs="Times New Roman"/>
          <w:color w:val="000000"/>
          <w:sz w:val="24"/>
          <w:szCs w:val="24"/>
        </w:rPr>
        <w:t>от Закона за данъците върху доходите на физическите лица се прилагат при настаняване на деца в тези домове.</w:t>
      </w:r>
    </w:p>
    <w:p w:rsidR="00000000" w:rsidRDefault="0046636A">
      <w:pPr>
        <w:spacing w:after="0" w:line="240" w:lineRule="auto"/>
        <w:ind w:firstLine="1155"/>
        <w:jc w:val="both"/>
        <w:textAlignment w:val="center"/>
        <w:divId w:val="1139179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Разпоредбите на Закона за данъците върху доходите на физическите лица и Закона за корпоративното подоходно облагане, приложими при дарения в пол</w:t>
      </w:r>
      <w:r>
        <w:rPr>
          <w:rFonts w:ascii="Times New Roman" w:eastAsia="Times New Roman" w:hAnsi="Times New Roman" w:cs="Times New Roman"/>
          <w:color w:val="000000"/>
          <w:sz w:val="24"/>
          <w:szCs w:val="24"/>
        </w:rPr>
        <w:t>за на социални и интегрирани здравно-социални услуги за резидентна грижа, се прилагат съответно при дарения за домовете за деца, лишени от родителска грижа, домовете за пълнолетни лица с умствена изостаналост, домовете за пълнолетни лица с психични разстро</w:t>
      </w:r>
      <w:r>
        <w:rPr>
          <w:rFonts w:ascii="Times New Roman" w:eastAsia="Times New Roman" w:hAnsi="Times New Roman" w:cs="Times New Roman"/>
          <w:color w:val="000000"/>
          <w:sz w:val="24"/>
          <w:szCs w:val="24"/>
        </w:rPr>
        <w:t>йства, домовете за пълнолетни лица с физически увреждания, домовете за пълнолетни лица със сетивни нарушения и домовете за пълнолетни лица с деменция до тяхното закриване.</w:t>
      </w:r>
    </w:p>
    <w:p w:rsidR="00000000" w:rsidRDefault="0046636A">
      <w:pPr>
        <w:spacing w:after="150" w:line="240" w:lineRule="auto"/>
        <w:ind w:firstLine="1155"/>
        <w:jc w:val="both"/>
        <w:textAlignment w:val="center"/>
        <w:divId w:val="2106150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46636A">
      <w:pPr>
        <w:spacing w:after="0" w:line="240" w:lineRule="auto"/>
        <w:ind w:firstLine="1155"/>
        <w:jc w:val="both"/>
        <w:textAlignment w:val="center"/>
        <w:divId w:val="252129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45. (Изм. - ДВ, бр. 101 от 2019 г.) Законът влиза в сила от 1 юли 2020 г., с изключение на:</w:t>
      </w:r>
    </w:p>
    <w:p w:rsidR="00000000" w:rsidRDefault="0046636A">
      <w:pPr>
        <w:spacing w:after="0" w:line="240" w:lineRule="auto"/>
        <w:ind w:firstLine="1155"/>
        <w:jc w:val="both"/>
        <w:textAlignment w:val="center"/>
        <w:divId w:val="199898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6, т. 5, буква "а", § 7, т. 2, букви "а" и "б", т. 3, т. 6, буква "а", т. 9 и 10, § 18, т. 2 в частта относно "домове за медико-социални грижи за деца с</w:t>
      </w:r>
      <w:r>
        <w:rPr>
          <w:rFonts w:ascii="Times New Roman" w:eastAsia="Times New Roman" w:hAnsi="Times New Roman" w:cs="Times New Roman"/>
          <w:color w:val="000000"/>
          <w:sz w:val="24"/>
          <w:szCs w:val="24"/>
        </w:rPr>
        <w:t>ъгласно Закона за лечебните заведения" и § 20, т. 2 в частта относно заличаването на думите "и домовете за медико-социални грижи за деца", и т. 5, буква "в", които влизат в сила от 1 януари 2021 г.;</w:t>
      </w:r>
    </w:p>
    <w:p w:rsidR="00000000" w:rsidRDefault="0046636A">
      <w:pPr>
        <w:spacing w:after="0" w:line="240" w:lineRule="auto"/>
        <w:ind w:firstLine="1155"/>
        <w:jc w:val="both"/>
        <w:textAlignment w:val="center"/>
        <w:divId w:val="1742678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параграф 3, т. 4, букви "е", "ж" и "з" и § 28, т. 1, б</w:t>
      </w:r>
      <w:r>
        <w:rPr>
          <w:rFonts w:ascii="Times New Roman" w:eastAsia="Times New Roman" w:hAnsi="Times New Roman" w:cs="Times New Roman"/>
          <w:color w:val="000000"/>
          <w:sz w:val="24"/>
          <w:szCs w:val="24"/>
        </w:rPr>
        <w:t>уква "а", т. 2 и 5, които влизат в сила от 1 януари 2019 г.</w:t>
      </w:r>
    </w:p>
    <w:p w:rsidR="00000000" w:rsidRDefault="0046636A">
      <w:pPr>
        <w:spacing w:after="0" w:line="240" w:lineRule="auto"/>
        <w:ind w:firstLine="1155"/>
        <w:jc w:val="both"/>
        <w:textAlignment w:val="center"/>
        <w:divId w:val="2056158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член 22, ал. 4, чл. 40, чл. 109, ал. 1, чл. 124, чл. 161, ал. 2, § 3, т. 6, § 30, 36, 37 и 43, които влизат в сила от деня на обнародването на закона в "Държавен вестник".</w:t>
      </w:r>
    </w:p>
    <w:p w:rsidR="00000000" w:rsidRDefault="0046636A">
      <w:pPr>
        <w:spacing w:after="150" w:line="240" w:lineRule="auto"/>
        <w:ind w:firstLine="1155"/>
        <w:jc w:val="both"/>
        <w:textAlignment w:val="center"/>
        <w:divId w:val="235362352"/>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129436023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w:t>
      </w:r>
      <w:r>
        <w:rPr>
          <w:rFonts w:ascii="Times New Roman" w:hAnsi="Times New Roman" w:cs="Times New Roman"/>
          <w:b/>
          <w:bCs/>
          <w:color w:val="000000"/>
          <w:sz w:val="26"/>
          <w:szCs w:val="26"/>
        </w:rPr>
        <w:t>елни разпоредби</w:t>
      </w:r>
      <w:r>
        <w:rPr>
          <w:rFonts w:ascii="Times New Roman" w:hAnsi="Times New Roman" w:cs="Times New Roman"/>
          <w:b/>
          <w:bCs/>
          <w:color w:val="000000"/>
          <w:sz w:val="26"/>
          <w:szCs w:val="26"/>
        </w:rPr>
        <w:br/>
        <w:t>КЪМ ЗАКОНА ЗА БЮДЖЕТА НА НАЦИОНАЛНАТА ЗДРАВНООСИГУРИТЕЛНА КАСА ЗА 2020 Г.</w:t>
      </w:r>
    </w:p>
    <w:p w:rsidR="00000000" w:rsidRDefault="0046636A">
      <w:pPr>
        <w:spacing w:after="0" w:line="240" w:lineRule="auto"/>
        <w:ind w:firstLine="1155"/>
        <w:jc w:val="both"/>
        <w:textAlignment w:val="center"/>
        <w:divId w:val="1149402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99 ОТ 2019 Г., В СИЛА ОТ 01.01.2020 Г.)</w:t>
      </w:r>
    </w:p>
    <w:p w:rsidR="00000000" w:rsidRDefault="0046636A">
      <w:pPr>
        <w:spacing w:after="0" w:line="240" w:lineRule="auto"/>
        <w:ind w:firstLine="1155"/>
        <w:jc w:val="both"/>
        <w:textAlignment w:val="center"/>
        <w:divId w:val="1780644026"/>
        <w:rPr>
          <w:rFonts w:ascii="Times New Roman" w:eastAsia="Times New Roman" w:hAnsi="Times New Roman" w:cs="Times New Roman"/>
          <w:color w:val="000000"/>
          <w:sz w:val="24"/>
          <w:szCs w:val="24"/>
        </w:rPr>
      </w:pPr>
    </w:p>
    <w:p w:rsidR="00000000" w:rsidRDefault="0046636A">
      <w:pPr>
        <w:spacing w:after="150" w:line="240" w:lineRule="auto"/>
        <w:ind w:firstLine="1155"/>
        <w:jc w:val="both"/>
        <w:textAlignment w:val="center"/>
        <w:divId w:val="776486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Законът влиза в сила от 1 януари 2020 г., с изключение на § 14 и 15, които влизат в сила от деня на о</w:t>
      </w:r>
      <w:r>
        <w:rPr>
          <w:rFonts w:ascii="Times New Roman" w:eastAsia="Times New Roman" w:hAnsi="Times New Roman" w:cs="Times New Roman"/>
          <w:color w:val="000000"/>
          <w:sz w:val="24"/>
          <w:szCs w:val="24"/>
        </w:rPr>
        <w:t>бнародването му в "Държавен вестник".</w:t>
      </w:r>
    </w:p>
    <w:p w:rsidR="00000000" w:rsidRDefault="0046636A">
      <w:pPr>
        <w:spacing w:before="100" w:beforeAutospacing="1" w:after="100" w:afterAutospacing="1" w:line="240" w:lineRule="auto"/>
        <w:jc w:val="center"/>
        <w:textAlignment w:val="center"/>
        <w:divId w:val="29460679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ЛЕЧЕБНИТЕ ЗАВЕДЕНИЯ </w:t>
      </w:r>
    </w:p>
    <w:p w:rsidR="00000000" w:rsidRDefault="0046636A">
      <w:pPr>
        <w:spacing w:after="0" w:line="240" w:lineRule="auto"/>
        <w:ind w:firstLine="1155"/>
        <w:jc w:val="both"/>
        <w:textAlignment w:val="center"/>
        <w:divId w:val="953825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54 ОТ 2020 Г., В СИЛА ОТ 16.06.2020 Г.)</w:t>
      </w:r>
    </w:p>
    <w:p w:rsidR="00000000" w:rsidRDefault="0046636A">
      <w:pPr>
        <w:spacing w:after="0" w:line="240" w:lineRule="auto"/>
        <w:ind w:firstLine="1155"/>
        <w:jc w:val="both"/>
        <w:textAlignment w:val="center"/>
        <w:divId w:val="1540509463"/>
        <w:rPr>
          <w:rFonts w:ascii="Times New Roman" w:eastAsia="Times New Roman" w:hAnsi="Times New Roman" w:cs="Times New Roman"/>
          <w:color w:val="000000"/>
          <w:sz w:val="24"/>
          <w:szCs w:val="24"/>
        </w:rPr>
      </w:pPr>
    </w:p>
    <w:p w:rsidR="00000000" w:rsidRDefault="0046636A">
      <w:pPr>
        <w:spacing w:after="150" w:line="240" w:lineRule="auto"/>
        <w:ind w:firstLine="1155"/>
        <w:jc w:val="both"/>
        <w:textAlignment w:val="center"/>
        <w:divId w:val="431978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38. Законът влиза в сила от деня на обнародването м</w:t>
      </w:r>
      <w:r>
        <w:rPr>
          <w:rFonts w:ascii="Times New Roman" w:eastAsia="Times New Roman" w:hAnsi="Times New Roman" w:cs="Times New Roman"/>
          <w:color w:val="000000"/>
          <w:sz w:val="24"/>
          <w:szCs w:val="24"/>
        </w:rPr>
        <w:t>у в "Държавен вестник", с изключение на § 23, който влиза в сила от 1 януари 2021 г.</w:t>
      </w:r>
    </w:p>
    <w:p w:rsidR="00000000" w:rsidRDefault="0046636A">
      <w:pPr>
        <w:spacing w:before="100" w:beforeAutospacing="1" w:after="100" w:afterAutospacing="1" w:line="240" w:lineRule="auto"/>
        <w:jc w:val="center"/>
        <w:textAlignment w:val="center"/>
        <w:divId w:val="145444296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ЛЕКАРСТВЕНИТЕ ПРОДУКТИ В ХУМАННАТА МЕДИЦИНА</w:t>
      </w:r>
    </w:p>
    <w:p w:rsidR="00000000" w:rsidRDefault="0046636A">
      <w:pPr>
        <w:spacing w:after="0" w:line="240" w:lineRule="auto"/>
        <w:ind w:firstLine="1155"/>
        <w:jc w:val="both"/>
        <w:textAlignment w:val="center"/>
        <w:divId w:val="1707027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67 ОТ 2020 Г.)</w:t>
      </w:r>
    </w:p>
    <w:p w:rsidR="00000000" w:rsidRDefault="0046636A">
      <w:pPr>
        <w:spacing w:after="0" w:line="240" w:lineRule="auto"/>
        <w:ind w:firstLine="1155"/>
        <w:jc w:val="both"/>
        <w:textAlignment w:val="center"/>
        <w:divId w:val="1812359677"/>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849371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73. В </w:t>
      </w:r>
      <w:r>
        <w:rPr>
          <w:rFonts w:ascii="Times New Roman" w:eastAsia="Times New Roman" w:hAnsi="Times New Roman" w:cs="Times New Roman"/>
          <w:color w:val="000000"/>
          <w:sz w:val="24"/>
          <w:szCs w:val="24"/>
        </w:rPr>
        <w:t>срок до три месеца от влизането в сила на този закон управителят на Националната здравноосигурителна каса може еднократно да определи нов размер на индивидуалните основни месечни заплати на директорите на районните здравноосигурителни каси, без да надхвърл</w:t>
      </w:r>
      <w:r>
        <w:rPr>
          <w:rFonts w:ascii="Times New Roman" w:eastAsia="Times New Roman" w:hAnsi="Times New Roman" w:cs="Times New Roman"/>
          <w:color w:val="000000"/>
          <w:sz w:val="24"/>
          <w:szCs w:val="24"/>
        </w:rPr>
        <w:t>я максималния размер на основната месечна заплата за съответното ниво и степен, в рамките на разходите за персонал по бюджета на НЗОК за съответната година, независимо от извършените или предстоящи увеличения на месечните заплати през съответната година.</w:t>
      </w:r>
    </w:p>
    <w:p w:rsidR="00000000" w:rsidRDefault="0046636A">
      <w:pPr>
        <w:spacing w:after="150" w:line="240" w:lineRule="auto"/>
        <w:ind w:firstLine="1155"/>
        <w:jc w:val="both"/>
        <w:textAlignment w:val="center"/>
        <w:divId w:val="481703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 . . . . . . . . . . . . . . . . . . . . . . . . . . . . . . . . .</w:t>
      </w:r>
    </w:p>
    <w:p w:rsidR="00000000" w:rsidRDefault="0046636A">
      <w:pPr>
        <w:spacing w:after="0" w:line="240" w:lineRule="auto"/>
        <w:ind w:firstLine="1155"/>
        <w:jc w:val="both"/>
        <w:textAlignment w:val="center"/>
        <w:divId w:val="725445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78. (1) Подзаконовите нормативни актове по прилагането на този закон, Закона за здравното осигуряване, Закона за медицинските изделия и на Закона за хората с увреждания се приемат, съот</w:t>
      </w:r>
      <w:r>
        <w:rPr>
          <w:rFonts w:ascii="Times New Roman" w:eastAsia="Times New Roman" w:hAnsi="Times New Roman" w:cs="Times New Roman"/>
          <w:color w:val="000000"/>
          <w:sz w:val="24"/>
          <w:szCs w:val="24"/>
        </w:rPr>
        <w:t>ветно издават и привеждат в съответствие, в срок до три месеца от влизането в сила на този закон.</w:t>
      </w:r>
    </w:p>
    <w:p w:rsidR="00000000" w:rsidRDefault="0046636A">
      <w:pPr>
        <w:spacing w:after="150" w:line="240" w:lineRule="auto"/>
        <w:ind w:firstLine="1155"/>
        <w:jc w:val="both"/>
        <w:textAlignment w:val="center"/>
        <w:divId w:val="1738824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 приемането, съответно издаването, и привеждането в съответствие на подзаконовите нормативни актове по ал. 1 се прилагат </w:t>
      </w:r>
      <w:r>
        <w:rPr>
          <w:rFonts w:ascii="Times New Roman" w:eastAsia="Times New Roman" w:hAnsi="Times New Roman" w:cs="Times New Roman"/>
          <w:color w:val="000000"/>
          <w:sz w:val="24"/>
          <w:szCs w:val="24"/>
        </w:rPr>
        <w:lastRenderedPageBreak/>
        <w:t>действащите подзаконови нормати</w:t>
      </w:r>
      <w:r>
        <w:rPr>
          <w:rFonts w:ascii="Times New Roman" w:eastAsia="Times New Roman" w:hAnsi="Times New Roman" w:cs="Times New Roman"/>
          <w:color w:val="000000"/>
          <w:sz w:val="24"/>
          <w:szCs w:val="24"/>
        </w:rPr>
        <w:t>вни актове, доколкото не противоречат на съответния закон.</w:t>
      </w:r>
    </w:p>
    <w:p w:rsidR="00000000" w:rsidRDefault="0046636A">
      <w:pPr>
        <w:spacing w:before="100" w:beforeAutospacing="1" w:after="100" w:afterAutospacing="1" w:line="240" w:lineRule="auto"/>
        <w:jc w:val="center"/>
        <w:textAlignment w:val="center"/>
        <w:divId w:val="29576695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БЮДЖЕТА НА НАЦИОНАЛНАТА ЗДРАВНООСИГУРИТЕЛНА КАСА ЗА 2021 Г.</w:t>
      </w:r>
    </w:p>
    <w:p w:rsidR="00000000" w:rsidRDefault="0046636A">
      <w:pPr>
        <w:spacing w:after="0" w:line="240" w:lineRule="auto"/>
        <w:ind w:firstLine="1155"/>
        <w:jc w:val="both"/>
        <w:textAlignment w:val="center"/>
        <w:divId w:val="1483623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103 ОТ 2020 Г., В СИЛА ОТ 01.01.2021 Г.)</w:t>
      </w:r>
    </w:p>
    <w:p w:rsidR="00000000" w:rsidRDefault="0046636A">
      <w:pPr>
        <w:spacing w:after="0" w:line="240" w:lineRule="auto"/>
        <w:ind w:firstLine="1155"/>
        <w:jc w:val="both"/>
        <w:textAlignment w:val="center"/>
        <w:divId w:val="817841121"/>
        <w:rPr>
          <w:rFonts w:ascii="Times New Roman" w:eastAsia="Times New Roman" w:hAnsi="Times New Roman" w:cs="Times New Roman"/>
          <w:color w:val="000000"/>
          <w:sz w:val="24"/>
          <w:szCs w:val="24"/>
        </w:rPr>
      </w:pPr>
    </w:p>
    <w:p w:rsidR="00000000" w:rsidRDefault="0046636A">
      <w:pPr>
        <w:spacing w:after="150" w:line="240" w:lineRule="auto"/>
        <w:ind w:firstLine="1155"/>
        <w:jc w:val="both"/>
        <w:textAlignment w:val="center"/>
        <w:divId w:val="722369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Законът влиза в сила о</w:t>
      </w:r>
      <w:r>
        <w:rPr>
          <w:rFonts w:ascii="Times New Roman" w:eastAsia="Times New Roman" w:hAnsi="Times New Roman" w:cs="Times New Roman"/>
          <w:color w:val="000000"/>
          <w:sz w:val="24"/>
          <w:szCs w:val="24"/>
        </w:rPr>
        <w:t>т 1 януари 2021 г., с изключение на § 17, 22 и 23, които влизат в сила от деня на обнародването му в "Държавен вестник".</w:t>
      </w:r>
    </w:p>
    <w:p w:rsidR="00000000" w:rsidRDefault="0046636A">
      <w:pPr>
        <w:spacing w:before="100" w:beforeAutospacing="1" w:after="100" w:afterAutospacing="1" w:line="240" w:lineRule="auto"/>
        <w:jc w:val="center"/>
        <w:textAlignment w:val="center"/>
        <w:divId w:val="83677513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ЗДРАВНОТО ОСИГУРЯВАНЕ</w:t>
      </w:r>
    </w:p>
    <w:p w:rsidR="00000000" w:rsidRDefault="0046636A">
      <w:pPr>
        <w:spacing w:after="0" w:line="240" w:lineRule="auto"/>
        <w:ind w:firstLine="1155"/>
        <w:jc w:val="both"/>
        <w:textAlignment w:val="center"/>
        <w:divId w:val="212155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21 ОТ 2021 </w:t>
      </w:r>
      <w:r>
        <w:rPr>
          <w:rFonts w:ascii="Times New Roman" w:eastAsia="Times New Roman" w:hAnsi="Times New Roman" w:cs="Times New Roman"/>
          <w:color w:val="000000"/>
          <w:sz w:val="24"/>
          <w:szCs w:val="24"/>
        </w:rPr>
        <w:t>Г., В СИЛА ОТ 12.03.2021 Г.)</w:t>
      </w:r>
    </w:p>
    <w:p w:rsidR="00000000" w:rsidRDefault="0046636A">
      <w:pPr>
        <w:spacing w:after="0" w:line="240" w:lineRule="auto"/>
        <w:ind w:firstLine="1155"/>
        <w:jc w:val="both"/>
        <w:textAlignment w:val="center"/>
        <w:divId w:val="96995189"/>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760638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 (1) По изключение през 2021 г. при обявено извънредно положение поради епидемично разпространение на заразни болести по чл. 61, ал. 1 или 3 от Закона за здравето или при обявена извънредна епидемична обстановка поради епидемично разпространение на зараз</w:t>
      </w:r>
      <w:r>
        <w:rPr>
          <w:rFonts w:ascii="Times New Roman" w:eastAsia="Times New Roman" w:hAnsi="Times New Roman" w:cs="Times New Roman"/>
          <w:color w:val="000000"/>
          <w:sz w:val="24"/>
          <w:szCs w:val="24"/>
        </w:rPr>
        <w:t xml:space="preserve">на болест по чл. 61, ал. 1 от Закона за здравето, механизмът по чл. 45, ал. 31 не се прилага за лекарствените продукти, получени от човешка плазма или от човешка кръв - имуноглобулини, включени в Позитивния лекарствен списък по чл. 262, ал. 6, т. 1 и 2 от </w:t>
      </w:r>
      <w:r>
        <w:rPr>
          <w:rFonts w:ascii="Times New Roman" w:eastAsia="Times New Roman" w:hAnsi="Times New Roman" w:cs="Times New Roman"/>
          <w:color w:val="000000"/>
          <w:sz w:val="24"/>
          <w:szCs w:val="24"/>
        </w:rPr>
        <w:t>Закона за лекарствените продукти в хуманната медицина, заплащани от НЗОК:</w:t>
      </w:r>
    </w:p>
    <w:p w:rsidR="00000000" w:rsidRDefault="0046636A">
      <w:pPr>
        <w:spacing w:after="0" w:line="240" w:lineRule="auto"/>
        <w:ind w:firstLine="1155"/>
        <w:jc w:val="both"/>
        <w:textAlignment w:val="center"/>
        <w:divId w:val="617638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напълно или частично за домашно лечение на територията на страната;</w:t>
      </w:r>
    </w:p>
    <w:p w:rsidR="00000000" w:rsidRDefault="0046636A">
      <w:pPr>
        <w:spacing w:after="0" w:line="240" w:lineRule="auto"/>
        <w:ind w:firstLine="1155"/>
        <w:jc w:val="both"/>
        <w:textAlignment w:val="center"/>
        <w:divId w:val="127019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болничната медицинска помощ извън стойността на оказваните медицински услуги.</w:t>
      </w:r>
    </w:p>
    <w:p w:rsidR="00000000" w:rsidRDefault="0046636A">
      <w:pPr>
        <w:spacing w:after="0" w:line="240" w:lineRule="auto"/>
        <w:ind w:firstLine="1155"/>
        <w:jc w:val="both"/>
        <w:textAlignment w:val="center"/>
        <w:divId w:val="1638679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Разходите на НЗОК за лек</w:t>
      </w:r>
      <w:r>
        <w:rPr>
          <w:rFonts w:ascii="Times New Roman" w:eastAsia="Times New Roman" w:hAnsi="Times New Roman" w:cs="Times New Roman"/>
          <w:color w:val="000000"/>
          <w:sz w:val="24"/>
          <w:szCs w:val="24"/>
        </w:rPr>
        <w:t>арствените продукти по ал. 1 над определените целеви средства в Закона за бюджета на Националната здравноосигурителна каса за 2021 г., като се отчита и делът на резерва при решение на Надзорния съвет на НЗОК по чл. 15, ал. 1, т. 7, не подлежат на възстанов</w:t>
      </w:r>
      <w:r>
        <w:rPr>
          <w:rFonts w:ascii="Times New Roman" w:eastAsia="Times New Roman" w:hAnsi="Times New Roman" w:cs="Times New Roman"/>
          <w:color w:val="000000"/>
          <w:sz w:val="24"/>
          <w:szCs w:val="24"/>
        </w:rPr>
        <w:t>яване от притежателите на разрешения за употреба/техните упълномощени представители на лекарствените продукти, за които механизмът по чл. 45, ал. 31 се прилага.</w:t>
      </w:r>
    </w:p>
    <w:p w:rsidR="00000000" w:rsidRDefault="0046636A">
      <w:pPr>
        <w:spacing w:after="0" w:line="240" w:lineRule="auto"/>
        <w:ind w:firstLine="1155"/>
        <w:jc w:val="both"/>
        <w:textAlignment w:val="center"/>
        <w:divId w:val="354817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Разпоредбите на ал. 1 и 2 се прилагат до отмяната на извънредното положение, съответно на и</w:t>
      </w:r>
      <w:r>
        <w:rPr>
          <w:rFonts w:ascii="Times New Roman" w:eastAsia="Times New Roman" w:hAnsi="Times New Roman" w:cs="Times New Roman"/>
          <w:color w:val="000000"/>
          <w:sz w:val="24"/>
          <w:szCs w:val="24"/>
        </w:rPr>
        <w:t>звънредната епидемична обстановка.</w:t>
      </w:r>
    </w:p>
    <w:p w:rsidR="00000000" w:rsidRDefault="0046636A">
      <w:pPr>
        <w:spacing w:after="0" w:line="240" w:lineRule="auto"/>
        <w:ind w:firstLine="1155"/>
        <w:jc w:val="both"/>
        <w:textAlignment w:val="center"/>
        <w:divId w:val="2005278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46636A">
      <w:pPr>
        <w:spacing w:after="150" w:line="240" w:lineRule="auto"/>
        <w:ind w:firstLine="1155"/>
        <w:jc w:val="both"/>
        <w:textAlignment w:val="center"/>
        <w:divId w:val="96995189"/>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773671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Законът влиза в сила от деня на обнародването му в "Държавен вестник".</w:t>
      </w:r>
    </w:p>
    <w:p w:rsidR="00000000" w:rsidRDefault="0046636A">
      <w:pPr>
        <w:spacing w:after="150" w:line="240" w:lineRule="auto"/>
        <w:ind w:firstLine="1155"/>
        <w:jc w:val="both"/>
        <w:textAlignment w:val="center"/>
        <w:divId w:val="855652496"/>
        <w:rPr>
          <w:rFonts w:ascii="Times New Roman" w:eastAsia="Times New Roman" w:hAnsi="Times New Roman" w:cs="Times New Roman"/>
          <w:color w:val="000000"/>
          <w:sz w:val="24"/>
          <w:szCs w:val="24"/>
        </w:rPr>
      </w:pPr>
    </w:p>
    <w:p w:rsidR="00000000" w:rsidRDefault="0046636A">
      <w:pPr>
        <w:spacing w:before="100" w:beforeAutospacing="1" w:after="100" w:afterAutospacing="1" w:line="240" w:lineRule="auto"/>
        <w:jc w:val="center"/>
        <w:textAlignment w:val="center"/>
        <w:divId w:val="358236243"/>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ЗАКОНА ЗА БЮДЖЕТА НА НАЦИОНАЛНАТ</w:t>
      </w:r>
      <w:r>
        <w:rPr>
          <w:rFonts w:ascii="Times New Roman" w:hAnsi="Times New Roman" w:cs="Times New Roman"/>
          <w:b/>
          <w:bCs/>
          <w:color w:val="000000"/>
          <w:sz w:val="26"/>
          <w:szCs w:val="26"/>
        </w:rPr>
        <w:t>А ЗДРАВНООСИГУРИТЕЛНА КАСА ЗА 2022 Г.</w:t>
      </w:r>
    </w:p>
    <w:p w:rsidR="00000000" w:rsidRDefault="0046636A">
      <w:pPr>
        <w:spacing w:after="0" w:line="240" w:lineRule="auto"/>
        <w:ind w:firstLine="1155"/>
        <w:jc w:val="both"/>
        <w:textAlignment w:val="center"/>
        <w:divId w:val="1089689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18 ОТ 2022 Г., В СИЛА ОТ 01.01.2022 Г.)</w:t>
      </w:r>
    </w:p>
    <w:p w:rsidR="00000000" w:rsidRDefault="0046636A">
      <w:pPr>
        <w:spacing w:after="0" w:line="240" w:lineRule="auto"/>
        <w:ind w:firstLine="1155"/>
        <w:jc w:val="both"/>
        <w:textAlignment w:val="center"/>
        <w:divId w:val="766656063"/>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925996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(1) Механизмите, гарантиращи предвидимост и устойчивост на бюджета на НЗОК и методиките за прилагането им по чл. 45, ал. 31 и 35 от Закона за здравното о</w:t>
      </w:r>
      <w:r>
        <w:rPr>
          <w:rFonts w:ascii="Times New Roman" w:eastAsia="Times New Roman" w:hAnsi="Times New Roman" w:cs="Times New Roman"/>
          <w:color w:val="000000"/>
          <w:sz w:val="24"/>
          <w:szCs w:val="24"/>
        </w:rPr>
        <w:t>сигуряване за 2022 г., се приемат до един месец от обнародването в "Държавен вестник" на Закона за бюджета на Националната здравноосигурителна каса за 2022 г. и влизат в сила от 1 април 2022 г.</w:t>
      </w:r>
    </w:p>
    <w:p w:rsidR="00000000" w:rsidRDefault="0046636A">
      <w:pPr>
        <w:spacing w:after="0" w:line="240" w:lineRule="auto"/>
        <w:ind w:firstLine="1155"/>
        <w:jc w:val="both"/>
        <w:textAlignment w:val="center"/>
        <w:divId w:val="671226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Договорите по чл. 45, ал. 33 и 37 от Закона за здравното о</w:t>
      </w:r>
      <w:r>
        <w:rPr>
          <w:rFonts w:ascii="Times New Roman" w:eastAsia="Times New Roman" w:hAnsi="Times New Roman" w:cs="Times New Roman"/>
          <w:color w:val="000000"/>
          <w:sz w:val="24"/>
          <w:szCs w:val="24"/>
        </w:rPr>
        <w:t>сигуряване за 2022 г. се сключват до два месеца от обнародването в "Държавен вестник" на механизмите и методиките за прилагането им по чл. 45, ал. 31 и 35 от Закона за здравното осигуряване.</w:t>
      </w:r>
    </w:p>
    <w:p w:rsidR="00000000" w:rsidRDefault="0046636A">
      <w:pPr>
        <w:spacing w:after="0" w:line="240" w:lineRule="auto"/>
        <w:ind w:firstLine="1155"/>
        <w:jc w:val="both"/>
        <w:textAlignment w:val="center"/>
        <w:divId w:val="538981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Лекарствените продукти по чл. 45, ал. 32, т. 1 от Закона за з</w:t>
      </w:r>
      <w:r>
        <w:rPr>
          <w:rFonts w:ascii="Times New Roman" w:eastAsia="Times New Roman" w:hAnsi="Times New Roman" w:cs="Times New Roman"/>
          <w:color w:val="000000"/>
          <w:sz w:val="24"/>
          <w:szCs w:val="24"/>
        </w:rPr>
        <w:t>дравното осигуряване и медицинските изделия по чл. 45, ал. 36, т. 1 от Закона за здравното осигуряване, за които не са сключени договори в срока по ал. 2, не се заплащат от НЗОК.</w:t>
      </w:r>
    </w:p>
    <w:p w:rsidR="00000000" w:rsidRDefault="0046636A">
      <w:pPr>
        <w:spacing w:after="0" w:line="240" w:lineRule="auto"/>
        <w:ind w:firstLine="1155"/>
        <w:jc w:val="both"/>
        <w:textAlignment w:val="center"/>
        <w:divId w:val="766656063"/>
        <w:rPr>
          <w:rFonts w:ascii="Times New Roman" w:eastAsia="Times New Roman" w:hAnsi="Times New Roman" w:cs="Times New Roman"/>
          <w:color w:val="000000"/>
          <w:sz w:val="24"/>
          <w:szCs w:val="24"/>
        </w:rPr>
      </w:pPr>
    </w:p>
    <w:p w:rsidR="00000000" w:rsidRDefault="0046636A">
      <w:pPr>
        <w:spacing w:after="150" w:line="240" w:lineRule="auto"/>
        <w:ind w:firstLine="1155"/>
        <w:jc w:val="both"/>
        <w:textAlignment w:val="center"/>
        <w:divId w:val="936594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46636A">
      <w:pPr>
        <w:spacing w:after="150" w:line="240" w:lineRule="auto"/>
        <w:ind w:firstLine="1155"/>
        <w:jc w:val="both"/>
        <w:textAlignment w:val="center"/>
        <w:divId w:val="4982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w:t>
      </w:r>
      <w:r>
        <w:rPr>
          <w:rFonts w:ascii="Times New Roman" w:eastAsia="Times New Roman" w:hAnsi="Times New Roman" w:cs="Times New Roman"/>
          <w:color w:val="000000"/>
          <w:sz w:val="24"/>
          <w:szCs w:val="24"/>
        </w:rPr>
        <w:t xml:space="preserve"> Законът влиза в сила от 1 януари 2022 г. с изключение на § 18 и 19, които влизат в сила от деня на обнародването на закона в "Държавен вестник".</w:t>
      </w:r>
    </w:p>
    <w:p w:rsidR="00000000" w:rsidRDefault="0046636A">
      <w:pPr>
        <w:spacing w:before="100" w:beforeAutospacing="1" w:after="100" w:afterAutospacing="1" w:line="240" w:lineRule="auto"/>
        <w:jc w:val="center"/>
        <w:textAlignment w:val="center"/>
        <w:divId w:val="124672157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ЗДРАВНОТО ОСИГУРЯВАНЕ </w:t>
      </w:r>
    </w:p>
    <w:p w:rsidR="00000000" w:rsidRDefault="0046636A">
      <w:pPr>
        <w:spacing w:after="0" w:line="240" w:lineRule="auto"/>
        <w:ind w:firstLine="1155"/>
        <w:jc w:val="both"/>
        <w:textAlignment w:val="center"/>
        <w:divId w:val="385224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ОБН. - ДВ, БР. 32 ОТ 2022 Г., В СИЛА ОТ 26.04.2022 Г.)</w:t>
      </w:r>
    </w:p>
    <w:p w:rsidR="00000000" w:rsidRDefault="0046636A">
      <w:pPr>
        <w:spacing w:after="0" w:line="240" w:lineRule="auto"/>
        <w:ind w:firstLine="1155"/>
        <w:jc w:val="both"/>
        <w:textAlignment w:val="center"/>
        <w:divId w:val="55016626"/>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2136827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 Медицинската помощ, оказана на лица с предоставена временна закрила, на лица по чл. 39, ал. 6, т. 2 и по чл. 40а, ал. 3а до влизането в сила на този закон, се заплаща на лечебните заведения при </w:t>
      </w:r>
      <w:r>
        <w:rPr>
          <w:rFonts w:ascii="Times New Roman" w:eastAsia="Times New Roman" w:hAnsi="Times New Roman" w:cs="Times New Roman"/>
          <w:color w:val="000000"/>
          <w:sz w:val="24"/>
          <w:szCs w:val="24"/>
        </w:rPr>
        <w:t>условия и по ред, определени в постановлението на Министерския съвет по чл. 40, ал. 10, освен ако не е заплатена или не подлежи на заплащане по друг ред, определен със закон или с друг акт на Министерския съвет.</w:t>
      </w:r>
    </w:p>
    <w:p w:rsidR="00000000" w:rsidRDefault="0046636A">
      <w:pPr>
        <w:spacing w:after="150" w:line="240" w:lineRule="auto"/>
        <w:ind w:firstLine="1155"/>
        <w:jc w:val="both"/>
        <w:textAlignment w:val="center"/>
        <w:divId w:val="1805662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 . . . . . . . . . . . . . . . </w:t>
      </w:r>
      <w:r>
        <w:rPr>
          <w:rFonts w:ascii="Times New Roman" w:eastAsia="Times New Roman" w:hAnsi="Times New Roman" w:cs="Times New Roman"/>
          <w:color w:val="000000"/>
          <w:sz w:val="24"/>
          <w:szCs w:val="24"/>
        </w:rPr>
        <w:t>. . . . . . . . . . . . .</w:t>
      </w:r>
    </w:p>
    <w:p w:rsidR="00000000" w:rsidRDefault="0046636A">
      <w:pPr>
        <w:spacing w:after="150" w:line="240" w:lineRule="auto"/>
        <w:ind w:firstLine="1155"/>
        <w:jc w:val="both"/>
        <w:textAlignment w:val="center"/>
        <w:divId w:val="1744791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Министерският съвет приема постановлението по чл. 40, ал. 10 в срок до един месец от влизането в сила на този закон.</w:t>
      </w:r>
    </w:p>
    <w:p w:rsidR="00000000" w:rsidRDefault="0046636A">
      <w:pPr>
        <w:spacing w:after="150" w:line="240" w:lineRule="auto"/>
        <w:ind w:firstLine="1155"/>
        <w:jc w:val="both"/>
        <w:textAlignment w:val="center"/>
        <w:divId w:val="29498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Законът влиза в сила от деня на обнародването му в "Държавен вестник".</w:t>
      </w:r>
    </w:p>
    <w:p w:rsidR="00000000" w:rsidRDefault="0046636A">
      <w:pPr>
        <w:spacing w:before="100" w:beforeAutospacing="1" w:after="100" w:afterAutospacing="1" w:line="240" w:lineRule="auto"/>
        <w:jc w:val="center"/>
        <w:textAlignment w:val="center"/>
        <w:divId w:val="1145925248"/>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Заключителни разпоредби</w:t>
      </w:r>
      <w:r>
        <w:rPr>
          <w:rFonts w:ascii="Times New Roman" w:hAnsi="Times New Roman" w:cs="Times New Roman"/>
          <w:b/>
          <w:bCs/>
          <w:color w:val="000000"/>
          <w:sz w:val="26"/>
          <w:szCs w:val="26"/>
        </w:rPr>
        <w:br/>
        <w:t>КЪМ ЗА</w:t>
      </w:r>
      <w:r>
        <w:rPr>
          <w:rFonts w:ascii="Times New Roman" w:hAnsi="Times New Roman" w:cs="Times New Roman"/>
          <w:b/>
          <w:bCs/>
          <w:color w:val="000000"/>
          <w:sz w:val="26"/>
          <w:szCs w:val="26"/>
        </w:rPr>
        <w:t xml:space="preserve">КОНА ЗА ИЗМЕНЕНИЕ И ДОПЪЛНЕНИЕ НА КОДЕКСА НА ТРУДА </w:t>
      </w:r>
    </w:p>
    <w:p w:rsidR="00000000" w:rsidRDefault="0046636A">
      <w:pPr>
        <w:spacing w:after="0" w:line="240" w:lineRule="auto"/>
        <w:ind w:firstLine="1155"/>
        <w:jc w:val="both"/>
        <w:textAlignment w:val="center"/>
        <w:divId w:val="1100222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62 ОТ 2022 Г., В СИЛА ОТ 01.08.2022 Г.)</w:t>
      </w:r>
    </w:p>
    <w:p w:rsidR="00000000" w:rsidRDefault="0046636A">
      <w:pPr>
        <w:spacing w:after="0" w:line="240" w:lineRule="auto"/>
        <w:ind w:firstLine="1155"/>
        <w:jc w:val="both"/>
        <w:textAlignment w:val="center"/>
        <w:divId w:val="1207136303"/>
        <w:rPr>
          <w:rFonts w:ascii="Times New Roman" w:eastAsia="Times New Roman" w:hAnsi="Times New Roman" w:cs="Times New Roman"/>
          <w:color w:val="000000"/>
          <w:sz w:val="24"/>
          <w:szCs w:val="24"/>
        </w:rPr>
      </w:pPr>
    </w:p>
    <w:p w:rsidR="00000000" w:rsidRDefault="0046636A">
      <w:pPr>
        <w:spacing w:after="150" w:line="240" w:lineRule="auto"/>
        <w:ind w:firstLine="1155"/>
        <w:jc w:val="both"/>
        <w:textAlignment w:val="center"/>
        <w:divId w:val="872376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Законът влиза в сила от 1 август 2022 г.</w:t>
      </w:r>
    </w:p>
    <w:p w:rsidR="00000000" w:rsidRDefault="0046636A">
      <w:pPr>
        <w:spacing w:before="100" w:beforeAutospacing="1" w:after="100" w:afterAutospacing="1" w:line="240" w:lineRule="auto"/>
        <w:jc w:val="center"/>
        <w:textAlignment w:val="center"/>
        <w:divId w:val="149175189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 xml:space="preserve">КЪМ ЗАКОНА ЗА ИЗМЕНЕНИЕ И ДОПЪЛНЕНИЕ НА ЗАКОНА ЗА ЛЕЧЕБНИТЕ ЗАВЕДЕНИЯ </w:t>
      </w:r>
    </w:p>
    <w:p w:rsidR="00000000" w:rsidRDefault="0046636A">
      <w:pPr>
        <w:spacing w:after="0" w:line="240" w:lineRule="auto"/>
        <w:ind w:firstLine="1155"/>
        <w:jc w:val="both"/>
        <w:textAlignment w:val="center"/>
        <w:divId w:val="1391418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 ОТ 2023 Г., В СИЛА ОТ 25.01.2023 Г.)</w:t>
      </w:r>
    </w:p>
    <w:p w:rsidR="00000000" w:rsidRDefault="0046636A">
      <w:pPr>
        <w:spacing w:after="0" w:line="240" w:lineRule="auto"/>
        <w:ind w:firstLine="1155"/>
        <w:jc w:val="both"/>
        <w:textAlignment w:val="center"/>
        <w:divId w:val="116759701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425006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Когато до влизането в сила на този закон предсрочно е прекратен мандатът на управителя на Националната здравноосигурителна</w:t>
      </w:r>
      <w:r>
        <w:rPr>
          <w:rFonts w:ascii="Times New Roman" w:eastAsia="Times New Roman" w:hAnsi="Times New Roman" w:cs="Times New Roman"/>
          <w:color w:val="000000"/>
          <w:sz w:val="24"/>
          <w:szCs w:val="24"/>
        </w:rPr>
        <w:t xml:space="preserve"> каса от Народното събрание и не е прието решение за избор на нов управител на Националната здравноосигурителна каса, Народното събрание приема решение за избор на нов управител на Националната здравноосигурителна каса по новия ред.</w:t>
      </w:r>
    </w:p>
    <w:p w:rsidR="00000000" w:rsidRDefault="0046636A">
      <w:pPr>
        <w:spacing w:after="150" w:line="240" w:lineRule="auto"/>
        <w:ind w:firstLine="1155"/>
        <w:jc w:val="both"/>
        <w:textAlignment w:val="center"/>
        <w:divId w:val="1117875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w:t>
      </w:r>
      <w:r>
        <w:rPr>
          <w:rFonts w:ascii="Times New Roman" w:eastAsia="Times New Roman" w:hAnsi="Times New Roman" w:cs="Times New Roman"/>
          <w:color w:val="000000"/>
          <w:sz w:val="24"/>
          <w:szCs w:val="24"/>
        </w:rPr>
        <w:t xml:space="preserve"> . . . . . . . . . . . . . . . . . . . . . . .</w:t>
      </w:r>
    </w:p>
    <w:p w:rsidR="00000000" w:rsidRDefault="0046636A">
      <w:pPr>
        <w:spacing w:after="150" w:line="240" w:lineRule="auto"/>
        <w:ind w:firstLine="1155"/>
        <w:jc w:val="both"/>
        <w:textAlignment w:val="center"/>
        <w:divId w:val="814446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Законът влиза в сила от деня на обнародването му в "Държавен вестник".</w:t>
      </w:r>
    </w:p>
    <w:p w:rsidR="00000000" w:rsidRDefault="0046636A">
      <w:pPr>
        <w:spacing w:before="100" w:beforeAutospacing="1" w:after="100" w:afterAutospacing="1" w:line="240" w:lineRule="auto"/>
        <w:jc w:val="center"/>
        <w:textAlignment w:val="center"/>
        <w:divId w:val="23254750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ДОПЪЛНЕНИЕ НА ЗАКОНА ЗА ЗДРАВНОТО ОСИГУРЯВАНЕ </w:t>
      </w:r>
    </w:p>
    <w:p w:rsidR="00000000" w:rsidRDefault="0046636A">
      <w:pPr>
        <w:spacing w:after="0" w:line="240" w:lineRule="auto"/>
        <w:ind w:firstLine="1155"/>
        <w:jc w:val="both"/>
        <w:textAlignment w:val="center"/>
        <w:divId w:val="871306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13 ОТ 2023 Г., В СИЛ</w:t>
      </w:r>
      <w:r>
        <w:rPr>
          <w:rFonts w:ascii="Times New Roman" w:eastAsia="Times New Roman" w:hAnsi="Times New Roman" w:cs="Times New Roman"/>
          <w:color w:val="000000"/>
          <w:sz w:val="24"/>
          <w:szCs w:val="24"/>
        </w:rPr>
        <w:t>А ОТ 07.02.2023 Г.)</w:t>
      </w:r>
    </w:p>
    <w:p w:rsidR="00000000" w:rsidRDefault="0046636A">
      <w:pPr>
        <w:spacing w:after="0" w:line="240" w:lineRule="auto"/>
        <w:ind w:firstLine="1155"/>
        <w:jc w:val="both"/>
        <w:textAlignment w:val="center"/>
        <w:divId w:val="33890359"/>
        <w:rPr>
          <w:rFonts w:ascii="Times New Roman" w:eastAsia="Times New Roman" w:hAnsi="Times New Roman" w:cs="Times New Roman"/>
          <w:color w:val="000000"/>
          <w:sz w:val="24"/>
          <w:szCs w:val="24"/>
        </w:rPr>
      </w:pPr>
    </w:p>
    <w:p w:rsidR="00000000" w:rsidRDefault="0046636A">
      <w:pPr>
        <w:spacing w:after="150" w:line="240" w:lineRule="auto"/>
        <w:ind w:firstLine="1155"/>
        <w:jc w:val="both"/>
        <w:textAlignment w:val="center"/>
        <w:divId w:val="1879582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В срок до 6 месеца от влизането в сила на този закон Министерският съвет приема изменения и допълнения в наредбата по чл. 81, ал. 3 от Закона за здравето в съответствие с изискванията на този закон.</w:t>
      </w:r>
    </w:p>
    <w:p w:rsidR="00000000" w:rsidRDefault="0046636A">
      <w:pPr>
        <w:spacing w:after="150" w:line="240" w:lineRule="auto"/>
        <w:ind w:firstLine="1155"/>
        <w:jc w:val="both"/>
        <w:textAlignment w:val="center"/>
        <w:divId w:val="1669865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Законът влиза в сила от д</w:t>
      </w:r>
      <w:r>
        <w:rPr>
          <w:rFonts w:ascii="Times New Roman" w:eastAsia="Times New Roman" w:hAnsi="Times New Roman" w:cs="Times New Roman"/>
          <w:color w:val="000000"/>
          <w:sz w:val="24"/>
          <w:szCs w:val="24"/>
        </w:rPr>
        <w:t>еня на обнародването му в "Държавен вестник".</w:t>
      </w:r>
    </w:p>
    <w:p w:rsidR="00000000" w:rsidRDefault="0046636A">
      <w:pPr>
        <w:spacing w:after="0" w:line="240" w:lineRule="auto"/>
        <w:ind w:firstLine="1155"/>
        <w:jc w:val="both"/>
        <w:textAlignment w:val="center"/>
        <w:divId w:val="1196850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към чл. 6, ал. 2</w:t>
      </w:r>
    </w:p>
    <w:p w:rsidR="00000000" w:rsidRDefault="0046636A">
      <w:pPr>
        <w:spacing w:after="0" w:line="240" w:lineRule="auto"/>
        <w:ind w:firstLine="1155"/>
        <w:jc w:val="both"/>
        <w:textAlignment w:val="center"/>
        <w:divId w:val="1620456998"/>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926496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и доп. - ДВ, бр. 113 от 1999 г.)</w:t>
      </w:r>
    </w:p>
    <w:p w:rsidR="00000000" w:rsidRDefault="0046636A">
      <w:pPr>
        <w:spacing w:after="0" w:line="240" w:lineRule="auto"/>
        <w:ind w:firstLine="1155"/>
        <w:jc w:val="both"/>
        <w:textAlignment w:val="center"/>
        <w:divId w:val="1620456998"/>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2028553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Районни здравноосигурителни каси</w:t>
      </w:r>
    </w:p>
    <w:p w:rsidR="00000000" w:rsidRDefault="0046636A">
      <w:pPr>
        <w:spacing w:after="0" w:line="240" w:lineRule="auto"/>
        <w:ind w:firstLine="1155"/>
        <w:jc w:val="both"/>
        <w:textAlignment w:val="center"/>
        <w:divId w:val="1620456998"/>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895506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Благоевград: общини Банско, Белица, Благоевград, Гоце Делчев, Гърмен, Кресна, Петрич, Разлог, Санданс</w:t>
      </w:r>
      <w:r>
        <w:rPr>
          <w:rFonts w:ascii="Times New Roman" w:eastAsia="Times New Roman" w:hAnsi="Times New Roman" w:cs="Times New Roman"/>
          <w:color w:val="000000"/>
          <w:sz w:val="24"/>
          <w:szCs w:val="24"/>
        </w:rPr>
        <w:t>ки, Сатовча, Симитли, Струмяни, Хаджидимово, Якоруда.</w:t>
      </w:r>
    </w:p>
    <w:p w:rsidR="00000000" w:rsidRDefault="0046636A">
      <w:pPr>
        <w:spacing w:after="0" w:line="240" w:lineRule="auto"/>
        <w:ind w:firstLine="1155"/>
        <w:jc w:val="both"/>
        <w:textAlignment w:val="center"/>
        <w:divId w:val="77018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Бургас: общини Айтос, Приморско, Бургас, Камено, Карнобат, Малко Търново, Несебър, Поморие, Приморско, Руен, Созопол, Средец, Сунгурларе, Царево.</w:t>
      </w:r>
    </w:p>
    <w:p w:rsidR="00000000" w:rsidRDefault="0046636A">
      <w:pPr>
        <w:spacing w:after="0" w:line="240" w:lineRule="auto"/>
        <w:ind w:firstLine="1155"/>
        <w:jc w:val="both"/>
        <w:textAlignment w:val="center"/>
        <w:divId w:val="2027167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Варна: общини Аврен, Аксаково, Белослав, Бяла, Вар</w:t>
      </w:r>
      <w:r>
        <w:rPr>
          <w:rFonts w:ascii="Times New Roman" w:eastAsia="Times New Roman" w:hAnsi="Times New Roman" w:cs="Times New Roman"/>
          <w:color w:val="000000"/>
          <w:sz w:val="24"/>
          <w:szCs w:val="24"/>
        </w:rPr>
        <w:t>на, Ветрино, Вълчи дол, Девня, Долни чифлик, Дългопол, Провадия, Суворово.</w:t>
      </w:r>
    </w:p>
    <w:p w:rsidR="00000000" w:rsidRDefault="0046636A">
      <w:pPr>
        <w:spacing w:after="0" w:line="240" w:lineRule="auto"/>
        <w:ind w:firstLine="1155"/>
        <w:jc w:val="both"/>
        <w:textAlignment w:val="center"/>
        <w:divId w:val="1080829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Велико Търново: общини Велико Търново, Горна Оряховица, Елена, Златарица, Лясковец, Павликени, Полски Тръмбеш, Свищов, Стражица, Сухиндол.</w:t>
      </w:r>
    </w:p>
    <w:p w:rsidR="00000000" w:rsidRDefault="0046636A">
      <w:pPr>
        <w:spacing w:after="0" w:line="240" w:lineRule="auto"/>
        <w:ind w:firstLine="1155"/>
        <w:jc w:val="both"/>
        <w:textAlignment w:val="center"/>
        <w:divId w:val="1925869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Видин: общини Белоградчик, Бойница, </w:t>
      </w:r>
      <w:r>
        <w:rPr>
          <w:rFonts w:ascii="Times New Roman" w:eastAsia="Times New Roman" w:hAnsi="Times New Roman" w:cs="Times New Roman"/>
          <w:color w:val="000000"/>
          <w:sz w:val="24"/>
          <w:szCs w:val="24"/>
        </w:rPr>
        <w:t>Брегово, Видин, Грамада, Димово, Кула, Макреш, Ново село, Ружинци, Чупрене.</w:t>
      </w:r>
    </w:p>
    <w:p w:rsidR="00000000" w:rsidRDefault="0046636A">
      <w:pPr>
        <w:spacing w:after="0" w:line="240" w:lineRule="auto"/>
        <w:ind w:firstLine="1155"/>
        <w:jc w:val="both"/>
        <w:textAlignment w:val="center"/>
        <w:divId w:val="2083138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Враца: общини Борован, Бяла Слатина, Враца, Кнежа, Козлодуй, Криводол, Мездра, Мизия, Оряхово, Роман, Хайредин.</w:t>
      </w:r>
    </w:p>
    <w:p w:rsidR="00000000" w:rsidRDefault="0046636A">
      <w:pPr>
        <w:spacing w:after="0" w:line="240" w:lineRule="auto"/>
        <w:ind w:firstLine="1155"/>
        <w:jc w:val="both"/>
        <w:textAlignment w:val="center"/>
        <w:divId w:val="941497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Габрово: общини Габрово, Дряново, Севлиево, Трявна.</w:t>
      </w:r>
    </w:p>
    <w:p w:rsidR="00000000" w:rsidRDefault="0046636A">
      <w:pPr>
        <w:spacing w:after="0" w:line="240" w:lineRule="auto"/>
        <w:ind w:firstLine="1155"/>
        <w:jc w:val="both"/>
        <w:textAlignment w:val="center"/>
        <w:divId w:val="459498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Добрич:</w:t>
      </w:r>
      <w:r>
        <w:rPr>
          <w:rFonts w:ascii="Times New Roman" w:eastAsia="Times New Roman" w:hAnsi="Times New Roman" w:cs="Times New Roman"/>
          <w:color w:val="000000"/>
          <w:sz w:val="24"/>
          <w:szCs w:val="24"/>
        </w:rPr>
        <w:t xml:space="preserve"> общини Балчик, Генерал Тошево, Добрич, Добрич - селска, Каварна, Крушари, Тервел, Шабла.</w:t>
      </w:r>
    </w:p>
    <w:p w:rsidR="00000000" w:rsidRDefault="0046636A">
      <w:pPr>
        <w:spacing w:after="0" w:line="240" w:lineRule="auto"/>
        <w:ind w:firstLine="1155"/>
        <w:jc w:val="both"/>
        <w:textAlignment w:val="center"/>
        <w:divId w:val="288438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113 от 1999 г.) Кърджали: общини Ардино, Джебел, Кирково, Крумовград, Кърджали, Момчилград, Черноочене.</w:t>
      </w:r>
    </w:p>
    <w:p w:rsidR="00000000" w:rsidRDefault="0046636A">
      <w:pPr>
        <w:spacing w:after="0" w:line="240" w:lineRule="auto"/>
        <w:ind w:firstLine="1155"/>
        <w:jc w:val="both"/>
        <w:textAlignment w:val="center"/>
        <w:divId w:val="934051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Кюстендил: общини Бобов дол, Бобошево, </w:t>
      </w:r>
      <w:r>
        <w:rPr>
          <w:rFonts w:ascii="Times New Roman" w:eastAsia="Times New Roman" w:hAnsi="Times New Roman" w:cs="Times New Roman"/>
          <w:color w:val="000000"/>
          <w:sz w:val="24"/>
          <w:szCs w:val="24"/>
        </w:rPr>
        <w:t>Кочериново, Кюстендил, Невестино, Рила, Сапарева баня, Дупница, Трекляно.</w:t>
      </w:r>
    </w:p>
    <w:p w:rsidR="00000000" w:rsidRDefault="0046636A">
      <w:pPr>
        <w:spacing w:after="0" w:line="240" w:lineRule="auto"/>
        <w:ind w:firstLine="1155"/>
        <w:jc w:val="both"/>
        <w:textAlignment w:val="center"/>
        <w:divId w:val="741030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Ловеч: общини Априлци, Летница, Ловеч, Луковит, Тетевен, Троян, Угърчин, Ябланица.</w:t>
      </w:r>
    </w:p>
    <w:p w:rsidR="00000000" w:rsidRDefault="0046636A">
      <w:pPr>
        <w:spacing w:after="0" w:line="240" w:lineRule="auto"/>
        <w:ind w:firstLine="1155"/>
        <w:jc w:val="both"/>
        <w:textAlignment w:val="center"/>
        <w:divId w:val="164320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Монтана: общини Берковица, Бойчиновци, Брусарци, Вълчедръм, Вършец, Георги Дамяново, Лом, Медковец, Монтана, Чипровци, Якимово.</w:t>
      </w:r>
    </w:p>
    <w:p w:rsidR="00000000" w:rsidRDefault="0046636A">
      <w:pPr>
        <w:spacing w:after="0" w:line="240" w:lineRule="auto"/>
        <w:ind w:firstLine="1155"/>
        <w:jc w:val="both"/>
        <w:textAlignment w:val="center"/>
        <w:divId w:val="2146044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Пазарджик: общини Батак, Белово, Брацигово, Велинград, Лесичово, Пазарджик, Панагюрище, Пещера, Ракитово, Септември, Стр</w:t>
      </w:r>
      <w:r>
        <w:rPr>
          <w:rFonts w:ascii="Times New Roman" w:eastAsia="Times New Roman" w:hAnsi="Times New Roman" w:cs="Times New Roman"/>
          <w:color w:val="000000"/>
          <w:sz w:val="24"/>
          <w:szCs w:val="24"/>
        </w:rPr>
        <w:t>елча.</w:t>
      </w:r>
    </w:p>
    <w:p w:rsidR="00000000" w:rsidRDefault="0046636A">
      <w:pPr>
        <w:spacing w:after="0" w:line="240" w:lineRule="auto"/>
        <w:ind w:firstLine="1155"/>
        <w:jc w:val="both"/>
        <w:textAlignment w:val="center"/>
        <w:divId w:val="1757479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Перник: общини Брезник, Земен, Ковачевци, Перник, Радомир, Трън.</w:t>
      </w:r>
    </w:p>
    <w:p w:rsidR="00000000" w:rsidRDefault="0046636A">
      <w:pPr>
        <w:spacing w:after="0" w:line="240" w:lineRule="auto"/>
        <w:ind w:firstLine="1155"/>
        <w:jc w:val="both"/>
        <w:textAlignment w:val="center"/>
        <w:divId w:val="370306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Плевен: общини Белене, Гулянци, Долна Митрополия, Долни Дъбник, Левски, Никопол, Пелово, Плевен, Пордим, Червен бряг.</w:t>
      </w:r>
    </w:p>
    <w:p w:rsidR="00000000" w:rsidRDefault="0046636A">
      <w:pPr>
        <w:spacing w:after="0" w:line="240" w:lineRule="auto"/>
        <w:ind w:firstLine="1155"/>
        <w:jc w:val="both"/>
        <w:textAlignment w:val="center"/>
        <w:divId w:val="187064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Пловдив: общини Асеновград, Брезово, Калояново, Карлово</w:t>
      </w:r>
      <w:r>
        <w:rPr>
          <w:rFonts w:ascii="Times New Roman" w:eastAsia="Times New Roman" w:hAnsi="Times New Roman" w:cs="Times New Roman"/>
          <w:color w:val="000000"/>
          <w:sz w:val="24"/>
          <w:szCs w:val="24"/>
        </w:rPr>
        <w:t>, Лъки, Марица, Пловдив, Първомай, Раковски, Родопи, Садово, Съединение, Хисаря.</w:t>
      </w:r>
    </w:p>
    <w:p w:rsidR="00000000" w:rsidRDefault="0046636A">
      <w:pPr>
        <w:spacing w:after="0" w:line="240" w:lineRule="auto"/>
        <w:ind w:firstLine="1155"/>
        <w:jc w:val="both"/>
        <w:textAlignment w:val="center"/>
        <w:divId w:val="1667435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Разград: общини Завет, Исперих, Кубрат, Лозница, Разград, Самуил, Цар Калоян.</w:t>
      </w:r>
    </w:p>
    <w:p w:rsidR="00000000" w:rsidRDefault="0046636A">
      <w:pPr>
        <w:spacing w:after="0" w:line="240" w:lineRule="auto"/>
        <w:ind w:firstLine="1155"/>
        <w:jc w:val="both"/>
        <w:textAlignment w:val="center"/>
        <w:divId w:val="1817182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Русе: общини Борово, Бяла, Ветово, Две могили, Иваново, Русе, Сливо поле, Ценово.</w:t>
      </w:r>
    </w:p>
    <w:p w:rsidR="00000000" w:rsidRDefault="0046636A">
      <w:pPr>
        <w:spacing w:after="0" w:line="240" w:lineRule="auto"/>
        <w:ind w:firstLine="1155"/>
        <w:jc w:val="both"/>
        <w:textAlignment w:val="center"/>
        <w:divId w:val="312562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Сил</w:t>
      </w:r>
      <w:r>
        <w:rPr>
          <w:rFonts w:ascii="Times New Roman" w:eastAsia="Times New Roman" w:hAnsi="Times New Roman" w:cs="Times New Roman"/>
          <w:color w:val="000000"/>
          <w:sz w:val="24"/>
          <w:szCs w:val="24"/>
        </w:rPr>
        <w:t>истра: общини Алфатар, Главиница, Дулово, Кайнарджа, Силистра, Ситово, Тутракан.</w:t>
      </w:r>
    </w:p>
    <w:p w:rsidR="00000000" w:rsidRDefault="0046636A">
      <w:pPr>
        <w:spacing w:after="0" w:line="240" w:lineRule="auto"/>
        <w:ind w:firstLine="1155"/>
        <w:jc w:val="both"/>
        <w:textAlignment w:val="center"/>
        <w:divId w:val="536359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Сливен: общини Котел, Нова Загора, Сливен, Твърдица.</w:t>
      </w:r>
    </w:p>
    <w:p w:rsidR="00000000" w:rsidRDefault="0046636A">
      <w:pPr>
        <w:spacing w:after="0" w:line="240" w:lineRule="auto"/>
        <w:ind w:firstLine="1155"/>
        <w:jc w:val="both"/>
        <w:textAlignment w:val="center"/>
        <w:divId w:val="995036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Смолян: общини Баните, Борино, Девин, Доспат, Златоград, Мадан, Неделино, Рудозем, Смолян, Чепеларе.</w:t>
      </w:r>
    </w:p>
    <w:p w:rsidR="00000000" w:rsidRDefault="0046636A">
      <w:pPr>
        <w:spacing w:after="0" w:line="240" w:lineRule="auto"/>
        <w:ind w:firstLine="1155"/>
        <w:jc w:val="both"/>
        <w:textAlignment w:val="center"/>
        <w:divId w:val="1361400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София - с</w:t>
      </w:r>
      <w:r>
        <w:rPr>
          <w:rFonts w:ascii="Times New Roman" w:eastAsia="Times New Roman" w:hAnsi="Times New Roman" w:cs="Times New Roman"/>
          <w:color w:val="000000"/>
          <w:sz w:val="24"/>
          <w:szCs w:val="24"/>
        </w:rPr>
        <w:t>толична: райони Банкя, Витоша, Връбница, Възраждане, Изгрев, Илинден, Искър, Кремиковци, Красна поляна, Красно село, Лозенец, Люлин, Младост, Надежда, Нови Искър, Оборище, Овча купел, Панчарево, Подуяне, Сердика, Слатина, Средец, Студентска, Триадица.</w:t>
      </w:r>
    </w:p>
    <w:p w:rsidR="00000000" w:rsidRDefault="0046636A">
      <w:pPr>
        <w:spacing w:after="0" w:line="240" w:lineRule="auto"/>
        <w:ind w:firstLine="1155"/>
        <w:jc w:val="both"/>
        <w:textAlignment w:val="center"/>
        <w:divId w:val="1172841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w:t>
      </w:r>
      <w:r>
        <w:rPr>
          <w:rFonts w:ascii="Times New Roman" w:eastAsia="Times New Roman" w:hAnsi="Times New Roman" w:cs="Times New Roman"/>
          <w:color w:val="000000"/>
          <w:sz w:val="24"/>
          <w:szCs w:val="24"/>
        </w:rPr>
        <w:t>София: общини Антон, Божурище, Ботевград, Годеч, Горна Малина, Долна баня, Драгоман, Елин Пелин, Етрополе, Ихтиман, Копривщица, Костенец, Костинброд, Мирково, Правец, Самоков, Своге, Сливница, Златица, Пирдоп, Чавдар, Челопеч.</w:t>
      </w:r>
    </w:p>
    <w:p w:rsidR="00000000" w:rsidRDefault="0046636A">
      <w:pPr>
        <w:spacing w:after="0" w:line="240" w:lineRule="auto"/>
        <w:ind w:firstLine="1155"/>
        <w:jc w:val="both"/>
        <w:textAlignment w:val="center"/>
        <w:divId w:val="397674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24. Стара Загора: общини Брат</w:t>
      </w:r>
      <w:r>
        <w:rPr>
          <w:rFonts w:ascii="Times New Roman" w:eastAsia="Times New Roman" w:hAnsi="Times New Roman" w:cs="Times New Roman"/>
          <w:color w:val="000000"/>
          <w:sz w:val="24"/>
          <w:szCs w:val="24"/>
        </w:rPr>
        <w:t>я Даскалови, Гълъбово, Гурково, Казанлък, Мъглиж, Опан, Павел баня, Раднево, Стара Загора, Тополовград, Чирпан.</w:t>
      </w:r>
    </w:p>
    <w:p w:rsidR="00000000" w:rsidRDefault="0046636A">
      <w:pPr>
        <w:spacing w:after="0" w:line="240" w:lineRule="auto"/>
        <w:ind w:firstLine="1155"/>
        <w:jc w:val="both"/>
        <w:textAlignment w:val="center"/>
        <w:divId w:val="1076168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Търговище: общини Антоново, Омуртаг, Опака, Попово, Търговище.</w:t>
      </w:r>
    </w:p>
    <w:p w:rsidR="00000000" w:rsidRDefault="0046636A">
      <w:pPr>
        <w:spacing w:after="0" w:line="240" w:lineRule="auto"/>
        <w:ind w:firstLine="1155"/>
        <w:jc w:val="both"/>
        <w:textAlignment w:val="center"/>
        <w:divId w:val="738476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(доп. - ДВ, бр. 113 от 1999 г.) Хасково: общини Димитровград, Ивайловград</w:t>
      </w:r>
      <w:r>
        <w:rPr>
          <w:rFonts w:ascii="Times New Roman" w:eastAsia="Times New Roman" w:hAnsi="Times New Roman" w:cs="Times New Roman"/>
          <w:color w:val="000000"/>
          <w:sz w:val="24"/>
          <w:szCs w:val="24"/>
        </w:rPr>
        <w:t>, Любимец, Маджарово, Минерални бани, Свиленград, Симеоновград, Стамболово, Харманли, Хасково.</w:t>
      </w:r>
    </w:p>
    <w:p w:rsidR="00000000" w:rsidRDefault="0046636A">
      <w:pPr>
        <w:spacing w:after="0" w:line="240" w:lineRule="auto"/>
        <w:ind w:firstLine="1155"/>
        <w:jc w:val="both"/>
        <w:textAlignment w:val="center"/>
        <w:divId w:val="646278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Шумен: общини Велики Преслав, Венец, Върбица, Каолиново, Каспичан, Никола Козлево, Нови пазар, Смядово, Хитрино, Шумен.</w:t>
      </w:r>
    </w:p>
    <w:p w:rsidR="00000000" w:rsidRDefault="0046636A">
      <w:pPr>
        <w:spacing w:after="0" w:line="240" w:lineRule="auto"/>
        <w:ind w:firstLine="1155"/>
        <w:jc w:val="both"/>
        <w:textAlignment w:val="center"/>
        <w:divId w:val="589436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Ямбол: общини Болярово, Елхово, С</w:t>
      </w:r>
      <w:r>
        <w:rPr>
          <w:rFonts w:ascii="Times New Roman" w:eastAsia="Times New Roman" w:hAnsi="Times New Roman" w:cs="Times New Roman"/>
          <w:color w:val="000000"/>
          <w:sz w:val="24"/>
          <w:szCs w:val="24"/>
        </w:rPr>
        <w:t>тралджа, Тунджа, Ямбол.</w:t>
      </w:r>
    </w:p>
    <w:p w:rsidR="00000000" w:rsidRDefault="0046636A">
      <w:pPr>
        <w:spacing w:after="120" w:line="240" w:lineRule="auto"/>
        <w:ind w:firstLine="1155"/>
        <w:jc w:val="both"/>
        <w:textAlignment w:val="center"/>
        <w:divId w:val="1620456998"/>
        <w:rPr>
          <w:rFonts w:ascii="Times New Roman" w:eastAsia="Times New Roman" w:hAnsi="Times New Roman" w:cs="Times New Roman"/>
          <w:color w:val="000000"/>
          <w:sz w:val="24"/>
          <w:szCs w:val="24"/>
        </w:rPr>
      </w:pPr>
    </w:p>
    <w:p w:rsidR="00000000" w:rsidRDefault="0046636A">
      <w:pPr>
        <w:spacing w:after="0" w:line="240" w:lineRule="auto"/>
        <w:ind w:firstLine="1155"/>
        <w:textAlignment w:val="center"/>
        <w:divId w:val="1619678344"/>
        <w:rPr>
          <w:rFonts w:ascii="Times New Roman" w:hAnsi="Times New Roman" w:cs="Times New Roman"/>
          <w:b/>
          <w:bCs/>
          <w:color w:val="000000"/>
          <w:sz w:val="24"/>
          <w:szCs w:val="24"/>
        </w:rPr>
      </w:pPr>
      <w:r>
        <w:rPr>
          <w:rFonts w:ascii="Times New Roman" w:hAnsi="Times New Roman" w:cs="Times New Roman"/>
          <w:b/>
          <w:bCs/>
          <w:color w:val="000000"/>
          <w:sz w:val="24"/>
          <w:szCs w:val="24"/>
        </w:rPr>
        <w:t>Релевантни актове от Европейското законодателство</w:t>
      </w:r>
    </w:p>
    <w:p w:rsidR="00000000" w:rsidRDefault="0046636A">
      <w:pPr>
        <w:spacing w:after="0" w:line="240" w:lineRule="auto"/>
        <w:ind w:firstLine="1155"/>
        <w:jc w:val="both"/>
        <w:textAlignment w:val="center"/>
        <w:divId w:val="161967834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93196786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Директиви:</w:t>
      </w:r>
    </w:p>
    <w:p w:rsidR="00000000" w:rsidRDefault="0046636A">
      <w:pPr>
        <w:spacing w:after="0" w:line="240" w:lineRule="auto"/>
        <w:ind w:firstLine="1155"/>
        <w:jc w:val="both"/>
        <w:textAlignment w:val="center"/>
        <w:divId w:val="161967834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821119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2009/103/ЕО НА ЕВРОПЕЙСКИЯ ПАРЛАМЕНТ И НА СЪВЕТА от 16 септември 2009 година относно застраховката Гражданска отговорност при използването на моторни прев</w:t>
      </w:r>
      <w:r>
        <w:rPr>
          <w:rFonts w:ascii="Times New Roman" w:eastAsia="Times New Roman" w:hAnsi="Times New Roman" w:cs="Times New Roman"/>
          <w:color w:val="000000"/>
          <w:sz w:val="24"/>
          <w:szCs w:val="24"/>
        </w:rPr>
        <w:t>озни средства и за контрол върху задължението за сключване на такава застраховка</w:t>
      </w:r>
    </w:p>
    <w:p w:rsidR="00000000" w:rsidRDefault="0046636A">
      <w:pPr>
        <w:spacing w:after="0" w:line="240" w:lineRule="auto"/>
        <w:ind w:firstLine="1155"/>
        <w:jc w:val="both"/>
        <w:textAlignment w:val="center"/>
        <w:divId w:val="550003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2005/36/EО НА ЕВРОПЕЙСКИЯ ПАРЛАМЕНТ И НА СЪВЕТА от 7 септември 2005 година относно признаването на професионалните квалификации</w:t>
      </w:r>
    </w:p>
    <w:p w:rsidR="00000000" w:rsidRDefault="0046636A">
      <w:pPr>
        <w:spacing w:after="0" w:line="240" w:lineRule="auto"/>
        <w:ind w:firstLine="1155"/>
        <w:jc w:val="both"/>
        <w:textAlignment w:val="center"/>
        <w:divId w:val="1343242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2004/113/ЕО НА СЪВЕТА от 13</w:t>
      </w:r>
      <w:r>
        <w:rPr>
          <w:rFonts w:ascii="Times New Roman" w:eastAsia="Times New Roman" w:hAnsi="Times New Roman" w:cs="Times New Roman"/>
          <w:color w:val="000000"/>
          <w:sz w:val="24"/>
          <w:szCs w:val="24"/>
        </w:rPr>
        <w:t xml:space="preserve"> декември 2004 година относно прилагане на принципа на равното третиране на мъжете и жените по отношение на достъпа до стоки и услуги и предоставянето на стоки и услуги</w:t>
      </w:r>
    </w:p>
    <w:p w:rsidR="00000000" w:rsidRDefault="0046636A">
      <w:pPr>
        <w:spacing w:after="0" w:line="240" w:lineRule="auto"/>
        <w:ind w:firstLine="1155"/>
        <w:jc w:val="both"/>
        <w:textAlignment w:val="center"/>
        <w:divId w:val="1663046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2004/38/ЕО НА ЕВРОПЕЙСКИЯ ПАРЛАМЕНТ И НА СЪВЕТА от 29 април 2004 година относ</w:t>
      </w:r>
      <w:r>
        <w:rPr>
          <w:rFonts w:ascii="Times New Roman" w:eastAsia="Times New Roman" w:hAnsi="Times New Roman" w:cs="Times New Roman"/>
          <w:color w:val="000000"/>
          <w:sz w:val="24"/>
          <w:szCs w:val="24"/>
        </w:rPr>
        <w:t>но правото на граждани на Съюза и на членове на техните семейства да се движат и да пребивават свободно на територията на държавите-членки, за изменение на Регламент (ЕИО) № 1612/68 и отменяща Директиви 64/221/ЕИО, 68/360/ЕИО, 72/194/ЕИО, 73/148/ЕИО, 75/34</w:t>
      </w:r>
      <w:r>
        <w:rPr>
          <w:rFonts w:ascii="Times New Roman" w:eastAsia="Times New Roman" w:hAnsi="Times New Roman" w:cs="Times New Roman"/>
          <w:color w:val="000000"/>
          <w:sz w:val="24"/>
          <w:szCs w:val="24"/>
        </w:rPr>
        <w:t>/ЕИО, 75/35/ЕИО, 90/364/ЕИО, 90/365/ЕИО и 93/96/ЕИО</w:t>
      </w:r>
    </w:p>
    <w:p w:rsidR="00000000" w:rsidRDefault="0046636A">
      <w:pPr>
        <w:spacing w:after="0" w:line="240" w:lineRule="auto"/>
        <w:ind w:firstLine="1155"/>
        <w:jc w:val="both"/>
        <w:textAlignment w:val="center"/>
        <w:divId w:val="1102456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2000/26/ЕО НА ЕВРОПЕЙСКИЯ ПАРЛАМЕНТ И НА СЪВЕТА от 16 май 2000 година за сближаване на законодателствата на държавите-членки относно застраховане на гражданската отговорност във връзка с използв</w:t>
      </w:r>
      <w:r>
        <w:rPr>
          <w:rFonts w:ascii="Times New Roman" w:eastAsia="Times New Roman" w:hAnsi="Times New Roman" w:cs="Times New Roman"/>
          <w:color w:val="000000"/>
          <w:sz w:val="24"/>
          <w:szCs w:val="24"/>
        </w:rPr>
        <w:t>ането на моторни превозни средства и за изменение на Директиви 73/239/ЕИО и 88/357/ЕИО на Съвета (Четвърта директива за автомобилното застраховане) (отм.)</w:t>
      </w:r>
    </w:p>
    <w:p w:rsidR="00000000" w:rsidRDefault="0046636A">
      <w:pPr>
        <w:spacing w:after="0" w:line="240" w:lineRule="auto"/>
        <w:ind w:firstLine="1155"/>
        <w:jc w:val="both"/>
        <w:textAlignment w:val="center"/>
        <w:divId w:val="245917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НА СЪВЕТА 93/96/ЕИО от 29 октомври 1993 година относно правото на пребиваване на студентите (отм.)</w:t>
      </w:r>
    </w:p>
    <w:p w:rsidR="00000000" w:rsidRDefault="0046636A">
      <w:pPr>
        <w:spacing w:after="0" w:line="240" w:lineRule="auto"/>
        <w:ind w:firstLine="1155"/>
        <w:jc w:val="both"/>
        <w:textAlignment w:val="center"/>
        <w:divId w:val="1835873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НА СЪВЕТА 90/365/ЕИО от 28 юни 1990 година относно правото на пребиваване на наемните работници и на лицата на свободна практика, които с</w:t>
      </w:r>
      <w:r>
        <w:rPr>
          <w:rFonts w:ascii="Times New Roman" w:eastAsia="Times New Roman" w:hAnsi="Times New Roman" w:cs="Times New Roman"/>
          <w:color w:val="000000"/>
          <w:sz w:val="24"/>
          <w:szCs w:val="24"/>
        </w:rPr>
        <w:t>а преустановили професионалната си дейност (отм.)</w:t>
      </w:r>
    </w:p>
    <w:p w:rsidR="00000000" w:rsidRDefault="0046636A">
      <w:pPr>
        <w:spacing w:after="0" w:line="240" w:lineRule="auto"/>
        <w:ind w:firstLine="1155"/>
        <w:jc w:val="both"/>
        <w:textAlignment w:val="center"/>
        <w:divId w:val="275061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78/687/ЕИО НА СЪВЕТА от 25 юли 1978 година относно координирането на законовите, подзаконовите и административните разпоредби относно дейностите на практикуващите стоматолози (отм.)</w:t>
      </w:r>
    </w:p>
    <w:p w:rsidR="00000000" w:rsidRDefault="0046636A">
      <w:pPr>
        <w:spacing w:after="0" w:line="240" w:lineRule="auto"/>
        <w:ind w:firstLine="1155"/>
        <w:jc w:val="both"/>
        <w:textAlignment w:val="center"/>
        <w:divId w:val="971785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ДИРЕКТИВА НА С</w:t>
      </w:r>
      <w:r>
        <w:rPr>
          <w:rFonts w:ascii="Times New Roman" w:eastAsia="Times New Roman" w:hAnsi="Times New Roman" w:cs="Times New Roman"/>
          <w:color w:val="000000"/>
          <w:sz w:val="24"/>
          <w:szCs w:val="24"/>
        </w:rPr>
        <w:t>ЪВЕТА 78/686/ЕИО от 25 юли 1978 година относно взаимното признаване на дипломи, удостоверения и други официални документи за практикуващи стоматолози, включително мерки за улесняване на ефективното упражняване на правото на установяване и свободата на пред</w:t>
      </w:r>
      <w:r>
        <w:rPr>
          <w:rFonts w:ascii="Times New Roman" w:eastAsia="Times New Roman" w:hAnsi="Times New Roman" w:cs="Times New Roman"/>
          <w:color w:val="000000"/>
          <w:sz w:val="24"/>
          <w:szCs w:val="24"/>
        </w:rPr>
        <w:t>оставяне на услуги (отм.)</w:t>
      </w:r>
    </w:p>
    <w:p w:rsidR="00000000" w:rsidRDefault="0046636A">
      <w:pPr>
        <w:spacing w:after="0" w:line="240" w:lineRule="auto"/>
        <w:ind w:firstLine="1155"/>
        <w:jc w:val="both"/>
        <w:textAlignment w:val="center"/>
        <w:divId w:val="1392269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72/166/ЕИО НА СЪВЕТА от 24 април 1972 година относно сближаване на законодателствата на държавите-членки относно застраховката "Гражданска отговорност" при използването на моторни превозни средства и за прилагане на задъ</w:t>
      </w:r>
      <w:r>
        <w:rPr>
          <w:rFonts w:ascii="Times New Roman" w:eastAsia="Times New Roman" w:hAnsi="Times New Roman" w:cs="Times New Roman"/>
          <w:color w:val="000000"/>
          <w:sz w:val="24"/>
          <w:szCs w:val="24"/>
        </w:rPr>
        <w:t>лжението за сключване на такава застраховка (отм.)</w:t>
      </w:r>
    </w:p>
    <w:p w:rsidR="00000000" w:rsidRDefault="0046636A">
      <w:pPr>
        <w:spacing w:after="0" w:line="240" w:lineRule="auto"/>
        <w:ind w:firstLine="1155"/>
        <w:jc w:val="both"/>
        <w:textAlignment w:val="center"/>
        <w:divId w:val="161967834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29992477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Регламенти:</w:t>
      </w:r>
    </w:p>
    <w:p w:rsidR="00000000" w:rsidRDefault="0046636A">
      <w:pPr>
        <w:spacing w:after="0" w:line="240" w:lineRule="auto"/>
        <w:ind w:firstLine="1155"/>
        <w:jc w:val="both"/>
        <w:textAlignment w:val="center"/>
        <w:divId w:val="1619678344"/>
        <w:rPr>
          <w:rFonts w:ascii="Times New Roman" w:eastAsia="Times New Roman" w:hAnsi="Times New Roman" w:cs="Times New Roman"/>
          <w:color w:val="000000"/>
          <w:sz w:val="24"/>
          <w:szCs w:val="24"/>
        </w:rPr>
      </w:pPr>
    </w:p>
    <w:p w:rsidR="00000000" w:rsidRDefault="0046636A">
      <w:pPr>
        <w:spacing w:after="0" w:line="240" w:lineRule="auto"/>
        <w:ind w:firstLine="1155"/>
        <w:jc w:val="both"/>
        <w:textAlignment w:val="center"/>
        <w:divId w:val="1617443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w:t>
      </w:r>
      <w:r>
        <w:rPr>
          <w:rFonts w:ascii="Times New Roman" w:eastAsia="Times New Roman" w:hAnsi="Times New Roman" w:cs="Times New Roman"/>
          <w:color w:val="000000"/>
          <w:sz w:val="24"/>
          <w:szCs w:val="24"/>
        </w:rPr>
        <w:t>ар и за отмяна на Директива 1999/93/ЕО</w:t>
      </w:r>
    </w:p>
    <w:p w:rsidR="00000000" w:rsidRDefault="0046636A">
      <w:pPr>
        <w:spacing w:after="0" w:line="240" w:lineRule="auto"/>
        <w:ind w:firstLine="1155"/>
        <w:jc w:val="both"/>
        <w:textAlignment w:val="center"/>
        <w:divId w:val="383139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 1231/2010 НА ЕВРОПЕЙСКИЯ ПАРЛАМЕНТ И НА СЪВЕТА от 24 ноември 2010 година за разширяване обхвата на Регламент (ЕО) № 883/2004 и на Регламент (ЕО) № 987/2009 по отношение на гражданите на трети държави,</w:t>
      </w:r>
      <w:r>
        <w:rPr>
          <w:rFonts w:ascii="Times New Roman" w:eastAsia="Times New Roman" w:hAnsi="Times New Roman" w:cs="Times New Roman"/>
          <w:color w:val="000000"/>
          <w:sz w:val="24"/>
          <w:szCs w:val="24"/>
        </w:rPr>
        <w:t xml:space="preserve"> които все още не са обхванати от тези регламенти единствено на основание тяхното гражданство</w:t>
      </w:r>
    </w:p>
    <w:p w:rsidR="00000000" w:rsidRDefault="0046636A">
      <w:pPr>
        <w:spacing w:after="0" w:line="240" w:lineRule="auto"/>
        <w:ind w:firstLine="1155"/>
        <w:jc w:val="both"/>
        <w:textAlignment w:val="center"/>
        <w:divId w:val="1389038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987/2009 НА ЕВРОПЕЙСКИЯ ПАРЛАМЕНТ И НА СЪВЕТА от 16 септември 2009 година за установяване процедурата за прилагане на Регламент (ЕО) № 883/2004 з</w:t>
      </w:r>
      <w:r>
        <w:rPr>
          <w:rFonts w:ascii="Times New Roman" w:eastAsia="Times New Roman" w:hAnsi="Times New Roman" w:cs="Times New Roman"/>
          <w:color w:val="000000"/>
          <w:sz w:val="24"/>
          <w:szCs w:val="24"/>
        </w:rPr>
        <w:t>а координация на системите за социална сигурност и Швейцария</w:t>
      </w:r>
    </w:p>
    <w:p w:rsidR="00000000" w:rsidRDefault="0046636A">
      <w:pPr>
        <w:spacing w:after="0" w:line="240" w:lineRule="auto"/>
        <w:ind w:firstLine="1155"/>
        <w:jc w:val="both"/>
        <w:textAlignment w:val="center"/>
        <w:divId w:val="1397976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883/2004 НА ЕВРОПЕЙСКИЯ ПАРЛАМЕНТ И НА СЪВЕТА от 29 април 2004 година за координация на системите за социална сигурност и Швейцария</w:t>
      </w:r>
    </w:p>
    <w:p w:rsidR="00000000" w:rsidRDefault="0046636A">
      <w:pPr>
        <w:spacing w:after="0" w:line="240" w:lineRule="auto"/>
        <w:ind w:firstLine="1155"/>
        <w:jc w:val="both"/>
        <w:textAlignment w:val="center"/>
        <w:divId w:val="184246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РЕГЛАМЕНТ (ЕО) № 859/2003 НА СЪВЕТА от 14 май </w:t>
      </w:r>
      <w:r>
        <w:rPr>
          <w:rFonts w:ascii="Times New Roman" w:eastAsia="Times New Roman" w:hAnsi="Times New Roman" w:cs="Times New Roman"/>
          <w:color w:val="000000"/>
          <w:sz w:val="24"/>
          <w:szCs w:val="24"/>
        </w:rPr>
        <w:t>2003 година за разширяване на приложното поле на разпоредбите на Регламент (ЕИО) № 1408/71 и Регламент (ЕИО) № 574/72 за граждани на трети страни, които все още не са субект на тези разпоредби единствено на основание тяхното гражданство</w:t>
      </w:r>
    </w:p>
    <w:p w:rsidR="00000000" w:rsidRDefault="0046636A">
      <w:pPr>
        <w:spacing w:after="0" w:line="240" w:lineRule="auto"/>
        <w:ind w:firstLine="1155"/>
        <w:jc w:val="both"/>
        <w:textAlignment w:val="center"/>
        <w:divId w:val="459299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12</w:t>
      </w:r>
      <w:r>
        <w:rPr>
          <w:rFonts w:ascii="Times New Roman" w:eastAsia="Times New Roman" w:hAnsi="Times New Roman" w:cs="Times New Roman"/>
          <w:color w:val="000000"/>
          <w:sz w:val="24"/>
          <w:szCs w:val="24"/>
        </w:rPr>
        <w:t>23/98 НА СЪВЕТА от 4 юни 1998 година за изменение на Регламент (ЕИО) № 1408/71 за прилагането на схеми за социално осигуряване на заети лица, самостоятелно заети лица и членове на техните семейства, които се движат в рамките на Общността, и на Регламент (Е</w:t>
      </w:r>
      <w:r>
        <w:rPr>
          <w:rFonts w:ascii="Times New Roman" w:eastAsia="Times New Roman" w:hAnsi="Times New Roman" w:cs="Times New Roman"/>
          <w:color w:val="000000"/>
          <w:sz w:val="24"/>
          <w:szCs w:val="24"/>
        </w:rPr>
        <w:t>ИО) № 574/72 за определяне на процедурата за прилагане на Регламент (ЕИО) № 1408/71</w:t>
      </w:r>
    </w:p>
    <w:p w:rsidR="00000000" w:rsidRDefault="0046636A">
      <w:pPr>
        <w:spacing w:after="0" w:line="240" w:lineRule="auto"/>
        <w:ind w:firstLine="1155"/>
        <w:jc w:val="both"/>
        <w:textAlignment w:val="center"/>
        <w:divId w:val="227616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(ЕИО) № 574/72 НА СЪВЕТА от 21 март 1972 година относно определяне на реда за прилагане на Регламент (ЕИО) № 1408/71 за прилагането на схеми за социално осигурява</w:t>
      </w:r>
      <w:r>
        <w:rPr>
          <w:rFonts w:ascii="Times New Roman" w:eastAsia="Times New Roman" w:hAnsi="Times New Roman" w:cs="Times New Roman"/>
          <w:color w:val="000000"/>
          <w:sz w:val="24"/>
          <w:szCs w:val="24"/>
        </w:rPr>
        <w:t>не на заети лица и техните семейства, които се движат в рамките на Общността (отм.)</w:t>
      </w:r>
    </w:p>
    <w:p w:rsidR="00000000" w:rsidRDefault="0046636A">
      <w:pPr>
        <w:spacing w:after="0" w:line="240" w:lineRule="auto"/>
        <w:ind w:firstLine="1155"/>
        <w:jc w:val="both"/>
        <w:textAlignment w:val="center"/>
        <w:divId w:val="1353655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(ЕИО) № 1408/71 НА СЪВЕТА от 14 юни 1971 година за прилагането на схеми за социално осигуряване на заети лица и членове на техните семейства, които се движат в ра</w:t>
      </w:r>
      <w:r>
        <w:rPr>
          <w:rFonts w:ascii="Times New Roman" w:eastAsia="Times New Roman" w:hAnsi="Times New Roman" w:cs="Times New Roman"/>
          <w:color w:val="000000"/>
          <w:sz w:val="24"/>
          <w:szCs w:val="24"/>
        </w:rPr>
        <w:t>мките на Общността (отм.)</w:t>
      </w:r>
    </w:p>
    <w:p w:rsidR="0046636A" w:rsidRDefault="0046636A">
      <w:pPr>
        <w:ind w:firstLine="1155"/>
        <w:jc w:val="both"/>
        <w:textAlignment w:val="center"/>
        <w:divId w:val="542058478"/>
        <w:rPr>
          <w:rFonts w:eastAsia="Times New Roman"/>
          <w:color w:val="000000"/>
        </w:rPr>
      </w:pPr>
      <w:r>
        <w:rPr>
          <w:rFonts w:ascii="Times New Roman" w:eastAsia="Times New Roman" w:hAnsi="Times New Roman" w:cs="Times New Roman"/>
          <w:color w:val="000000"/>
          <w:sz w:val="24"/>
          <w:szCs w:val="24"/>
        </w:rPr>
        <w:t xml:space="preserve">РЕГЛАМЕНТ (EИО, EВРАТОМ, EОВС) № 259/68 НА СЪВЕТА от 29 февруари 1968 година относно определяне на Правилника за длъжностните лица и </w:t>
      </w:r>
      <w:r>
        <w:rPr>
          <w:rFonts w:ascii="Times New Roman" w:eastAsia="Times New Roman" w:hAnsi="Times New Roman" w:cs="Times New Roman"/>
          <w:color w:val="000000"/>
          <w:sz w:val="24"/>
          <w:szCs w:val="24"/>
        </w:rPr>
        <w:lastRenderedPageBreak/>
        <w:t>условията за работа на други служители на Европейските общности и относно постановяване на специа</w:t>
      </w:r>
      <w:r>
        <w:rPr>
          <w:rFonts w:ascii="Times New Roman" w:eastAsia="Times New Roman" w:hAnsi="Times New Roman" w:cs="Times New Roman"/>
          <w:color w:val="000000"/>
          <w:sz w:val="24"/>
          <w:szCs w:val="24"/>
        </w:rPr>
        <w:t>лни мерки, временно приложими за длъжностните лица на Комисията</w:t>
      </w:r>
    </w:p>
    <w:sectPr w:rsidR="0046636A">
      <w:footerReference w:type="default" r:id="rId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36A" w:rsidRDefault="0046636A">
      <w:pPr>
        <w:spacing w:after="0" w:line="240" w:lineRule="auto"/>
      </w:pPr>
      <w:r>
        <w:separator/>
      </w:r>
    </w:p>
  </w:endnote>
  <w:endnote w:type="continuationSeparator" w:id="0">
    <w:p w:rsidR="0046636A" w:rsidRDefault="0046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DE7" w:rsidRDefault="0046636A">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36A" w:rsidRDefault="0046636A">
      <w:pPr>
        <w:spacing w:after="0" w:line="240" w:lineRule="auto"/>
      </w:pPr>
      <w:r>
        <w:separator/>
      </w:r>
    </w:p>
  </w:footnote>
  <w:footnote w:type="continuationSeparator" w:id="0">
    <w:p w:rsidR="0046636A" w:rsidRDefault="004663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DE7"/>
    <w:rsid w:val="0046636A"/>
    <w:rsid w:val="00A51DE7"/>
    <w:rsid w:val="00E5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AC089D-2DE2-4519-AEA3-FA5BDE77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Normal"/>
    <w:pPr>
      <w:spacing w:after="0" w:line="240" w:lineRule="auto"/>
      <w:jc w:val="both"/>
    </w:pPr>
    <w:rPr>
      <w:rFonts w:ascii="Times New Roman" w:hAnsi="Times New Roman" w:cs="Times New Roman"/>
      <w:sz w:val="24"/>
      <w:szCs w:val="24"/>
    </w:rPr>
  </w:style>
  <w:style w:type="paragraph" w:customStyle="1" w:styleId="center">
    <w:name w:val="center"/>
    <w:basedOn w:val="Normal"/>
    <w:pPr>
      <w:spacing w:before="120" w:after="0" w:line="240" w:lineRule="auto"/>
      <w:jc w:val="center"/>
    </w:pPr>
    <w:rPr>
      <w:rFonts w:ascii="Times New Roman" w:hAnsi="Times New Roman" w:cs="Times New Roman"/>
      <w:sz w:val="24"/>
      <w:szCs w:val="24"/>
    </w:rPr>
  </w:style>
  <w:style w:type="paragraph" w:customStyle="1" w:styleId="doc-ti">
    <w:name w:val="doc-ti"/>
    <w:basedOn w:val="Normal"/>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Normal"/>
    <w:pPr>
      <w:spacing w:before="120" w:after="120" w:line="240" w:lineRule="auto"/>
    </w:pPr>
    <w:rPr>
      <w:rFonts w:ascii="Times New Roman" w:hAnsi="Times New Roman" w:cs="Times New Roman"/>
      <w:sz w:val="24"/>
      <w:szCs w:val="24"/>
    </w:rPr>
  </w:style>
  <w:style w:type="paragraph" w:customStyle="1" w:styleId="hd-date">
    <w:name w:val="hd-date"/>
    <w:basedOn w:val="Normal"/>
    <w:pPr>
      <w:spacing w:before="120" w:after="120" w:line="240" w:lineRule="auto"/>
    </w:pPr>
    <w:rPr>
      <w:rFonts w:ascii="Times New Roman" w:hAnsi="Times New Roman" w:cs="Times New Roman"/>
      <w:sz w:val="24"/>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Normal"/>
    <w:pPr>
      <w:spacing w:before="120" w:after="120" w:line="240" w:lineRule="auto"/>
      <w:jc w:val="right"/>
    </w:pPr>
    <w:rPr>
      <w:rFonts w:ascii="Times New Roman" w:hAnsi="Times New Roman" w:cs="Times New Roman"/>
      <w:sz w:val="24"/>
      <w:szCs w:val="24"/>
    </w:rPr>
  </w:style>
  <w:style w:type="paragraph" w:customStyle="1" w:styleId="hd-ti">
    <w:name w:val="hd-ti"/>
    <w:basedOn w:val="Normal"/>
    <w:pPr>
      <w:spacing w:before="120" w:after="120" w:line="240" w:lineRule="auto"/>
      <w:jc w:val="center"/>
    </w:pPr>
    <w:rPr>
      <w:rFonts w:ascii="Times New Roman" w:hAnsi="Times New Roman" w:cs="Times New Roman"/>
      <w:sz w:val="24"/>
      <w:szCs w:val="24"/>
    </w:rPr>
  </w:style>
  <w:style w:type="paragraph" w:customStyle="1" w:styleId="image">
    <w:name w:val="image"/>
    <w:basedOn w:val="Normal"/>
    <w:pPr>
      <w:spacing w:before="120" w:after="120" w:line="240" w:lineRule="auto"/>
      <w:jc w:val="center"/>
    </w:pPr>
    <w:rPr>
      <w:rFonts w:ascii="Times New Roman" w:hAnsi="Times New Roman" w:cs="Times New Roman"/>
      <w:sz w:val="24"/>
      <w:szCs w:val="24"/>
    </w:rPr>
  </w:style>
  <w:style w:type="paragraph" w:customStyle="1" w:styleId="issn">
    <w:name w:val="issn"/>
    <w:basedOn w:val="Normal"/>
    <w:pPr>
      <w:spacing w:before="240" w:after="120" w:line="240" w:lineRule="auto"/>
      <w:jc w:val="right"/>
    </w:pPr>
    <w:rPr>
      <w:rFonts w:ascii="Times New Roman" w:hAnsi="Times New Roman" w:cs="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Normal"/>
    <w:pPr>
      <w:spacing w:before="120" w:after="120" w:line="240" w:lineRule="auto"/>
      <w:jc w:val="center"/>
    </w:pPr>
    <w:rPr>
      <w:rFonts w:ascii="Times New Roman" w:hAnsi="Times New Roman" w:cs="Times New Roman"/>
      <w:sz w:val="24"/>
      <w:szCs w:val="24"/>
    </w:rPr>
  </w:style>
  <w:style w:type="paragraph" w:customStyle="1" w:styleId="normal0">
    <w:name w:val="normal"/>
    <w:basedOn w:val="Normal"/>
    <w:pPr>
      <w:spacing w:before="120" w:after="0" w:line="240" w:lineRule="auto"/>
      <w:jc w:val="both"/>
    </w:pPr>
    <w:rPr>
      <w:rFonts w:ascii="Times New Roman" w:hAnsi="Times New Roman" w:cs="Times New Roman"/>
      <w:sz w:val="24"/>
      <w:szCs w:val="24"/>
    </w:rPr>
  </w:style>
  <w:style w:type="paragraph" w:customStyle="1" w:styleId="note">
    <w:name w:val="note"/>
    <w:basedOn w:val="Normal"/>
    <w:pPr>
      <w:spacing w:before="60" w:after="60" w:line="240" w:lineRule="auto"/>
      <w:jc w:val="both"/>
    </w:pPr>
    <w:rPr>
      <w:rFonts w:ascii="Times New Roman" w:hAnsi="Times New Roman" w:cs="Times New Roman"/>
      <w:sz w:val="19"/>
      <w:szCs w:val="19"/>
    </w:rPr>
  </w:style>
  <w:style w:type="paragraph" w:customStyle="1" w:styleId="separator">
    <w:name w:val="separator"/>
    <w:basedOn w:val="Normal"/>
    <w:pPr>
      <w:spacing w:before="120" w:after="120" w:line="240" w:lineRule="auto"/>
      <w:jc w:val="center"/>
    </w:pPr>
    <w:rPr>
      <w:rFonts w:ascii="Times New Roman" w:hAnsi="Times New Roman" w:cs="Times New Roman"/>
      <w:sz w:val="24"/>
      <w:szCs w:val="24"/>
    </w:rPr>
  </w:style>
  <w:style w:type="paragraph" w:customStyle="1" w:styleId="signatory">
    <w:name w:val="signatory"/>
    <w:basedOn w:val="Normal"/>
    <w:pPr>
      <w:spacing w:before="60" w:after="60" w:line="240" w:lineRule="auto"/>
      <w:jc w:val="center"/>
    </w:pPr>
    <w:rPr>
      <w:rFonts w:ascii="Times New Roman" w:hAnsi="Times New Roman" w:cs="Times New Roman"/>
      <w:sz w:val="24"/>
      <w:szCs w:val="24"/>
    </w:rPr>
  </w:style>
  <w:style w:type="paragraph" w:customStyle="1" w:styleId="sti-art">
    <w:name w:val="sti-art"/>
    <w:basedOn w:val="Normal"/>
    <w:pPr>
      <w:spacing w:before="60" w:after="120" w:line="240" w:lineRule="auto"/>
      <w:jc w:val="center"/>
    </w:pPr>
    <w:rPr>
      <w:rFonts w:ascii="Times New Roman" w:hAnsi="Times New Roman" w:cs="Times New Roman"/>
      <w:b/>
      <w:bCs/>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pPr>
    <w:rPr>
      <w:rFonts w:ascii="Times New Roman" w:hAnsi="Times New Roman" w:cs="Times New Roman"/>
    </w:rPr>
  </w:style>
  <w:style w:type="paragraph" w:customStyle="1" w:styleId="text-l">
    <w:name w:val="text-l"/>
    <w:basedOn w:val="Normal"/>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Normal"/>
    <w:pPr>
      <w:spacing w:before="120" w:after="0" w:line="240" w:lineRule="auto"/>
    </w:pPr>
    <w:rPr>
      <w:rFonts w:ascii="Times New Roman" w:hAnsi="Times New Roman" w:cs="Times New Roman"/>
      <w:i/>
      <w:iCs/>
      <w:sz w:val="24"/>
      <w:szCs w:val="24"/>
    </w:rPr>
  </w:style>
  <w:style w:type="paragraph" w:customStyle="1" w:styleId="ti-art">
    <w:name w:val="ti-art"/>
    <w:basedOn w:val="Normal"/>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Normal"/>
    <w:pPr>
      <w:spacing w:before="120" w:after="120" w:line="240" w:lineRule="auto"/>
    </w:pPr>
    <w:rPr>
      <w:rFonts w:ascii="Times New Roman" w:hAnsi="Times New Roman" w:cs="Times New Roman"/>
      <w:sz w:val="36"/>
      <w:szCs w:val="36"/>
    </w:rPr>
  </w:style>
  <w:style w:type="paragraph" w:customStyle="1" w:styleId="ti-doc-dur">
    <w:name w:val="ti-doc-dur"/>
    <w:basedOn w:val="Normal"/>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Normal"/>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Normal"/>
    <w:pPr>
      <w:spacing w:before="180" w:after="0" w:line="240" w:lineRule="auto"/>
    </w:pPr>
    <w:rPr>
      <w:rFonts w:ascii="Times New Roman" w:hAnsi="Times New Roman" w:cs="Times New Roman"/>
      <w:b/>
      <w:bCs/>
      <w:sz w:val="26"/>
      <w:szCs w:val="26"/>
    </w:rPr>
  </w:style>
  <w:style w:type="paragraph" w:customStyle="1" w:styleId="ti-doc-dur-star">
    <w:name w:val="ti-doc-dur-star"/>
    <w:basedOn w:val="Normal"/>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Normal"/>
    <w:pPr>
      <w:spacing w:before="180" w:after="120" w:line="240" w:lineRule="auto"/>
      <w:jc w:val="both"/>
    </w:pPr>
    <w:rPr>
      <w:rFonts w:ascii="Times New Roman" w:hAnsi="Times New Roman" w:cs="Times New Roman"/>
      <w:sz w:val="26"/>
      <w:szCs w:val="26"/>
    </w:rPr>
  </w:style>
  <w:style w:type="paragraph" w:customStyle="1" w:styleId="ti-grseq-1">
    <w:name w:val="ti-grseq-1"/>
    <w:basedOn w:val="Normal"/>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Normal"/>
    <w:pPr>
      <w:spacing w:before="240" w:after="120" w:line="240" w:lineRule="auto"/>
      <w:jc w:val="center"/>
    </w:pPr>
    <w:rPr>
      <w:rFonts w:ascii="Times New Roman" w:hAnsi="Times New Roman" w:cs="Times New Roman"/>
      <w:i/>
      <w:iCs/>
      <w:sz w:val="24"/>
      <w:szCs w:val="24"/>
    </w:rPr>
  </w:style>
  <w:style w:type="paragraph" w:customStyle="1" w:styleId="ti-oj-1">
    <w:name w:val="ti-oj-1"/>
    <w:basedOn w:val="Normal"/>
    <w:pPr>
      <w:spacing w:before="120" w:after="0" w:line="240" w:lineRule="auto"/>
    </w:pPr>
    <w:rPr>
      <w:rFonts w:ascii="Times New Roman" w:hAnsi="Times New Roman" w:cs="Times New Roman"/>
      <w:b/>
      <w:bCs/>
      <w:sz w:val="72"/>
      <w:szCs w:val="72"/>
    </w:rPr>
  </w:style>
  <w:style w:type="paragraph" w:customStyle="1" w:styleId="ti-oj-2">
    <w:name w:val="ti-oj-2"/>
    <w:basedOn w:val="Normal"/>
    <w:pPr>
      <w:spacing w:before="120" w:after="120" w:line="240" w:lineRule="auto"/>
    </w:pPr>
    <w:rPr>
      <w:rFonts w:ascii="Times New Roman" w:hAnsi="Times New Roman" w:cs="Times New Roman"/>
      <w:sz w:val="48"/>
      <w:szCs w:val="48"/>
    </w:rPr>
  </w:style>
  <w:style w:type="paragraph" w:customStyle="1" w:styleId="ti-oj-3">
    <w:name w:val="ti-oj-3"/>
    <w:basedOn w:val="Normal"/>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Normal"/>
    <w:pPr>
      <w:spacing w:before="120" w:after="120" w:line="240" w:lineRule="auto"/>
    </w:pPr>
    <w:rPr>
      <w:rFonts w:ascii="Times New Roman" w:hAnsi="Times New Roman" w:cs="Times New Roman"/>
      <w:sz w:val="26"/>
      <w:szCs w:val="26"/>
    </w:rPr>
  </w:style>
  <w:style w:type="paragraph" w:customStyle="1" w:styleId="ti-sect-1-t">
    <w:name w:val="ti-sect-1-t"/>
    <w:basedOn w:val="Normal"/>
    <w:pPr>
      <w:spacing w:before="120" w:after="120" w:line="240" w:lineRule="auto"/>
    </w:pPr>
    <w:rPr>
      <w:rFonts w:ascii="Times New Roman" w:hAnsi="Times New Roman" w:cs="Times New Roman"/>
      <w:i/>
      <w:iCs/>
      <w:sz w:val="26"/>
      <w:szCs w:val="26"/>
    </w:rPr>
  </w:style>
  <w:style w:type="paragraph" w:customStyle="1" w:styleId="ti-sect-2">
    <w:name w:val="ti-sect-2"/>
    <w:basedOn w:val="Normal"/>
    <w:pPr>
      <w:spacing w:before="120" w:after="120" w:line="240" w:lineRule="auto"/>
    </w:pPr>
    <w:rPr>
      <w:rFonts w:ascii="Times New Roman" w:hAnsi="Times New Roman" w:cs="Times New Roman"/>
      <w:sz w:val="26"/>
      <w:szCs w:val="26"/>
    </w:rPr>
  </w:style>
  <w:style w:type="paragraph" w:customStyle="1" w:styleId="ti-section-1">
    <w:name w:val="ti-section-1"/>
    <w:basedOn w:val="Normal"/>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Normal"/>
    <w:pPr>
      <w:spacing w:before="75" w:after="120" w:line="240" w:lineRule="auto"/>
      <w:jc w:val="center"/>
    </w:pPr>
    <w:rPr>
      <w:rFonts w:ascii="Times New Roman" w:hAnsi="Times New Roman" w:cs="Times New Roman"/>
      <w:b/>
      <w:bCs/>
      <w:sz w:val="24"/>
      <w:szCs w:val="24"/>
    </w:rPr>
  </w:style>
  <w:style w:type="paragraph" w:customStyle="1" w:styleId="ti-tbl">
    <w:name w:val="ti-tbl"/>
    <w:basedOn w:val="Normal"/>
    <w:pPr>
      <w:spacing w:before="120" w:after="120" w:line="240" w:lineRule="auto"/>
      <w:jc w:val="center"/>
    </w:pPr>
    <w:rPr>
      <w:rFonts w:ascii="Times New Roman" w:hAnsi="Times New Roman" w:cs="Times New Roman"/>
      <w:sz w:val="24"/>
      <w:szCs w:val="24"/>
    </w:rPr>
  </w:style>
  <w:style w:type="paragraph" w:customStyle="1" w:styleId="year-date">
    <w:name w:val="year-date"/>
    <w:basedOn w:val="Normal"/>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Normal"/>
    <w:pPr>
      <w:spacing w:before="60" w:after="45" w:line="240" w:lineRule="auto"/>
      <w:jc w:val="center"/>
    </w:pPr>
    <w:rPr>
      <w:rFonts w:ascii="Times New Roman" w:hAnsi="Times New Roman" w:cs="Times New Roman"/>
      <w:sz w:val="24"/>
      <w:szCs w:val="24"/>
    </w:rPr>
  </w:style>
  <w:style w:type="paragraph" w:customStyle="1" w:styleId="tbl-norm">
    <w:name w:val="tbl-norm"/>
    <w:basedOn w:val="Normal"/>
    <w:pPr>
      <w:spacing w:before="60" w:after="60" w:line="240" w:lineRule="auto"/>
      <w:jc w:val="both"/>
    </w:pPr>
    <w:rPr>
      <w:rFonts w:ascii="Times New Roman" w:hAnsi="Times New Roman" w:cs="Times New Roman"/>
      <w:sz w:val="24"/>
      <w:szCs w:val="24"/>
    </w:rPr>
  </w:style>
  <w:style w:type="paragraph" w:customStyle="1" w:styleId="arrow">
    <w:name w:val="arrow"/>
    <w:basedOn w:val="Normal"/>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Normal"/>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Normal"/>
    <w:pPr>
      <w:spacing w:after="390" w:line="240" w:lineRule="auto"/>
      <w:jc w:val="center"/>
    </w:pPr>
    <w:rPr>
      <w:rFonts w:ascii="Times New Roman" w:hAnsi="Times New Roman" w:cs="Times New Roman"/>
      <w:b/>
      <w:bCs/>
      <w:sz w:val="24"/>
      <w:szCs w:val="24"/>
    </w:rPr>
  </w:style>
  <w:style w:type="paragraph" w:customStyle="1" w:styleId="dlist-term">
    <w:name w:val="dlist-term"/>
    <w:basedOn w:val="Normal"/>
    <w:pPr>
      <w:spacing w:before="195" w:after="0" w:line="240" w:lineRule="auto"/>
    </w:pPr>
    <w:rPr>
      <w:rFonts w:ascii="Times New Roman" w:hAnsi="Times New Roman" w:cs="Times New Roman"/>
      <w:sz w:val="24"/>
      <w:szCs w:val="24"/>
    </w:rPr>
  </w:style>
  <w:style w:type="paragraph" w:customStyle="1" w:styleId="dlist-definition">
    <w:name w:val="dlist-definition"/>
    <w:basedOn w:val="Normal"/>
    <w:pPr>
      <w:spacing w:before="195" w:after="0" w:line="240" w:lineRule="auto"/>
      <w:jc w:val="both"/>
    </w:pPr>
    <w:rPr>
      <w:rFonts w:ascii="Times New Roman" w:hAnsi="Times New Roman" w:cs="Times New Roman"/>
      <w:sz w:val="24"/>
      <w:szCs w:val="24"/>
    </w:rPr>
  </w:style>
  <w:style w:type="paragraph" w:customStyle="1" w:styleId="euro">
    <w:name w:val="euro"/>
    <w:basedOn w:val="Normal"/>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Normal"/>
    <w:pPr>
      <w:spacing w:before="120" w:after="0" w:line="240" w:lineRule="auto"/>
      <w:jc w:val="both"/>
    </w:pPr>
    <w:rPr>
      <w:rFonts w:ascii="Times New Roman" w:hAnsi="Times New Roman" w:cs="Times New Roman"/>
    </w:rPr>
  </w:style>
  <w:style w:type="paragraph" w:customStyle="1" w:styleId="footnote-deleted">
    <w:name w:val="footnote-deleted"/>
    <w:basedOn w:val="Normal"/>
    <w:pPr>
      <w:spacing w:before="60" w:after="0" w:line="240" w:lineRule="auto"/>
      <w:jc w:val="both"/>
    </w:pPr>
    <w:rPr>
      <w:rFonts w:ascii="Times New Roman" w:hAnsi="Times New Roman" w:cs="Times New Roman"/>
      <w:sz w:val="24"/>
      <w:szCs w:val="24"/>
    </w:rPr>
  </w:style>
  <w:style w:type="paragraph" w:customStyle="1" w:styleId="footnote-spec">
    <w:name w:val="footnote-spec"/>
    <w:basedOn w:val="Normal"/>
    <w:pPr>
      <w:spacing w:before="60" w:after="0" w:line="240" w:lineRule="auto"/>
      <w:jc w:val="both"/>
    </w:pPr>
    <w:rPr>
      <w:rFonts w:ascii="Times New Roman" w:hAnsi="Times New Roman" w:cs="Times New Roman"/>
      <w:sz w:val="24"/>
      <w:szCs w:val="24"/>
    </w:rPr>
  </w:style>
  <w:style w:type="paragraph" w:customStyle="1" w:styleId="hd-modifiers">
    <w:name w:val="hd-modifiers"/>
    <w:basedOn w:val="Normal"/>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Normal"/>
    <w:pPr>
      <w:spacing w:before="45" w:after="45" w:line="240" w:lineRule="auto"/>
      <w:jc w:val="center"/>
    </w:pPr>
    <w:rPr>
      <w:rFonts w:ascii="Times New Roman" w:hAnsi="Times New Roman" w:cs="Times New Roman"/>
    </w:rPr>
  </w:style>
  <w:style w:type="paragraph" w:customStyle="1" w:styleId="hd-toc-2">
    <w:name w:val="hd-toc-2"/>
    <w:basedOn w:val="Normal"/>
    <w:pPr>
      <w:spacing w:before="45" w:after="240" w:line="240" w:lineRule="auto"/>
    </w:pPr>
    <w:rPr>
      <w:rFonts w:ascii="Times New Roman" w:hAnsi="Times New Roman" w:cs="Times New Roman"/>
    </w:rPr>
  </w:style>
  <w:style w:type="paragraph" w:customStyle="1" w:styleId="hd-toc-3">
    <w:name w:val="hd-toc-3"/>
    <w:basedOn w:val="Normal"/>
    <w:pPr>
      <w:spacing w:before="45" w:after="240" w:line="240" w:lineRule="auto"/>
      <w:jc w:val="right"/>
    </w:pPr>
    <w:rPr>
      <w:rFonts w:ascii="Times New Roman" w:hAnsi="Times New Roman" w:cs="Times New Roman"/>
    </w:rPr>
  </w:style>
  <w:style w:type="paragraph" w:customStyle="1" w:styleId="hd-toc-4">
    <w:name w:val="hd-toc-4"/>
    <w:basedOn w:val="Normal"/>
    <w:pPr>
      <w:spacing w:before="45" w:after="240" w:line="240" w:lineRule="auto"/>
      <w:jc w:val="center"/>
    </w:pPr>
    <w:rPr>
      <w:rFonts w:ascii="Times New Roman" w:hAnsi="Times New Roman" w:cs="Times New Roman"/>
    </w:rPr>
  </w:style>
  <w:style w:type="paragraph" w:customStyle="1" w:styleId="item-none">
    <w:name w:val="item-none"/>
    <w:basedOn w:val="Normal"/>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Normal"/>
    <w:pPr>
      <w:spacing w:before="60" w:after="60" w:line="240" w:lineRule="auto"/>
      <w:jc w:val="both"/>
    </w:pPr>
    <w:rPr>
      <w:rFonts w:ascii="Times New Roman" w:hAnsi="Times New Roman" w:cs="Times New Roman"/>
    </w:rPr>
  </w:style>
  <w:style w:type="paragraph" w:customStyle="1" w:styleId="list">
    <w:name w:val="list"/>
    <w:basedOn w:val="Normal"/>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Normal"/>
    <w:pPr>
      <w:spacing w:before="120" w:after="0" w:line="240" w:lineRule="auto"/>
    </w:pPr>
    <w:rPr>
      <w:rFonts w:ascii="Times New Roman" w:hAnsi="Times New Roman" w:cs="Times New Roman"/>
      <w:b/>
      <w:bCs/>
      <w:sz w:val="24"/>
      <w:szCs w:val="24"/>
    </w:rPr>
  </w:style>
  <w:style w:type="paragraph" w:customStyle="1" w:styleId="norm">
    <w:name w:val="norm"/>
    <w:basedOn w:val="Normal"/>
    <w:pPr>
      <w:spacing w:before="120" w:after="0" w:line="240" w:lineRule="auto"/>
      <w:jc w:val="both"/>
    </w:pPr>
    <w:rPr>
      <w:rFonts w:ascii="Times New Roman" w:hAnsi="Times New Roman" w:cs="Times New Roman"/>
      <w:sz w:val="24"/>
      <w:szCs w:val="24"/>
    </w:rPr>
  </w:style>
  <w:style w:type="paragraph" w:customStyle="1" w:styleId="notcol">
    <w:name w:val="notcol"/>
    <w:basedOn w:val="Normal"/>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Normal"/>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Normal"/>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Normal"/>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Normal"/>
    <w:pPr>
      <w:spacing w:before="120" w:after="0" w:line="240" w:lineRule="auto"/>
      <w:jc w:val="both"/>
    </w:pPr>
    <w:rPr>
      <w:rFonts w:ascii="Times New Roman" w:hAnsi="Times New Roman" w:cs="Times New Roman"/>
      <w:sz w:val="24"/>
      <w:szCs w:val="24"/>
    </w:rPr>
  </w:style>
  <w:style w:type="paragraph" w:customStyle="1" w:styleId="tbl-centered">
    <w:name w:val="tbl-centered"/>
    <w:basedOn w:val="Normal"/>
    <w:pPr>
      <w:spacing w:before="60" w:after="60" w:line="240" w:lineRule="auto"/>
      <w:jc w:val="center"/>
    </w:pPr>
    <w:rPr>
      <w:rFonts w:ascii="Times New Roman" w:hAnsi="Times New Roman" w:cs="Times New Roman"/>
      <w:sz w:val="24"/>
      <w:szCs w:val="24"/>
    </w:rPr>
  </w:style>
  <w:style w:type="paragraph" w:customStyle="1" w:styleId="tbl-left">
    <w:name w:val="tbl-left"/>
    <w:basedOn w:val="Normal"/>
    <w:pPr>
      <w:spacing w:before="60" w:after="60" w:line="240" w:lineRule="auto"/>
    </w:pPr>
    <w:rPr>
      <w:rFonts w:ascii="Times New Roman" w:hAnsi="Times New Roman" w:cs="Times New Roman"/>
      <w:sz w:val="24"/>
      <w:szCs w:val="24"/>
    </w:rPr>
  </w:style>
  <w:style w:type="paragraph" w:customStyle="1" w:styleId="tbl-right">
    <w:name w:val="tbl-right"/>
    <w:basedOn w:val="Normal"/>
    <w:pPr>
      <w:spacing w:before="60" w:after="60" w:line="240" w:lineRule="auto"/>
      <w:jc w:val="right"/>
    </w:pPr>
    <w:rPr>
      <w:rFonts w:ascii="Times New Roman" w:hAnsi="Times New Roman" w:cs="Times New Roman"/>
      <w:sz w:val="24"/>
      <w:szCs w:val="24"/>
    </w:rPr>
  </w:style>
  <w:style w:type="paragraph" w:customStyle="1" w:styleId="title-annex-1">
    <w:name w:val="title-annex-1"/>
    <w:basedOn w:val="Normal"/>
    <w:pPr>
      <w:spacing w:after="120" w:line="240" w:lineRule="auto"/>
      <w:jc w:val="center"/>
    </w:pPr>
    <w:rPr>
      <w:rFonts w:ascii="Times New Roman" w:hAnsi="Times New Roman" w:cs="Times New Roman"/>
      <w:i/>
      <w:iCs/>
      <w:sz w:val="24"/>
      <w:szCs w:val="24"/>
    </w:rPr>
  </w:style>
  <w:style w:type="paragraph" w:customStyle="1" w:styleId="title-annex-2">
    <w:name w:val="title-annex-2"/>
    <w:basedOn w:val="Normal"/>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Normal"/>
    <w:pPr>
      <w:spacing w:after="120" w:line="240" w:lineRule="auto"/>
    </w:pPr>
    <w:rPr>
      <w:rFonts w:ascii="Times New Roman" w:hAnsi="Times New Roman" w:cs="Times New Roman"/>
      <w:b/>
      <w:bCs/>
      <w:sz w:val="24"/>
      <w:szCs w:val="24"/>
    </w:rPr>
  </w:style>
  <w:style w:type="paragraph" w:customStyle="1" w:styleId="title-article-norm">
    <w:name w:val="title-article-norm"/>
    <w:basedOn w:val="Normal"/>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Normal"/>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Normal"/>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Normal"/>
    <w:pPr>
      <w:spacing w:after="120" w:line="240" w:lineRule="auto"/>
      <w:jc w:val="center"/>
    </w:pPr>
    <w:rPr>
      <w:rFonts w:ascii="Times New Roman" w:hAnsi="Times New Roman" w:cs="Times New Roman"/>
      <w:sz w:val="24"/>
      <w:szCs w:val="24"/>
    </w:rPr>
  </w:style>
  <w:style w:type="paragraph" w:customStyle="1" w:styleId="title-division-2">
    <w:name w:val="title-division-2"/>
    <w:basedOn w:val="Normal"/>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Normal"/>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Normal"/>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Normal"/>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Normal"/>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Normal"/>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Normal"/>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Normal"/>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Normal"/>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Normal"/>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Normal"/>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Normal"/>
    <w:pPr>
      <w:spacing w:before="120" w:after="120" w:line="240" w:lineRule="auto"/>
    </w:pPr>
    <w:rPr>
      <w:rFonts w:ascii="Times New Roman" w:hAnsi="Times New Roman" w:cs="Times New Roman"/>
      <w:sz w:val="24"/>
      <w:szCs w:val="24"/>
    </w:rPr>
  </w:style>
  <w:style w:type="paragraph" w:customStyle="1" w:styleId="title-table">
    <w:name w:val="title-table"/>
    <w:basedOn w:val="Normal"/>
    <w:pPr>
      <w:spacing w:after="120" w:line="240" w:lineRule="auto"/>
      <w:jc w:val="center"/>
    </w:pPr>
    <w:rPr>
      <w:rFonts w:ascii="Times New Roman" w:hAnsi="Times New Roman" w:cs="Times New Roman"/>
      <w:b/>
      <w:bCs/>
      <w:sz w:val="24"/>
      <w:szCs w:val="24"/>
    </w:rPr>
  </w:style>
  <w:style w:type="paragraph" w:customStyle="1" w:styleId="title-toc">
    <w:name w:val="title-toc"/>
    <w:basedOn w:val="Normal"/>
    <w:pPr>
      <w:spacing w:after="120" w:line="240" w:lineRule="auto"/>
      <w:jc w:val="center"/>
    </w:pPr>
    <w:rPr>
      <w:rFonts w:ascii="Times New Roman" w:hAnsi="Times New Roman" w:cs="Times New Roman"/>
      <w:b/>
      <w:bCs/>
      <w:sz w:val="24"/>
      <w:szCs w:val="24"/>
    </w:rPr>
  </w:style>
  <w:style w:type="paragraph" w:customStyle="1" w:styleId="toc-1">
    <w:name w:val="toc-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Normal"/>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Normal"/>
    <w:pPr>
      <w:spacing w:before="120" w:after="0" w:line="240" w:lineRule="auto"/>
    </w:pPr>
    <w:rPr>
      <w:rFonts w:ascii="Times New Roman" w:hAnsi="Times New Roman" w:cs="Times New Roman"/>
      <w:sz w:val="24"/>
      <w:szCs w:val="24"/>
    </w:rPr>
  </w:style>
  <w:style w:type="paragraph" w:customStyle="1" w:styleId="transposition">
    <w:name w:val="transposition"/>
    <w:basedOn w:val="Normal"/>
    <w:pPr>
      <w:spacing w:before="120" w:after="0" w:line="240" w:lineRule="auto"/>
      <w:jc w:val="center"/>
    </w:pPr>
    <w:rPr>
      <w:rFonts w:ascii="Times New Roman" w:hAnsi="Times New Roman" w:cs="Times New Roman"/>
      <w:sz w:val="24"/>
      <w:szCs w:val="24"/>
    </w:rPr>
  </w:style>
  <w:style w:type="paragraph" w:customStyle="1" w:styleId="oj-addr">
    <w:name w:val="oj-addr"/>
    <w:basedOn w:val="Normal"/>
    <w:pPr>
      <w:spacing w:after="0" w:line="240" w:lineRule="auto"/>
      <w:jc w:val="both"/>
    </w:pPr>
    <w:rPr>
      <w:rFonts w:ascii="Times New Roman" w:hAnsi="Times New Roman" w:cs="Times New Roman"/>
      <w:sz w:val="24"/>
      <w:szCs w:val="24"/>
    </w:rPr>
  </w:style>
  <w:style w:type="paragraph" w:customStyle="1" w:styleId="oj-center">
    <w:name w:val="oj-center"/>
    <w:basedOn w:val="Normal"/>
    <w:pPr>
      <w:spacing w:before="120" w:after="0" w:line="240" w:lineRule="auto"/>
      <w:jc w:val="center"/>
    </w:pPr>
    <w:rPr>
      <w:rFonts w:ascii="Times New Roman" w:hAnsi="Times New Roman" w:cs="Times New Roman"/>
      <w:sz w:val="24"/>
      <w:szCs w:val="24"/>
    </w:rPr>
  </w:style>
  <w:style w:type="paragraph" w:customStyle="1" w:styleId="oj-doc-ti">
    <w:name w:val="oj-doc-ti"/>
    <w:basedOn w:val="Normal"/>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Normal"/>
    <w:pPr>
      <w:spacing w:before="120" w:after="120" w:line="240" w:lineRule="auto"/>
    </w:pPr>
    <w:rPr>
      <w:rFonts w:ascii="Times New Roman" w:hAnsi="Times New Roman" w:cs="Times New Roman"/>
      <w:sz w:val="24"/>
      <w:szCs w:val="24"/>
    </w:rPr>
  </w:style>
  <w:style w:type="paragraph" w:customStyle="1" w:styleId="oj-hd-date">
    <w:name w:val="oj-hd-date"/>
    <w:basedOn w:val="Normal"/>
    <w:pPr>
      <w:spacing w:before="120" w:after="120" w:line="240" w:lineRule="auto"/>
    </w:pPr>
    <w:rPr>
      <w:rFonts w:ascii="Times New Roman" w:hAnsi="Times New Roman" w:cs="Times New Roman"/>
      <w:sz w:val="24"/>
      <w:szCs w:val="24"/>
    </w:rPr>
  </w:style>
  <w:style w:type="paragraph" w:customStyle="1" w:styleId="oj-hd-lg">
    <w:name w:val="oj-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Normal"/>
    <w:pPr>
      <w:spacing w:before="120" w:after="120" w:line="240" w:lineRule="auto"/>
      <w:jc w:val="right"/>
    </w:pPr>
    <w:rPr>
      <w:rFonts w:ascii="Times New Roman" w:hAnsi="Times New Roman" w:cs="Times New Roman"/>
      <w:sz w:val="24"/>
      <w:szCs w:val="24"/>
    </w:rPr>
  </w:style>
  <w:style w:type="paragraph" w:customStyle="1" w:styleId="oj-hd-ti">
    <w:name w:val="oj-hd-ti"/>
    <w:basedOn w:val="Normal"/>
    <w:pPr>
      <w:spacing w:before="120" w:after="120" w:line="240" w:lineRule="auto"/>
      <w:jc w:val="center"/>
    </w:pPr>
    <w:rPr>
      <w:rFonts w:ascii="Times New Roman" w:hAnsi="Times New Roman" w:cs="Times New Roman"/>
      <w:sz w:val="24"/>
      <w:szCs w:val="24"/>
    </w:rPr>
  </w:style>
  <w:style w:type="paragraph" w:customStyle="1" w:styleId="oj-image">
    <w:name w:val="oj-image"/>
    <w:basedOn w:val="Normal"/>
    <w:pPr>
      <w:spacing w:before="120" w:after="120" w:line="240" w:lineRule="auto"/>
      <w:jc w:val="center"/>
    </w:pPr>
    <w:rPr>
      <w:rFonts w:ascii="Times New Roman" w:hAnsi="Times New Roman" w:cs="Times New Roman"/>
      <w:sz w:val="24"/>
      <w:szCs w:val="24"/>
    </w:rPr>
  </w:style>
  <w:style w:type="paragraph" w:customStyle="1" w:styleId="oj-issn">
    <w:name w:val="oj-issn"/>
    <w:basedOn w:val="Normal"/>
    <w:pPr>
      <w:spacing w:before="240" w:after="120" w:line="240" w:lineRule="auto"/>
      <w:jc w:val="right"/>
    </w:pPr>
    <w:rPr>
      <w:rFonts w:ascii="Times New Roman" w:hAnsi="Times New Roman" w:cs="Times New Roman"/>
      <w:sz w:val="19"/>
      <w:szCs w:val="19"/>
    </w:rPr>
  </w:style>
  <w:style w:type="paragraph" w:customStyle="1" w:styleId="oj-lg">
    <w:name w:val="oj-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Normal"/>
    <w:pPr>
      <w:spacing w:before="120" w:after="120" w:line="240" w:lineRule="auto"/>
      <w:jc w:val="center"/>
    </w:pPr>
    <w:rPr>
      <w:rFonts w:ascii="Times New Roman" w:hAnsi="Times New Roman" w:cs="Times New Roman"/>
      <w:sz w:val="24"/>
      <w:szCs w:val="24"/>
    </w:rPr>
  </w:style>
  <w:style w:type="paragraph" w:customStyle="1" w:styleId="oj-normal">
    <w:name w:val="oj-normal"/>
    <w:basedOn w:val="Normal"/>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Normal"/>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Normal"/>
    <w:pPr>
      <w:spacing w:before="120" w:after="0" w:line="240" w:lineRule="auto"/>
      <w:jc w:val="right"/>
    </w:pPr>
    <w:rPr>
      <w:rFonts w:ascii="Times New Roman" w:hAnsi="Times New Roman" w:cs="Times New Roman"/>
      <w:sz w:val="24"/>
      <w:szCs w:val="24"/>
    </w:rPr>
  </w:style>
  <w:style w:type="paragraph" w:customStyle="1" w:styleId="oj-note">
    <w:name w:val="oj-note"/>
    <w:basedOn w:val="Normal"/>
    <w:pPr>
      <w:spacing w:before="60" w:after="60" w:line="240" w:lineRule="auto"/>
      <w:jc w:val="both"/>
    </w:pPr>
    <w:rPr>
      <w:rFonts w:ascii="Times New Roman" w:hAnsi="Times New Roman" w:cs="Times New Roman"/>
      <w:sz w:val="19"/>
      <w:szCs w:val="19"/>
    </w:rPr>
  </w:style>
  <w:style w:type="paragraph" w:customStyle="1" w:styleId="oj-separator">
    <w:name w:val="oj-separator"/>
    <w:basedOn w:val="Normal"/>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Normal"/>
    <w:pPr>
      <w:spacing w:before="60" w:after="60" w:line="240" w:lineRule="auto"/>
      <w:jc w:val="center"/>
    </w:pPr>
    <w:rPr>
      <w:rFonts w:ascii="Times New Roman" w:hAnsi="Times New Roman" w:cs="Times New Roman"/>
      <w:sz w:val="24"/>
      <w:szCs w:val="24"/>
    </w:rPr>
  </w:style>
  <w:style w:type="paragraph" w:customStyle="1" w:styleId="oj-sti-art">
    <w:name w:val="oj-sti-art"/>
    <w:basedOn w:val="Normal"/>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Normal"/>
    <w:pPr>
      <w:spacing w:before="60" w:after="60" w:line="240" w:lineRule="auto"/>
      <w:ind w:right="195"/>
      <w:jc w:val="center"/>
    </w:pPr>
    <w:rPr>
      <w:rFonts w:ascii="Times New Roman" w:hAnsi="Times New Roman" w:cs="Times New Roman"/>
    </w:rPr>
  </w:style>
  <w:style w:type="paragraph" w:customStyle="1" w:styleId="oj-tbl-hdr">
    <w:name w:val="oj-tbl-hdr"/>
    <w:basedOn w:val="Normal"/>
    <w:pPr>
      <w:spacing w:before="60" w:after="60" w:line="240" w:lineRule="auto"/>
      <w:ind w:right="195"/>
      <w:jc w:val="center"/>
    </w:pPr>
    <w:rPr>
      <w:rFonts w:ascii="Times New Roman" w:hAnsi="Times New Roman" w:cs="Times New Roman"/>
      <w:b/>
      <w:bCs/>
    </w:rPr>
  </w:style>
  <w:style w:type="paragraph" w:customStyle="1" w:styleId="oj-tbl-notcol">
    <w:name w:val="oj-tbl-notcol"/>
    <w:basedOn w:val="Normal"/>
    <w:pPr>
      <w:spacing w:before="60" w:after="60" w:line="240" w:lineRule="auto"/>
      <w:jc w:val="right"/>
    </w:pPr>
    <w:rPr>
      <w:rFonts w:ascii="Times New Roman" w:hAnsi="Times New Roman" w:cs="Times New Roman"/>
    </w:rPr>
  </w:style>
  <w:style w:type="paragraph" w:customStyle="1" w:styleId="oj-tbl-num">
    <w:name w:val="oj-tbl-num"/>
    <w:basedOn w:val="Normal"/>
    <w:pPr>
      <w:spacing w:before="60" w:after="60" w:line="240" w:lineRule="auto"/>
      <w:ind w:right="195"/>
      <w:jc w:val="right"/>
    </w:pPr>
    <w:rPr>
      <w:rFonts w:ascii="Times New Roman" w:hAnsi="Times New Roman" w:cs="Times New Roman"/>
    </w:rPr>
  </w:style>
  <w:style w:type="paragraph" w:customStyle="1" w:styleId="oj-tbl-txt">
    <w:name w:val="oj-tbl-txt"/>
    <w:basedOn w:val="Normal"/>
    <w:pPr>
      <w:spacing w:before="60" w:after="60" w:line="240" w:lineRule="auto"/>
    </w:pPr>
    <w:rPr>
      <w:rFonts w:ascii="Times New Roman" w:hAnsi="Times New Roman" w:cs="Times New Roman"/>
    </w:rPr>
  </w:style>
  <w:style w:type="paragraph" w:customStyle="1" w:styleId="oj-text-l">
    <w:name w:val="oj-text-l"/>
    <w:basedOn w:val="Normal"/>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Normal"/>
    <w:pPr>
      <w:spacing w:before="120" w:after="0" w:line="240" w:lineRule="auto"/>
    </w:pPr>
    <w:rPr>
      <w:rFonts w:ascii="Times New Roman" w:hAnsi="Times New Roman" w:cs="Times New Roman"/>
      <w:i/>
      <w:iCs/>
      <w:sz w:val="24"/>
      <w:szCs w:val="24"/>
    </w:rPr>
  </w:style>
  <w:style w:type="paragraph" w:customStyle="1" w:styleId="oj-ti-art">
    <w:name w:val="oj-ti-art"/>
    <w:basedOn w:val="Normal"/>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Normal"/>
    <w:pPr>
      <w:spacing w:before="120" w:after="120" w:line="240" w:lineRule="auto"/>
    </w:pPr>
    <w:rPr>
      <w:rFonts w:ascii="Times New Roman" w:hAnsi="Times New Roman" w:cs="Times New Roman"/>
      <w:sz w:val="29"/>
      <w:szCs w:val="29"/>
    </w:rPr>
  </w:style>
  <w:style w:type="paragraph" w:customStyle="1" w:styleId="oj-ti-doc-dur">
    <w:name w:val="oj-ti-doc-dur"/>
    <w:basedOn w:val="Normal"/>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Normal"/>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Normal"/>
    <w:pPr>
      <w:spacing w:before="180" w:after="0" w:line="240" w:lineRule="auto"/>
    </w:pPr>
    <w:rPr>
      <w:rFonts w:ascii="Times New Roman" w:hAnsi="Times New Roman" w:cs="Times New Roman"/>
      <w:b/>
      <w:bCs/>
      <w:sz w:val="24"/>
      <w:szCs w:val="24"/>
    </w:rPr>
  </w:style>
  <w:style w:type="paragraph" w:customStyle="1" w:styleId="oj-ti-doc-dur-star">
    <w:name w:val="oj-ti-doc-dur-star"/>
    <w:basedOn w:val="Normal"/>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Normal"/>
    <w:pPr>
      <w:spacing w:before="180" w:after="120" w:line="240" w:lineRule="auto"/>
      <w:jc w:val="both"/>
    </w:pPr>
    <w:rPr>
      <w:rFonts w:ascii="Times New Roman" w:hAnsi="Times New Roman" w:cs="Times New Roman"/>
      <w:sz w:val="24"/>
      <w:szCs w:val="24"/>
    </w:rPr>
  </w:style>
  <w:style w:type="paragraph" w:customStyle="1" w:styleId="oj-ti-grseq-1">
    <w:name w:val="oj-ti-grseq-1"/>
    <w:basedOn w:val="Normal"/>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Normal"/>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Normal"/>
    <w:pPr>
      <w:spacing w:before="120" w:after="0" w:line="240" w:lineRule="auto"/>
    </w:pPr>
    <w:rPr>
      <w:rFonts w:ascii="Times New Roman" w:hAnsi="Times New Roman" w:cs="Times New Roman"/>
      <w:b/>
      <w:bCs/>
      <w:sz w:val="58"/>
      <w:szCs w:val="58"/>
    </w:rPr>
  </w:style>
  <w:style w:type="paragraph" w:customStyle="1" w:styleId="oj-ti-oj-2">
    <w:name w:val="oj-ti-oj-2"/>
    <w:basedOn w:val="Normal"/>
    <w:pPr>
      <w:spacing w:before="120" w:after="120" w:line="240" w:lineRule="auto"/>
    </w:pPr>
    <w:rPr>
      <w:rFonts w:ascii="Times New Roman" w:hAnsi="Times New Roman" w:cs="Times New Roman"/>
      <w:sz w:val="38"/>
      <w:szCs w:val="38"/>
    </w:rPr>
  </w:style>
  <w:style w:type="paragraph" w:customStyle="1" w:styleId="oj-ti-oj-3">
    <w:name w:val="oj-ti-oj-3"/>
    <w:basedOn w:val="Normal"/>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Normal"/>
    <w:pPr>
      <w:spacing w:before="120" w:after="120" w:line="240" w:lineRule="auto"/>
    </w:pPr>
    <w:rPr>
      <w:rFonts w:ascii="Times New Roman" w:hAnsi="Times New Roman" w:cs="Times New Roman"/>
      <w:sz w:val="24"/>
      <w:szCs w:val="24"/>
    </w:rPr>
  </w:style>
  <w:style w:type="paragraph" w:customStyle="1" w:styleId="oj-ti-sect-1-t">
    <w:name w:val="oj-ti-sect-1-t"/>
    <w:basedOn w:val="Normal"/>
    <w:pPr>
      <w:spacing w:before="120" w:after="120" w:line="240" w:lineRule="auto"/>
    </w:pPr>
    <w:rPr>
      <w:rFonts w:ascii="Times New Roman" w:hAnsi="Times New Roman" w:cs="Times New Roman"/>
      <w:i/>
      <w:iCs/>
      <w:sz w:val="24"/>
      <w:szCs w:val="24"/>
    </w:rPr>
  </w:style>
  <w:style w:type="paragraph" w:customStyle="1" w:styleId="oj-ti-sect-2">
    <w:name w:val="oj-ti-sect-2"/>
    <w:basedOn w:val="Normal"/>
    <w:pPr>
      <w:spacing w:before="120" w:after="120" w:line="240" w:lineRule="auto"/>
    </w:pPr>
    <w:rPr>
      <w:rFonts w:ascii="Times New Roman" w:hAnsi="Times New Roman" w:cs="Times New Roman"/>
      <w:sz w:val="24"/>
      <w:szCs w:val="24"/>
    </w:rPr>
  </w:style>
  <w:style w:type="paragraph" w:customStyle="1" w:styleId="oj-ti-section-1">
    <w:name w:val="oj-ti-section-1"/>
    <w:basedOn w:val="Normal"/>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Normal"/>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Normal"/>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Normal"/>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Normal"/>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Normal"/>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Normal"/>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Normal"/>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Normal"/>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Normal"/>
    <w:pPr>
      <w:spacing w:before="75" w:after="0" w:line="240" w:lineRule="auto"/>
      <w:ind w:firstLine="1155"/>
    </w:pPr>
    <w:rPr>
      <w:rFonts w:ascii="Times New Roman" w:hAnsi="Times New Roman" w:cs="Times New Roman"/>
      <w:i/>
      <w:iCs/>
      <w:sz w:val="24"/>
      <w:szCs w:val="24"/>
    </w:rPr>
  </w:style>
  <w:style w:type="paragraph" w:customStyle="1" w:styleId="part">
    <w:name w:val="part"/>
    <w:basedOn w:val="Normal"/>
    <w:pPr>
      <w:spacing w:before="75" w:after="100" w:afterAutospacing="1" w:line="240" w:lineRule="auto"/>
    </w:pPr>
    <w:rPr>
      <w:rFonts w:ascii="Times New Roman" w:hAnsi="Times New Roman" w:cs="Times New Roman"/>
      <w:sz w:val="24"/>
      <w:szCs w:val="24"/>
    </w:rPr>
  </w:style>
  <w:style w:type="paragraph" w:customStyle="1" w:styleId="portion">
    <w:name w:val="portion"/>
    <w:basedOn w:val="Normal"/>
    <w:pPr>
      <w:spacing w:before="75" w:after="100" w:afterAutospacing="1" w:line="240" w:lineRule="auto"/>
    </w:pPr>
    <w:rPr>
      <w:rFonts w:ascii="Times New Roman" w:hAnsi="Times New Roman" w:cs="Times New Roman"/>
      <w:sz w:val="24"/>
      <w:szCs w:val="24"/>
    </w:rPr>
  </w:style>
  <w:style w:type="paragraph" w:customStyle="1" w:styleId="heading">
    <w:name w:val="heading"/>
    <w:basedOn w:val="Normal"/>
    <w:pPr>
      <w:spacing w:before="225" w:after="100" w:afterAutospacing="1" w:line="240" w:lineRule="auto"/>
    </w:pPr>
    <w:rPr>
      <w:rFonts w:ascii="Times New Roman" w:hAnsi="Times New Roman" w:cs="Times New Roman"/>
      <w:sz w:val="24"/>
      <w:szCs w:val="24"/>
    </w:rPr>
  </w:style>
  <w:style w:type="paragraph" w:customStyle="1" w:styleId="section">
    <w:name w:val="section"/>
    <w:basedOn w:val="Normal"/>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Normal"/>
    <w:pPr>
      <w:spacing w:before="150" w:after="100" w:afterAutospacing="1" w:line="240" w:lineRule="auto"/>
    </w:pPr>
    <w:rPr>
      <w:rFonts w:ascii="Times New Roman" w:hAnsi="Times New Roman" w:cs="Times New Roman"/>
      <w:sz w:val="24"/>
      <w:szCs w:val="24"/>
    </w:rPr>
  </w:style>
  <w:style w:type="paragraph" w:customStyle="1" w:styleId="article">
    <w:name w:val="article"/>
    <w:basedOn w:val="Normal"/>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Normal"/>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Normal"/>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Normal"/>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Normal"/>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Normal"/>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Normal"/>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Normal"/>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Normal"/>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Normal"/>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Normal"/>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Normal"/>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Normal"/>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Normal"/>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Normal"/>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Normal"/>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Normal"/>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Normal"/>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Normal"/>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Normal"/>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Normal"/>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Normal"/>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Normal"/>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Normal"/>
    <w:pPr>
      <w:spacing w:before="300" w:after="100" w:afterAutospacing="1" w:line="240" w:lineRule="auto"/>
    </w:pPr>
    <w:rPr>
      <w:rFonts w:ascii="Times New Roman" w:hAnsi="Times New Roman" w:cs="Times New Roman"/>
      <w:sz w:val="24"/>
      <w:szCs w:val="24"/>
    </w:rPr>
  </w:style>
  <w:style w:type="paragraph" w:customStyle="1" w:styleId="error">
    <w:name w:val="error"/>
    <w:basedOn w:val="Normal"/>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Normal"/>
    <w:pPr>
      <w:spacing w:after="0"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searched0">
    <w:name w:val="searched0"/>
    <w:basedOn w:val="Normal"/>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Normal"/>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Normal"/>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Normal"/>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Normal"/>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Normal"/>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Normal"/>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Normal"/>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customStyle="1" w:styleId="boldface">
    <w:name w:val="boldface"/>
    <w:basedOn w:val="DefaultParagraphFont"/>
    <w:rPr>
      <w:b/>
      <w:bCs/>
    </w:rPr>
  </w:style>
  <w:style w:type="character" w:customStyle="1" w:styleId="italics">
    <w:name w:val="italics"/>
    <w:basedOn w:val="DefaultParagraphFont"/>
    <w:rPr>
      <w:i/>
      <w:iCs/>
    </w:rPr>
  </w:style>
  <w:style w:type="character" w:customStyle="1" w:styleId="norm1">
    <w:name w:val="norm1"/>
    <w:basedOn w:val="DefaultParagraphFont"/>
    <w:rPr>
      <w:b w:val="0"/>
      <w:bCs w:val="0"/>
      <w:i w:val="0"/>
      <w:iCs w:val="0"/>
    </w:rPr>
  </w:style>
  <w:style w:type="character" w:customStyle="1" w:styleId="subscript">
    <w:name w:val="subscript"/>
    <w:basedOn w:val="DefaultParagraphFont"/>
    <w:rPr>
      <w:sz w:val="17"/>
      <w:szCs w:val="17"/>
      <w:vertAlign w:val="subscript"/>
    </w:rPr>
  </w:style>
  <w:style w:type="character" w:customStyle="1" w:styleId="superscript">
    <w:name w:val="superscript"/>
    <w:basedOn w:val="DefaultParagraphFont"/>
    <w:rPr>
      <w:sz w:val="17"/>
      <w:szCs w:val="17"/>
      <w:vertAlign w:val="superscript"/>
    </w:rPr>
  </w:style>
  <w:style w:type="character" w:customStyle="1" w:styleId="upper">
    <w:name w:val="upper"/>
    <w:basedOn w:val="DefaultParagraphFont"/>
    <w:rPr>
      <w:caps/>
    </w:rPr>
  </w:style>
  <w:style w:type="character" w:customStyle="1" w:styleId="oj-bold">
    <w:name w:val="oj-bold"/>
    <w:basedOn w:val="DefaultParagraphFont"/>
    <w:rPr>
      <w:b/>
      <w:bCs/>
    </w:rPr>
  </w:style>
  <w:style w:type="character" w:customStyle="1" w:styleId="oj-italic">
    <w:name w:val="oj-italic"/>
    <w:basedOn w:val="DefaultParagraphFont"/>
    <w:rPr>
      <w:i/>
      <w:iCs/>
    </w:rPr>
  </w:style>
  <w:style w:type="character" w:customStyle="1" w:styleId="oj-sp-normal">
    <w:name w:val="oj-sp-normal"/>
    <w:basedOn w:val="DefaultParagraphFont"/>
    <w:rPr>
      <w:b/>
      <w:bCs/>
      <w:i/>
      <w:iCs/>
    </w:rPr>
  </w:style>
  <w:style w:type="character" w:customStyle="1" w:styleId="oj-sub">
    <w:name w:val="oj-sub"/>
    <w:basedOn w:val="DefaultParagraphFont"/>
    <w:rPr>
      <w:sz w:val="17"/>
      <w:szCs w:val="17"/>
      <w:vertAlign w:val="subscript"/>
    </w:rPr>
  </w:style>
  <w:style w:type="character" w:customStyle="1" w:styleId="oj-super">
    <w:name w:val="oj-super"/>
    <w:basedOn w:val="DefaultParagraphFont"/>
    <w:rPr>
      <w:sz w:val="17"/>
      <w:szCs w:val="17"/>
      <w:vertAlign w:val="superscript"/>
    </w:rPr>
  </w:style>
  <w:style w:type="character" w:customStyle="1" w:styleId="oj-stroke">
    <w:name w:val="oj-stroke"/>
    <w:basedOn w:val="DefaultParagraphFont"/>
    <w:rPr>
      <w:strike/>
    </w:rPr>
  </w:style>
  <w:style w:type="character" w:customStyle="1" w:styleId="oj-underline">
    <w:name w:val="oj-underline"/>
    <w:basedOn w:val="DefaultParagraphFont"/>
    <w:rPr>
      <w:u w:val="single"/>
    </w:rPr>
  </w:style>
  <w:style w:type="paragraph" w:customStyle="1" w:styleId="title1">
    <w:name w:val="title1"/>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Normal"/>
    <w:pPr>
      <w:spacing w:after="0" w:line="240" w:lineRule="auto"/>
      <w:ind w:firstLine="1155"/>
    </w:pPr>
    <w:rPr>
      <w:rFonts w:ascii="Times New Roman" w:hAnsi="Times New Roman" w:cs="Times New Roman"/>
      <w:b/>
      <w:bCs/>
      <w:sz w:val="24"/>
      <w:szCs w:val="24"/>
    </w:rPr>
  </w:style>
  <w:style w:type="paragraph" w:customStyle="1" w:styleId="title9">
    <w:name w:val="title9"/>
    <w:basedOn w:val="Normal"/>
    <w:pPr>
      <w:spacing w:after="0" w:line="240" w:lineRule="auto"/>
    </w:pPr>
    <w:rPr>
      <w:rFonts w:ascii="Times New Roman" w:hAnsi="Times New Roman" w:cs="Times New Roman"/>
      <w:b/>
      <w:bCs/>
      <w:sz w:val="21"/>
      <w:szCs w:val="21"/>
    </w:rPr>
  </w:style>
  <w:style w:type="paragraph" w:customStyle="1" w:styleId="title10">
    <w:name w:val="title10"/>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Normal"/>
    <w:pPr>
      <w:spacing w:after="0" w:line="240" w:lineRule="auto"/>
    </w:pPr>
    <w:rPr>
      <w:rFonts w:ascii="Times New Roman" w:hAnsi="Times New Roman" w:cs="Times New Roman"/>
      <w:sz w:val="24"/>
      <w:szCs w:val="24"/>
    </w:rPr>
  </w:style>
  <w:style w:type="paragraph" w:customStyle="1" w:styleId="title12">
    <w:name w:val="title1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Normal"/>
    <w:pPr>
      <w:spacing w:after="0" w:line="240" w:lineRule="auto"/>
      <w:ind w:left="600" w:right="600"/>
    </w:pPr>
    <w:rPr>
      <w:rFonts w:ascii="Times New Roman" w:hAnsi="Times New Roman" w:cs="Times New Roman"/>
      <w:b/>
      <w:bCs/>
      <w:sz w:val="24"/>
      <w:szCs w:val="24"/>
    </w:rPr>
  </w:style>
  <w:style w:type="paragraph" w:customStyle="1" w:styleId="title15">
    <w:name w:val="title15"/>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Normal"/>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DefaultParagraphFont"/>
    <w:rPr>
      <w:b w:val="0"/>
      <w:bCs w:val="0"/>
      <w:i w:val="0"/>
      <w:iCs w:val="0"/>
    </w:rPr>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Normal"/>
    <w:pPr>
      <w:spacing w:after="0" w:line="240" w:lineRule="auto"/>
      <w:ind w:firstLine="1155"/>
    </w:pPr>
    <w:rPr>
      <w:rFonts w:ascii="Times New Roman" w:hAnsi="Times New Roman" w:cs="Times New Roman"/>
      <w:b/>
      <w:bCs/>
      <w:sz w:val="24"/>
      <w:szCs w:val="24"/>
    </w:rPr>
  </w:style>
  <w:style w:type="paragraph" w:customStyle="1" w:styleId="title26">
    <w:name w:val="title26"/>
    <w:basedOn w:val="Normal"/>
    <w:pPr>
      <w:spacing w:after="0" w:line="240" w:lineRule="auto"/>
    </w:pPr>
    <w:rPr>
      <w:rFonts w:ascii="Times New Roman" w:hAnsi="Times New Roman" w:cs="Times New Roman"/>
      <w:b/>
      <w:bCs/>
      <w:sz w:val="21"/>
      <w:szCs w:val="21"/>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Normal"/>
    <w:pPr>
      <w:spacing w:after="0" w:line="240" w:lineRule="auto"/>
    </w:pPr>
    <w:rPr>
      <w:rFonts w:ascii="Times New Roman" w:hAnsi="Times New Roman" w:cs="Times New Roman"/>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Normal"/>
    <w:pPr>
      <w:spacing w:after="0" w:line="240" w:lineRule="auto"/>
      <w:ind w:left="600" w:right="600"/>
    </w:pPr>
    <w:rPr>
      <w:rFonts w:ascii="Times New Roman" w:hAnsi="Times New Roman" w:cs="Times New Roman"/>
      <w:b/>
      <w:bCs/>
      <w:sz w:val="24"/>
      <w:szCs w:val="24"/>
    </w:rPr>
  </w:style>
  <w:style w:type="paragraph" w:customStyle="1" w:styleId="title32">
    <w:name w:val="title32"/>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Normal"/>
    <w:pPr>
      <w:spacing w:after="0" w:line="240" w:lineRule="auto"/>
      <w:jc w:val="center"/>
      <w:textAlignment w:val="center"/>
    </w:pPr>
    <w:rPr>
      <w:rFonts w:ascii="Times New Roman" w:hAnsi="Times New Roman" w:cs="Times New Roman"/>
      <w:b/>
      <w:bCs/>
      <w:sz w:val="26"/>
      <w:szCs w:val="26"/>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472597">
      <w:bodyDiv w:val="1"/>
      <w:marLeft w:val="390"/>
      <w:marRight w:val="390"/>
      <w:marTop w:val="0"/>
      <w:marBottom w:val="0"/>
      <w:divBdr>
        <w:top w:val="none" w:sz="0" w:space="0" w:color="auto"/>
        <w:left w:val="none" w:sz="0" w:space="0" w:color="auto"/>
        <w:bottom w:val="none" w:sz="0" w:space="0" w:color="auto"/>
        <w:right w:val="none" w:sz="0" w:space="0" w:color="auto"/>
      </w:divBdr>
      <w:divsChild>
        <w:div w:id="2027637303">
          <w:marLeft w:val="0"/>
          <w:marRight w:val="0"/>
          <w:marTop w:val="0"/>
          <w:marBottom w:val="0"/>
          <w:divBdr>
            <w:top w:val="none" w:sz="0" w:space="0" w:color="auto"/>
            <w:left w:val="none" w:sz="0" w:space="0" w:color="auto"/>
            <w:bottom w:val="none" w:sz="0" w:space="0" w:color="auto"/>
            <w:right w:val="none" w:sz="0" w:space="0" w:color="auto"/>
          </w:divBdr>
        </w:div>
        <w:div w:id="1091700136">
          <w:marLeft w:val="0"/>
          <w:marRight w:val="0"/>
          <w:marTop w:val="75"/>
          <w:marBottom w:val="0"/>
          <w:divBdr>
            <w:top w:val="none" w:sz="0" w:space="0" w:color="auto"/>
            <w:left w:val="none" w:sz="0" w:space="0" w:color="auto"/>
            <w:bottom w:val="none" w:sz="0" w:space="0" w:color="auto"/>
            <w:right w:val="none" w:sz="0" w:space="0" w:color="auto"/>
          </w:divBdr>
        </w:div>
        <w:div w:id="424886041">
          <w:marLeft w:val="0"/>
          <w:marRight w:val="0"/>
          <w:marTop w:val="75"/>
          <w:marBottom w:val="0"/>
          <w:divBdr>
            <w:top w:val="none" w:sz="0" w:space="0" w:color="auto"/>
            <w:left w:val="none" w:sz="0" w:space="0" w:color="auto"/>
            <w:bottom w:val="none" w:sz="0" w:space="0" w:color="auto"/>
            <w:right w:val="none" w:sz="0" w:space="0" w:color="auto"/>
          </w:divBdr>
        </w:div>
        <w:div w:id="1000622604">
          <w:marLeft w:val="0"/>
          <w:marRight w:val="0"/>
          <w:marTop w:val="225"/>
          <w:marBottom w:val="0"/>
          <w:divBdr>
            <w:top w:val="none" w:sz="0" w:space="0" w:color="auto"/>
            <w:left w:val="none" w:sz="0" w:space="0" w:color="auto"/>
            <w:bottom w:val="none" w:sz="0" w:space="0" w:color="auto"/>
            <w:right w:val="none" w:sz="0" w:space="0" w:color="auto"/>
          </w:divBdr>
        </w:div>
        <w:div w:id="498345891">
          <w:marLeft w:val="0"/>
          <w:marRight w:val="0"/>
          <w:marTop w:val="0"/>
          <w:marBottom w:val="120"/>
          <w:divBdr>
            <w:top w:val="none" w:sz="0" w:space="0" w:color="auto"/>
            <w:left w:val="none" w:sz="0" w:space="0" w:color="auto"/>
            <w:bottom w:val="none" w:sz="0" w:space="0" w:color="auto"/>
            <w:right w:val="none" w:sz="0" w:space="0" w:color="auto"/>
          </w:divBdr>
          <w:divsChild>
            <w:div w:id="1517698120">
              <w:marLeft w:val="0"/>
              <w:marRight w:val="0"/>
              <w:marTop w:val="0"/>
              <w:marBottom w:val="0"/>
              <w:divBdr>
                <w:top w:val="none" w:sz="0" w:space="0" w:color="auto"/>
                <w:left w:val="none" w:sz="0" w:space="0" w:color="auto"/>
                <w:bottom w:val="none" w:sz="0" w:space="0" w:color="auto"/>
                <w:right w:val="none" w:sz="0" w:space="0" w:color="auto"/>
              </w:divBdr>
            </w:div>
            <w:div w:id="823937750">
              <w:marLeft w:val="0"/>
              <w:marRight w:val="0"/>
              <w:marTop w:val="0"/>
              <w:marBottom w:val="0"/>
              <w:divBdr>
                <w:top w:val="none" w:sz="0" w:space="0" w:color="auto"/>
                <w:left w:val="none" w:sz="0" w:space="0" w:color="auto"/>
                <w:bottom w:val="none" w:sz="0" w:space="0" w:color="auto"/>
                <w:right w:val="none" w:sz="0" w:space="0" w:color="auto"/>
              </w:divBdr>
            </w:div>
            <w:div w:id="618537727">
              <w:marLeft w:val="0"/>
              <w:marRight w:val="0"/>
              <w:marTop w:val="0"/>
              <w:marBottom w:val="0"/>
              <w:divBdr>
                <w:top w:val="none" w:sz="0" w:space="0" w:color="auto"/>
                <w:left w:val="none" w:sz="0" w:space="0" w:color="auto"/>
                <w:bottom w:val="none" w:sz="0" w:space="0" w:color="auto"/>
                <w:right w:val="none" w:sz="0" w:space="0" w:color="auto"/>
              </w:divBdr>
            </w:div>
          </w:divsChild>
        </w:div>
        <w:div w:id="1339772293">
          <w:marLeft w:val="0"/>
          <w:marRight w:val="0"/>
          <w:marTop w:val="0"/>
          <w:marBottom w:val="120"/>
          <w:divBdr>
            <w:top w:val="none" w:sz="0" w:space="0" w:color="auto"/>
            <w:left w:val="none" w:sz="0" w:space="0" w:color="auto"/>
            <w:bottom w:val="none" w:sz="0" w:space="0" w:color="auto"/>
            <w:right w:val="none" w:sz="0" w:space="0" w:color="auto"/>
          </w:divBdr>
          <w:divsChild>
            <w:div w:id="678233892">
              <w:marLeft w:val="0"/>
              <w:marRight w:val="0"/>
              <w:marTop w:val="0"/>
              <w:marBottom w:val="0"/>
              <w:divBdr>
                <w:top w:val="none" w:sz="0" w:space="0" w:color="auto"/>
                <w:left w:val="none" w:sz="0" w:space="0" w:color="auto"/>
                <w:bottom w:val="none" w:sz="0" w:space="0" w:color="auto"/>
                <w:right w:val="none" w:sz="0" w:space="0" w:color="auto"/>
              </w:divBdr>
            </w:div>
            <w:div w:id="88814875">
              <w:marLeft w:val="0"/>
              <w:marRight w:val="0"/>
              <w:marTop w:val="0"/>
              <w:marBottom w:val="0"/>
              <w:divBdr>
                <w:top w:val="none" w:sz="0" w:space="0" w:color="auto"/>
                <w:left w:val="none" w:sz="0" w:space="0" w:color="auto"/>
                <w:bottom w:val="none" w:sz="0" w:space="0" w:color="auto"/>
                <w:right w:val="none" w:sz="0" w:space="0" w:color="auto"/>
              </w:divBdr>
            </w:div>
            <w:div w:id="1561358783">
              <w:marLeft w:val="0"/>
              <w:marRight w:val="0"/>
              <w:marTop w:val="0"/>
              <w:marBottom w:val="0"/>
              <w:divBdr>
                <w:top w:val="none" w:sz="0" w:space="0" w:color="auto"/>
                <w:left w:val="none" w:sz="0" w:space="0" w:color="auto"/>
                <w:bottom w:val="none" w:sz="0" w:space="0" w:color="auto"/>
                <w:right w:val="none" w:sz="0" w:space="0" w:color="auto"/>
              </w:divBdr>
            </w:div>
          </w:divsChild>
        </w:div>
        <w:div w:id="1604460636">
          <w:marLeft w:val="0"/>
          <w:marRight w:val="0"/>
          <w:marTop w:val="0"/>
          <w:marBottom w:val="120"/>
          <w:divBdr>
            <w:top w:val="none" w:sz="0" w:space="0" w:color="auto"/>
            <w:left w:val="none" w:sz="0" w:space="0" w:color="auto"/>
            <w:bottom w:val="none" w:sz="0" w:space="0" w:color="auto"/>
            <w:right w:val="none" w:sz="0" w:space="0" w:color="auto"/>
          </w:divBdr>
          <w:divsChild>
            <w:div w:id="379288771">
              <w:marLeft w:val="0"/>
              <w:marRight w:val="0"/>
              <w:marTop w:val="0"/>
              <w:marBottom w:val="0"/>
              <w:divBdr>
                <w:top w:val="none" w:sz="0" w:space="0" w:color="auto"/>
                <w:left w:val="none" w:sz="0" w:space="0" w:color="auto"/>
                <w:bottom w:val="none" w:sz="0" w:space="0" w:color="auto"/>
                <w:right w:val="none" w:sz="0" w:space="0" w:color="auto"/>
              </w:divBdr>
            </w:div>
          </w:divsChild>
        </w:div>
        <w:div w:id="222102886">
          <w:marLeft w:val="0"/>
          <w:marRight w:val="0"/>
          <w:marTop w:val="225"/>
          <w:marBottom w:val="0"/>
          <w:divBdr>
            <w:top w:val="none" w:sz="0" w:space="0" w:color="auto"/>
            <w:left w:val="none" w:sz="0" w:space="0" w:color="auto"/>
            <w:bottom w:val="none" w:sz="0" w:space="0" w:color="auto"/>
            <w:right w:val="none" w:sz="0" w:space="0" w:color="auto"/>
          </w:divBdr>
        </w:div>
        <w:div w:id="898054398">
          <w:marLeft w:val="0"/>
          <w:marRight w:val="0"/>
          <w:marTop w:val="150"/>
          <w:marBottom w:val="0"/>
          <w:divBdr>
            <w:top w:val="none" w:sz="0" w:space="0" w:color="auto"/>
            <w:left w:val="none" w:sz="0" w:space="0" w:color="auto"/>
            <w:bottom w:val="none" w:sz="0" w:space="0" w:color="auto"/>
            <w:right w:val="none" w:sz="0" w:space="0" w:color="auto"/>
          </w:divBdr>
        </w:div>
        <w:div w:id="739209169">
          <w:marLeft w:val="0"/>
          <w:marRight w:val="0"/>
          <w:marTop w:val="0"/>
          <w:marBottom w:val="120"/>
          <w:divBdr>
            <w:top w:val="none" w:sz="0" w:space="0" w:color="auto"/>
            <w:left w:val="none" w:sz="0" w:space="0" w:color="auto"/>
            <w:bottom w:val="none" w:sz="0" w:space="0" w:color="auto"/>
            <w:right w:val="none" w:sz="0" w:space="0" w:color="auto"/>
          </w:divBdr>
          <w:divsChild>
            <w:div w:id="1917009192">
              <w:marLeft w:val="0"/>
              <w:marRight w:val="0"/>
              <w:marTop w:val="0"/>
              <w:marBottom w:val="0"/>
              <w:divBdr>
                <w:top w:val="none" w:sz="0" w:space="0" w:color="auto"/>
                <w:left w:val="none" w:sz="0" w:space="0" w:color="auto"/>
                <w:bottom w:val="none" w:sz="0" w:space="0" w:color="auto"/>
                <w:right w:val="none" w:sz="0" w:space="0" w:color="auto"/>
              </w:divBdr>
            </w:div>
            <w:div w:id="1327052028">
              <w:marLeft w:val="0"/>
              <w:marRight w:val="0"/>
              <w:marTop w:val="0"/>
              <w:marBottom w:val="0"/>
              <w:divBdr>
                <w:top w:val="none" w:sz="0" w:space="0" w:color="auto"/>
                <w:left w:val="none" w:sz="0" w:space="0" w:color="auto"/>
                <w:bottom w:val="none" w:sz="0" w:space="0" w:color="auto"/>
                <w:right w:val="none" w:sz="0" w:space="0" w:color="auto"/>
              </w:divBdr>
            </w:div>
            <w:div w:id="1105033599">
              <w:marLeft w:val="0"/>
              <w:marRight w:val="0"/>
              <w:marTop w:val="0"/>
              <w:marBottom w:val="0"/>
              <w:divBdr>
                <w:top w:val="none" w:sz="0" w:space="0" w:color="auto"/>
                <w:left w:val="none" w:sz="0" w:space="0" w:color="auto"/>
                <w:bottom w:val="none" w:sz="0" w:space="0" w:color="auto"/>
                <w:right w:val="none" w:sz="0" w:space="0" w:color="auto"/>
              </w:divBdr>
            </w:div>
          </w:divsChild>
        </w:div>
        <w:div w:id="1614434548">
          <w:marLeft w:val="0"/>
          <w:marRight w:val="0"/>
          <w:marTop w:val="0"/>
          <w:marBottom w:val="120"/>
          <w:divBdr>
            <w:top w:val="none" w:sz="0" w:space="0" w:color="auto"/>
            <w:left w:val="none" w:sz="0" w:space="0" w:color="auto"/>
            <w:bottom w:val="none" w:sz="0" w:space="0" w:color="auto"/>
            <w:right w:val="none" w:sz="0" w:space="0" w:color="auto"/>
          </w:divBdr>
          <w:divsChild>
            <w:div w:id="1128662055">
              <w:marLeft w:val="0"/>
              <w:marRight w:val="0"/>
              <w:marTop w:val="0"/>
              <w:marBottom w:val="0"/>
              <w:divBdr>
                <w:top w:val="none" w:sz="0" w:space="0" w:color="auto"/>
                <w:left w:val="none" w:sz="0" w:space="0" w:color="auto"/>
                <w:bottom w:val="none" w:sz="0" w:space="0" w:color="auto"/>
                <w:right w:val="none" w:sz="0" w:space="0" w:color="auto"/>
              </w:divBdr>
            </w:div>
          </w:divsChild>
        </w:div>
        <w:div w:id="1010714379">
          <w:marLeft w:val="0"/>
          <w:marRight w:val="0"/>
          <w:marTop w:val="0"/>
          <w:marBottom w:val="120"/>
          <w:divBdr>
            <w:top w:val="none" w:sz="0" w:space="0" w:color="auto"/>
            <w:left w:val="none" w:sz="0" w:space="0" w:color="auto"/>
            <w:bottom w:val="none" w:sz="0" w:space="0" w:color="auto"/>
            <w:right w:val="none" w:sz="0" w:space="0" w:color="auto"/>
          </w:divBdr>
          <w:divsChild>
            <w:div w:id="1073772587">
              <w:marLeft w:val="0"/>
              <w:marRight w:val="0"/>
              <w:marTop w:val="0"/>
              <w:marBottom w:val="0"/>
              <w:divBdr>
                <w:top w:val="none" w:sz="0" w:space="0" w:color="auto"/>
                <w:left w:val="none" w:sz="0" w:space="0" w:color="auto"/>
                <w:bottom w:val="none" w:sz="0" w:space="0" w:color="auto"/>
                <w:right w:val="none" w:sz="0" w:space="0" w:color="auto"/>
              </w:divBdr>
            </w:div>
            <w:div w:id="1197620051">
              <w:marLeft w:val="0"/>
              <w:marRight w:val="0"/>
              <w:marTop w:val="0"/>
              <w:marBottom w:val="0"/>
              <w:divBdr>
                <w:top w:val="none" w:sz="0" w:space="0" w:color="auto"/>
                <w:left w:val="none" w:sz="0" w:space="0" w:color="auto"/>
                <w:bottom w:val="none" w:sz="0" w:space="0" w:color="auto"/>
                <w:right w:val="none" w:sz="0" w:space="0" w:color="auto"/>
              </w:divBdr>
            </w:div>
            <w:div w:id="1953125960">
              <w:marLeft w:val="0"/>
              <w:marRight w:val="0"/>
              <w:marTop w:val="0"/>
              <w:marBottom w:val="0"/>
              <w:divBdr>
                <w:top w:val="none" w:sz="0" w:space="0" w:color="auto"/>
                <w:left w:val="none" w:sz="0" w:space="0" w:color="auto"/>
                <w:bottom w:val="none" w:sz="0" w:space="0" w:color="auto"/>
                <w:right w:val="none" w:sz="0" w:space="0" w:color="auto"/>
              </w:divBdr>
            </w:div>
            <w:div w:id="456071720">
              <w:marLeft w:val="0"/>
              <w:marRight w:val="0"/>
              <w:marTop w:val="0"/>
              <w:marBottom w:val="0"/>
              <w:divBdr>
                <w:top w:val="none" w:sz="0" w:space="0" w:color="auto"/>
                <w:left w:val="none" w:sz="0" w:space="0" w:color="auto"/>
                <w:bottom w:val="none" w:sz="0" w:space="0" w:color="auto"/>
                <w:right w:val="none" w:sz="0" w:space="0" w:color="auto"/>
              </w:divBdr>
            </w:div>
            <w:div w:id="1949964911">
              <w:marLeft w:val="0"/>
              <w:marRight w:val="0"/>
              <w:marTop w:val="0"/>
              <w:marBottom w:val="0"/>
              <w:divBdr>
                <w:top w:val="none" w:sz="0" w:space="0" w:color="auto"/>
                <w:left w:val="none" w:sz="0" w:space="0" w:color="auto"/>
                <w:bottom w:val="none" w:sz="0" w:space="0" w:color="auto"/>
                <w:right w:val="none" w:sz="0" w:space="0" w:color="auto"/>
              </w:divBdr>
            </w:div>
            <w:div w:id="431390480">
              <w:marLeft w:val="0"/>
              <w:marRight w:val="0"/>
              <w:marTop w:val="0"/>
              <w:marBottom w:val="0"/>
              <w:divBdr>
                <w:top w:val="none" w:sz="0" w:space="0" w:color="auto"/>
                <w:left w:val="none" w:sz="0" w:space="0" w:color="auto"/>
                <w:bottom w:val="none" w:sz="0" w:space="0" w:color="auto"/>
                <w:right w:val="none" w:sz="0" w:space="0" w:color="auto"/>
              </w:divBdr>
            </w:div>
            <w:div w:id="654914214">
              <w:marLeft w:val="0"/>
              <w:marRight w:val="0"/>
              <w:marTop w:val="0"/>
              <w:marBottom w:val="0"/>
              <w:divBdr>
                <w:top w:val="none" w:sz="0" w:space="0" w:color="auto"/>
                <w:left w:val="none" w:sz="0" w:space="0" w:color="auto"/>
                <w:bottom w:val="none" w:sz="0" w:space="0" w:color="auto"/>
                <w:right w:val="none" w:sz="0" w:space="0" w:color="auto"/>
              </w:divBdr>
            </w:div>
            <w:div w:id="295532147">
              <w:marLeft w:val="0"/>
              <w:marRight w:val="0"/>
              <w:marTop w:val="0"/>
              <w:marBottom w:val="0"/>
              <w:divBdr>
                <w:top w:val="none" w:sz="0" w:space="0" w:color="auto"/>
                <w:left w:val="none" w:sz="0" w:space="0" w:color="auto"/>
                <w:bottom w:val="none" w:sz="0" w:space="0" w:color="auto"/>
                <w:right w:val="none" w:sz="0" w:space="0" w:color="auto"/>
              </w:divBdr>
            </w:div>
            <w:div w:id="1141918420">
              <w:marLeft w:val="0"/>
              <w:marRight w:val="0"/>
              <w:marTop w:val="0"/>
              <w:marBottom w:val="0"/>
              <w:divBdr>
                <w:top w:val="none" w:sz="0" w:space="0" w:color="auto"/>
                <w:left w:val="none" w:sz="0" w:space="0" w:color="auto"/>
                <w:bottom w:val="none" w:sz="0" w:space="0" w:color="auto"/>
                <w:right w:val="none" w:sz="0" w:space="0" w:color="auto"/>
              </w:divBdr>
            </w:div>
            <w:div w:id="1345546914">
              <w:marLeft w:val="0"/>
              <w:marRight w:val="0"/>
              <w:marTop w:val="0"/>
              <w:marBottom w:val="0"/>
              <w:divBdr>
                <w:top w:val="none" w:sz="0" w:space="0" w:color="auto"/>
                <w:left w:val="none" w:sz="0" w:space="0" w:color="auto"/>
                <w:bottom w:val="none" w:sz="0" w:space="0" w:color="auto"/>
                <w:right w:val="none" w:sz="0" w:space="0" w:color="auto"/>
              </w:divBdr>
            </w:div>
            <w:div w:id="1913853642">
              <w:marLeft w:val="0"/>
              <w:marRight w:val="0"/>
              <w:marTop w:val="0"/>
              <w:marBottom w:val="0"/>
              <w:divBdr>
                <w:top w:val="none" w:sz="0" w:space="0" w:color="auto"/>
                <w:left w:val="none" w:sz="0" w:space="0" w:color="auto"/>
                <w:bottom w:val="none" w:sz="0" w:space="0" w:color="auto"/>
                <w:right w:val="none" w:sz="0" w:space="0" w:color="auto"/>
              </w:divBdr>
            </w:div>
            <w:div w:id="1275282785">
              <w:marLeft w:val="0"/>
              <w:marRight w:val="0"/>
              <w:marTop w:val="0"/>
              <w:marBottom w:val="0"/>
              <w:divBdr>
                <w:top w:val="none" w:sz="0" w:space="0" w:color="auto"/>
                <w:left w:val="none" w:sz="0" w:space="0" w:color="auto"/>
                <w:bottom w:val="none" w:sz="0" w:space="0" w:color="auto"/>
                <w:right w:val="none" w:sz="0" w:space="0" w:color="auto"/>
              </w:divBdr>
            </w:div>
          </w:divsChild>
        </w:div>
        <w:div w:id="282734887">
          <w:marLeft w:val="0"/>
          <w:marRight w:val="0"/>
          <w:marTop w:val="150"/>
          <w:marBottom w:val="0"/>
          <w:divBdr>
            <w:top w:val="none" w:sz="0" w:space="0" w:color="auto"/>
            <w:left w:val="none" w:sz="0" w:space="0" w:color="auto"/>
            <w:bottom w:val="none" w:sz="0" w:space="0" w:color="auto"/>
            <w:right w:val="none" w:sz="0" w:space="0" w:color="auto"/>
          </w:divBdr>
        </w:div>
        <w:div w:id="550462519">
          <w:marLeft w:val="0"/>
          <w:marRight w:val="0"/>
          <w:marTop w:val="0"/>
          <w:marBottom w:val="120"/>
          <w:divBdr>
            <w:top w:val="none" w:sz="0" w:space="0" w:color="auto"/>
            <w:left w:val="none" w:sz="0" w:space="0" w:color="auto"/>
            <w:bottom w:val="none" w:sz="0" w:space="0" w:color="auto"/>
            <w:right w:val="none" w:sz="0" w:space="0" w:color="auto"/>
          </w:divBdr>
          <w:divsChild>
            <w:div w:id="1031109332">
              <w:marLeft w:val="0"/>
              <w:marRight w:val="0"/>
              <w:marTop w:val="0"/>
              <w:marBottom w:val="0"/>
              <w:divBdr>
                <w:top w:val="none" w:sz="0" w:space="0" w:color="auto"/>
                <w:left w:val="none" w:sz="0" w:space="0" w:color="auto"/>
                <w:bottom w:val="none" w:sz="0" w:space="0" w:color="auto"/>
                <w:right w:val="none" w:sz="0" w:space="0" w:color="auto"/>
              </w:divBdr>
            </w:div>
            <w:div w:id="878324604">
              <w:marLeft w:val="0"/>
              <w:marRight w:val="0"/>
              <w:marTop w:val="0"/>
              <w:marBottom w:val="0"/>
              <w:divBdr>
                <w:top w:val="none" w:sz="0" w:space="0" w:color="auto"/>
                <w:left w:val="none" w:sz="0" w:space="0" w:color="auto"/>
                <w:bottom w:val="none" w:sz="0" w:space="0" w:color="auto"/>
                <w:right w:val="none" w:sz="0" w:space="0" w:color="auto"/>
              </w:divBdr>
            </w:div>
            <w:div w:id="1171335621">
              <w:marLeft w:val="0"/>
              <w:marRight w:val="0"/>
              <w:marTop w:val="0"/>
              <w:marBottom w:val="0"/>
              <w:divBdr>
                <w:top w:val="none" w:sz="0" w:space="0" w:color="auto"/>
                <w:left w:val="none" w:sz="0" w:space="0" w:color="auto"/>
                <w:bottom w:val="none" w:sz="0" w:space="0" w:color="auto"/>
                <w:right w:val="none" w:sz="0" w:space="0" w:color="auto"/>
              </w:divBdr>
            </w:div>
            <w:div w:id="2069525616">
              <w:marLeft w:val="0"/>
              <w:marRight w:val="0"/>
              <w:marTop w:val="0"/>
              <w:marBottom w:val="0"/>
              <w:divBdr>
                <w:top w:val="none" w:sz="0" w:space="0" w:color="auto"/>
                <w:left w:val="none" w:sz="0" w:space="0" w:color="auto"/>
                <w:bottom w:val="none" w:sz="0" w:space="0" w:color="auto"/>
                <w:right w:val="none" w:sz="0" w:space="0" w:color="auto"/>
              </w:divBdr>
            </w:div>
            <w:div w:id="353657710">
              <w:marLeft w:val="0"/>
              <w:marRight w:val="0"/>
              <w:marTop w:val="0"/>
              <w:marBottom w:val="0"/>
              <w:divBdr>
                <w:top w:val="none" w:sz="0" w:space="0" w:color="auto"/>
                <w:left w:val="none" w:sz="0" w:space="0" w:color="auto"/>
                <w:bottom w:val="none" w:sz="0" w:space="0" w:color="auto"/>
                <w:right w:val="none" w:sz="0" w:space="0" w:color="auto"/>
              </w:divBdr>
            </w:div>
            <w:div w:id="257251002">
              <w:marLeft w:val="0"/>
              <w:marRight w:val="0"/>
              <w:marTop w:val="0"/>
              <w:marBottom w:val="0"/>
              <w:divBdr>
                <w:top w:val="none" w:sz="0" w:space="0" w:color="auto"/>
                <w:left w:val="none" w:sz="0" w:space="0" w:color="auto"/>
                <w:bottom w:val="none" w:sz="0" w:space="0" w:color="auto"/>
                <w:right w:val="none" w:sz="0" w:space="0" w:color="auto"/>
              </w:divBdr>
            </w:div>
            <w:div w:id="1156266094">
              <w:marLeft w:val="0"/>
              <w:marRight w:val="0"/>
              <w:marTop w:val="0"/>
              <w:marBottom w:val="0"/>
              <w:divBdr>
                <w:top w:val="none" w:sz="0" w:space="0" w:color="auto"/>
                <w:left w:val="none" w:sz="0" w:space="0" w:color="auto"/>
                <w:bottom w:val="none" w:sz="0" w:space="0" w:color="auto"/>
                <w:right w:val="none" w:sz="0" w:space="0" w:color="auto"/>
              </w:divBdr>
            </w:div>
            <w:div w:id="2058506043">
              <w:marLeft w:val="0"/>
              <w:marRight w:val="0"/>
              <w:marTop w:val="0"/>
              <w:marBottom w:val="0"/>
              <w:divBdr>
                <w:top w:val="none" w:sz="0" w:space="0" w:color="auto"/>
                <w:left w:val="none" w:sz="0" w:space="0" w:color="auto"/>
                <w:bottom w:val="none" w:sz="0" w:space="0" w:color="auto"/>
                <w:right w:val="none" w:sz="0" w:space="0" w:color="auto"/>
              </w:divBdr>
            </w:div>
          </w:divsChild>
        </w:div>
        <w:div w:id="1244025302">
          <w:marLeft w:val="0"/>
          <w:marRight w:val="0"/>
          <w:marTop w:val="0"/>
          <w:marBottom w:val="120"/>
          <w:divBdr>
            <w:top w:val="none" w:sz="0" w:space="0" w:color="auto"/>
            <w:left w:val="none" w:sz="0" w:space="0" w:color="auto"/>
            <w:bottom w:val="none" w:sz="0" w:space="0" w:color="auto"/>
            <w:right w:val="none" w:sz="0" w:space="0" w:color="auto"/>
          </w:divBdr>
          <w:divsChild>
            <w:div w:id="1245265619">
              <w:marLeft w:val="0"/>
              <w:marRight w:val="0"/>
              <w:marTop w:val="0"/>
              <w:marBottom w:val="0"/>
              <w:divBdr>
                <w:top w:val="none" w:sz="0" w:space="0" w:color="auto"/>
                <w:left w:val="none" w:sz="0" w:space="0" w:color="auto"/>
                <w:bottom w:val="none" w:sz="0" w:space="0" w:color="auto"/>
                <w:right w:val="none" w:sz="0" w:space="0" w:color="auto"/>
              </w:divBdr>
            </w:div>
          </w:divsChild>
        </w:div>
        <w:div w:id="1462456745">
          <w:marLeft w:val="0"/>
          <w:marRight w:val="0"/>
          <w:marTop w:val="0"/>
          <w:marBottom w:val="120"/>
          <w:divBdr>
            <w:top w:val="none" w:sz="0" w:space="0" w:color="auto"/>
            <w:left w:val="none" w:sz="0" w:space="0" w:color="auto"/>
            <w:bottom w:val="none" w:sz="0" w:space="0" w:color="auto"/>
            <w:right w:val="none" w:sz="0" w:space="0" w:color="auto"/>
          </w:divBdr>
          <w:divsChild>
            <w:div w:id="418327814">
              <w:marLeft w:val="0"/>
              <w:marRight w:val="0"/>
              <w:marTop w:val="0"/>
              <w:marBottom w:val="0"/>
              <w:divBdr>
                <w:top w:val="none" w:sz="0" w:space="0" w:color="auto"/>
                <w:left w:val="none" w:sz="0" w:space="0" w:color="auto"/>
                <w:bottom w:val="none" w:sz="0" w:space="0" w:color="auto"/>
                <w:right w:val="none" w:sz="0" w:space="0" w:color="auto"/>
              </w:divBdr>
            </w:div>
          </w:divsChild>
        </w:div>
        <w:div w:id="1190415093">
          <w:marLeft w:val="0"/>
          <w:marRight w:val="0"/>
          <w:marTop w:val="0"/>
          <w:marBottom w:val="120"/>
          <w:divBdr>
            <w:top w:val="none" w:sz="0" w:space="0" w:color="auto"/>
            <w:left w:val="none" w:sz="0" w:space="0" w:color="auto"/>
            <w:bottom w:val="none" w:sz="0" w:space="0" w:color="auto"/>
            <w:right w:val="none" w:sz="0" w:space="0" w:color="auto"/>
          </w:divBdr>
          <w:divsChild>
            <w:div w:id="1311592559">
              <w:marLeft w:val="0"/>
              <w:marRight w:val="0"/>
              <w:marTop w:val="0"/>
              <w:marBottom w:val="0"/>
              <w:divBdr>
                <w:top w:val="none" w:sz="0" w:space="0" w:color="auto"/>
                <w:left w:val="none" w:sz="0" w:space="0" w:color="auto"/>
                <w:bottom w:val="none" w:sz="0" w:space="0" w:color="auto"/>
                <w:right w:val="none" w:sz="0" w:space="0" w:color="auto"/>
              </w:divBdr>
            </w:div>
          </w:divsChild>
        </w:div>
        <w:div w:id="1540512767">
          <w:marLeft w:val="0"/>
          <w:marRight w:val="0"/>
          <w:marTop w:val="0"/>
          <w:marBottom w:val="120"/>
          <w:divBdr>
            <w:top w:val="none" w:sz="0" w:space="0" w:color="auto"/>
            <w:left w:val="none" w:sz="0" w:space="0" w:color="auto"/>
            <w:bottom w:val="none" w:sz="0" w:space="0" w:color="auto"/>
            <w:right w:val="none" w:sz="0" w:space="0" w:color="auto"/>
          </w:divBdr>
          <w:divsChild>
            <w:div w:id="990866632">
              <w:marLeft w:val="0"/>
              <w:marRight w:val="0"/>
              <w:marTop w:val="0"/>
              <w:marBottom w:val="0"/>
              <w:divBdr>
                <w:top w:val="none" w:sz="0" w:space="0" w:color="auto"/>
                <w:left w:val="none" w:sz="0" w:space="0" w:color="auto"/>
                <w:bottom w:val="none" w:sz="0" w:space="0" w:color="auto"/>
                <w:right w:val="none" w:sz="0" w:space="0" w:color="auto"/>
              </w:divBdr>
            </w:div>
          </w:divsChild>
        </w:div>
        <w:div w:id="1186552118">
          <w:marLeft w:val="0"/>
          <w:marRight w:val="0"/>
          <w:marTop w:val="0"/>
          <w:marBottom w:val="120"/>
          <w:divBdr>
            <w:top w:val="none" w:sz="0" w:space="0" w:color="auto"/>
            <w:left w:val="none" w:sz="0" w:space="0" w:color="auto"/>
            <w:bottom w:val="none" w:sz="0" w:space="0" w:color="auto"/>
            <w:right w:val="none" w:sz="0" w:space="0" w:color="auto"/>
          </w:divBdr>
          <w:divsChild>
            <w:div w:id="1916624444">
              <w:marLeft w:val="0"/>
              <w:marRight w:val="0"/>
              <w:marTop w:val="0"/>
              <w:marBottom w:val="0"/>
              <w:divBdr>
                <w:top w:val="none" w:sz="0" w:space="0" w:color="auto"/>
                <w:left w:val="none" w:sz="0" w:space="0" w:color="auto"/>
                <w:bottom w:val="none" w:sz="0" w:space="0" w:color="auto"/>
                <w:right w:val="none" w:sz="0" w:space="0" w:color="auto"/>
              </w:divBdr>
            </w:div>
          </w:divsChild>
        </w:div>
        <w:div w:id="2041202547">
          <w:marLeft w:val="0"/>
          <w:marRight w:val="0"/>
          <w:marTop w:val="0"/>
          <w:marBottom w:val="120"/>
          <w:divBdr>
            <w:top w:val="none" w:sz="0" w:space="0" w:color="auto"/>
            <w:left w:val="none" w:sz="0" w:space="0" w:color="auto"/>
            <w:bottom w:val="none" w:sz="0" w:space="0" w:color="auto"/>
            <w:right w:val="none" w:sz="0" w:space="0" w:color="auto"/>
          </w:divBdr>
          <w:divsChild>
            <w:div w:id="433406136">
              <w:marLeft w:val="0"/>
              <w:marRight w:val="0"/>
              <w:marTop w:val="0"/>
              <w:marBottom w:val="0"/>
              <w:divBdr>
                <w:top w:val="none" w:sz="0" w:space="0" w:color="auto"/>
                <w:left w:val="none" w:sz="0" w:space="0" w:color="auto"/>
                <w:bottom w:val="none" w:sz="0" w:space="0" w:color="auto"/>
                <w:right w:val="none" w:sz="0" w:space="0" w:color="auto"/>
              </w:divBdr>
            </w:div>
          </w:divsChild>
        </w:div>
        <w:div w:id="587621337">
          <w:marLeft w:val="0"/>
          <w:marRight w:val="0"/>
          <w:marTop w:val="0"/>
          <w:marBottom w:val="120"/>
          <w:divBdr>
            <w:top w:val="none" w:sz="0" w:space="0" w:color="auto"/>
            <w:left w:val="none" w:sz="0" w:space="0" w:color="auto"/>
            <w:bottom w:val="none" w:sz="0" w:space="0" w:color="auto"/>
            <w:right w:val="none" w:sz="0" w:space="0" w:color="auto"/>
          </w:divBdr>
          <w:divsChild>
            <w:div w:id="835002384">
              <w:marLeft w:val="0"/>
              <w:marRight w:val="0"/>
              <w:marTop w:val="0"/>
              <w:marBottom w:val="0"/>
              <w:divBdr>
                <w:top w:val="none" w:sz="0" w:space="0" w:color="auto"/>
                <w:left w:val="none" w:sz="0" w:space="0" w:color="auto"/>
                <w:bottom w:val="none" w:sz="0" w:space="0" w:color="auto"/>
                <w:right w:val="none" w:sz="0" w:space="0" w:color="auto"/>
              </w:divBdr>
            </w:div>
          </w:divsChild>
        </w:div>
        <w:div w:id="987436258">
          <w:marLeft w:val="0"/>
          <w:marRight w:val="0"/>
          <w:marTop w:val="0"/>
          <w:marBottom w:val="120"/>
          <w:divBdr>
            <w:top w:val="none" w:sz="0" w:space="0" w:color="auto"/>
            <w:left w:val="none" w:sz="0" w:space="0" w:color="auto"/>
            <w:bottom w:val="none" w:sz="0" w:space="0" w:color="auto"/>
            <w:right w:val="none" w:sz="0" w:space="0" w:color="auto"/>
          </w:divBdr>
          <w:divsChild>
            <w:div w:id="657392291">
              <w:marLeft w:val="0"/>
              <w:marRight w:val="0"/>
              <w:marTop w:val="0"/>
              <w:marBottom w:val="0"/>
              <w:divBdr>
                <w:top w:val="none" w:sz="0" w:space="0" w:color="auto"/>
                <w:left w:val="none" w:sz="0" w:space="0" w:color="auto"/>
                <w:bottom w:val="none" w:sz="0" w:space="0" w:color="auto"/>
                <w:right w:val="none" w:sz="0" w:space="0" w:color="auto"/>
              </w:divBdr>
            </w:div>
          </w:divsChild>
        </w:div>
        <w:div w:id="658315832">
          <w:marLeft w:val="0"/>
          <w:marRight w:val="0"/>
          <w:marTop w:val="0"/>
          <w:marBottom w:val="120"/>
          <w:divBdr>
            <w:top w:val="none" w:sz="0" w:space="0" w:color="auto"/>
            <w:left w:val="none" w:sz="0" w:space="0" w:color="auto"/>
            <w:bottom w:val="none" w:sz="0" w:space="0" w:color="auto"/>
            <w:right w:val="none" w:sz="0" w:space="0" w:color="auto"/>
          </w:divBdr>
          <w:divsChild>
            <w:div w:id="751706996">
              <w:marLeft w:val="0"/>
              <w:marRight w:val="0"/>
              <w:marTop w:val="0"/>
              <w:marBottom w:val="0"/>
              <w:divBdr>
                <w:top w:val="none" w:sz="0" w:space="0" w:color="auto"/>
                <w:left w:val="none" w:sz="0" w:space="0" w:color="auto"/>
                <w:bottom w:val="none" w:sz="0" w:space="0" w:color="auto"/>
                <w:right w:val="none" w:sz="0" w:space="0" w:color="auto"/>
              </w:divBdr>
            </w:div>
            <w:div w:id="861555569">
              <w:marLeft w:val="0"/>
              <w:marRight w:val="0"/>
              <w:marTop w:val="0"/>
              <w:marBottom w:val="0"/>
              <w:divBdr>
                <w:top w:val="none" w:sz="0" w:space="0" w:color="auto"/>
                <w:left w:val="none" w:sz="0" w:space="0" w:color="auto"/>
                <w:bottom w:val="none" w:sz="0" w:space="0" w:color="auto"/>
                <w:right w:val="none" w:sz="0" w:space="0" w:color="auto"/>
              </w:divBdr>
            </w:div>
            <w:div w:id="1590650074">
              <w:marLeft w:val="0"/>
              <w:marRight w:val="0"/>
              <w:marTop w:val="0"/>
              <w:marBottom w:val="0"/>
              <w:divBdr>
                <w:top w:val="none" w:sz="0" w:space="0" w:color="auto"/>
                <w:left w:val="none" w:sz="0" w:space="0" w:color="auto"/>
                <w:bottom w:val="none" w:sz="0" w:space="0" w:color="auto"/>
                <w:right w:val="none" w:sz="0" w:space="0" w:color="auto"/>
              </w:divBdr>
            </w:div>
            <w:div w:id="765348223">
              <w:marLeft w:val="0"/>
              <w:marRight w:val="0"/>
              <w:marTop w:val="0"/>
              <w:marBottom w:val="0"/>
              <w:divBdr>
                <w:top w:val="none" w:sz="0" w:space="0" w:color="auto"/>
                <w:left w:val="none" w:sz="0" w:space="0" w:color="auto"/>
                <w:bottom w:val="none" w:sz="0" w:space="0" w:color="auto"/>
                <w:right w:val="none" w:sz="0" w:space="0" w:color="auto"/>
              </w:divBdr>
            </w:div>
          </w:divsChild>
        </w:div>
        <w:div w:id="665670738">
          <w:marLeft w:val="0"/>
          <w:marRight w:val="0"/>
          <w:marTop w:val="0"/>
          <w:marBottom w:val="120"/>
          <w:divBdr>
            <w:top w:val="none" w:sz="0" w:space="0" w:color="auto"/>
            <w:left w:val="none" w:sz="0" w:space="0" w:color="auto"/>
            <w:bottom w:val="none" w:sz="0" w:space="0" w:color="auto"/>
            <w:right w:val="none" w:sz="0" w:space="0" w:color="auto"/>
          </w:divBdr>
          <w:divsChild>
            <w:div w:id="1899050279">
              <w:marLeft w:val="0"/>
              <w:marRight w:val="0"/>
              <w:marTop w:val="0"/>
              <w:marBottom w:val="0"/>
              <w:divBdr>
                <w:top w:val="none" w:sz="0" w:space="0" w:color="auto"/>
                <w:left w:val="none" w:sz="0" w:space="0" w:color="auto"/>
                <w:bottom w:val="none" w:sz="0" w:space="0" w:color="auto"/>
                <w:right w:val="none" w:sz="0" w:space="0" w:color="auto"/>
              </w:divBdr>
            </w:div>
            <w:div w:id="774131771">
              <w:marLeft w:val="0"/>
              <w:marRight w:val="0"/>
              <w:marTop w:val="0"/>
              <w:marBottom w:val="0"/>
              <w:divBdr>
                <w:top w:val="none" w:sz="0" w:space="0" w:color="auto"/>
                <w:left w:val="none" w:sz="0" w:space="0" w:color="auto"/>
                <w:bottom w:val="none" w:sz="0" w:space="0" w:color="auto"/>
                <w:right w:val="none" w:sz="0" w:space="0" w:color="auto"/>
              </w:divBdr>
            </w:div>
            <w:div w:id="419566773">
              <w:marLeft w:val="0"/>
              <w:marRight w:val="0"/>
              <w:marTop w:val="0"/>
              <w:marBottom w:val="0"/>
              <w:divBdr>
                <w:top w:val="none" w:sz="0" w:space="0" w:color="auto"/>
                <w:left w:val="none" w:sz="0" w:space="0" w:color="auto"/>
                <w:bottom w:val="none" w:sz="0" w:space="0" w:color="auto"/>
                <w:right w:val="none" w:sz="0" w:space="0" w:color="auto"/>
              </w:divBdr>
            </w:div>
            <w:div w:id="1932545907">
              <w:marLeft w:val="0"/>
              <w:marRight w:val="0"/>
              <w:marTop w:val="0"/>
              <w:marBottom w:val="0"/>
              <w:divBdr>
                <w:top w:val="none" w:sz="0" w:space="0" w:color="auto"/>
                <w:left w:val="none" w:sz="0" w:space="0" w:color="auto"/>
                <w:bottom w:val="none" w:sz="0" w:space="0" w:color="auto"/>
                <w:right w:val="none" w:sz="0" w:space="0" w:color="auto"/>
              </w:divBdr>
            </w:div>
            <w:div w:id="181163407">
              <w:marLeft w:val="0"/>
              <w:marRight w:val="0"/>
              <w:marTop w:val="0"/>
              <w:marBottom w:val="0"/>
              <w:divBdr>
                <w:top w:val="none" w:sz="0" w:space="0" w:color="auto"/>
                <w:left w:val="none" w:sz="0" w:space="0" w:color="auto"/>
                <w:bottom w:val="none" w:sz="0" w:space="0" w:color="auto"/>
                <w:right w:val="none" w:sz="0" w:space="0" w:color="auto"/>
              </w:divBdr>
            </w:div>
            <w:div w:id="1635596169">
              <w:marLeft w:val="0"/>
              <w:marRight w:val="0"/>
              <w:marTop w:val="0"/>
              <w:marBottom w:val="0"/>
              <w:divBdr>
                <w:top w:val="none" w:sz="0" w:space="0" w:color="auto"/>
                <w:left w:val="none" w:sz="0" w:space="0" w:color="auto"/>
                <w:bottom w:val="none" w:sz="0" w:space="0" w:color="auto"/>
                <w:right w:val="none" w:sz="0" w:space="0" w:color="auto"/>
              </w:divBdr>
            </w:div>
            <w:div w:id="618488963">
              <w:marLeft w:val="0"/>
              <w:marRight w:val="0"/>
              <w:marTop w:val="0"/>
              <w:marBottom w:val="0"/>
              <w:divBdr>
                <w:top w:val="none" w:sz="0" w:space="0" w:color="auto"/>
                <w:left w:val="none" w:sz="0" w:space="0" w:color="auto"/>
                <w:bottom w:val="none" w:sz="0" w:space="0" w:color="auto"/>
                <w:right w:val="none" w:sz="0" w:space="0" w:color="auto"/>
              </w:divBdr>
            </w:div>
          </w:divsChild>
        </w:div>
        <w:div w:id="1162159481">
          <w:marLeft w:val="0"/>
          <w:marRight w:val="0"/>
          <w:marTop w:val="0"/>
          <w:marBottom w:val="120"/>
          <w:divBdr>
            <w:top w:val="none" w:sz="0" w:space="0" w:color="auto"/>
            <w:left w:val="none" w:sz="0" w:space="0" w:color="auto"/>
            <w:bottom w:val="none" w:sz="0" w:space="0" w:color="auto"/>
            <w:right w:val="none" w:sz="0" w:space="0" w:color="auto"/>
          </w:divBdr>
          <w:divsChild>
            <w:div w:id="1543203761">
              <w:marLeft w:val="0"/>
              <w:marRight w:val="0"/>
              <w:marTop w:val="0"/>
              <w:marBottom w:val="0"/>
              <w:divBdr>
                <w:top w:val="none" w:sz="0" w:space="0" w:color="auto"/>
                <w:left w:val="none" w:sz="0" w:space="0" w:color="auto"/>
                <w:bottom w:val="none" w:sz="0" w:space="0" w:color="auto"/>
                <w:right w:val="none" w:sz="0" w:space="0" w:color="auto"/>
              </w:divBdr>
            </w:div>
            <w:div w:id="294987189">
              <w:marLeft w:val="0"/>
              <w:marRight w:val="0"/>
              <w:marTop w:val="0"/>
              <w:marBottom w:val="0"/>
              <w:divBdr>
                <w:top w:val="none" w:sz="0" w:space="0" w:color="auto"/>
                <w:left w:val="none" w:sz="0" w:space="0" w:color="auto"/>
                <w:bottom w:val="none" w:sz="0" w:space="0" w:color="auto"/>
                <w:right w:val="none" w:sz="0" w:space="0" w:color="auto"/>
              </w:divBdr>
            </w:div>
            <w:div w:id="779447886">
              <w:marLeft w:val="0"/>
              <w:marRight w:val="0"/>
              <w:marTop w:val="0"/>
              <w:marBottom w:val="0"/>
              <w:divBdr>
                <w:top w:val="none" w:sz="0" w:space="0" w:color="auto"/>
                <w:left w:val="none" w:sz="0" w:space="0" w:color="auto"/>
                <w:bottom w:val="none" w:sz="0" w:space="0" w:color="auto"/>
                <w:right w:val="none" w:sz="0" w:space="0" w:color="auto"/>
              </w:divBdr>
            </w:div>
            <w:div w:id="1163550787">
              <w:marLeft w:val="0"/>
              <w:marRight w:val="0"/>
              <w:marTop w:val="0"/>
              <w:marBottom w:val="0"/>
              <w:divBdr>
                <w:top w:val="none" w:sz="0" w:space="0" w:color="auto"/>
                <w:left w:val="none" w:sz="0" w:space="0" w:color="auto"/>
                <w:bottom w:val="none" w:sz="0" w:space="0" w:color="auto"/>
                <w:right w:val="none" w:sz="0" w:space="0" w:color="auto"/>
              </w:divBdr>
            </w:div>
            <w:div w:id="319231104">
              <w:marLeft w:val="0"/>
              <w:marRight w:val="0"/>
              <w:marTop w:val="0"/>
              <w:marBottom w:val="0"/>
              <w:divBdr>
                <w:top w:val="none" w:sz="0" w:space="0" w:color="auto"/>
                <w:left w:val="none" w:sz="0" w:space="0" w:color="auto"/>
                <w:bottom w:val="none" w:sz="0" w:space="0" w:color="auto"/>
                <w:right w:val="none" w:sz="0" w:space="0" w:color="auto"/>
              </w:divBdr>
            </w:div>
            <w:div w:id="2067487318">
              <w:marLeft w:val="0"/>
              <w:marRight w:val="0"/>
              <w:marTop w:val="0"/>
              <w:marBottom w:val="0"/>
              <w:divBdr>
                <w:top w:val="none" w:sz="0" w:space="0" w:color="auto"/>
                <w:left w:val="none" w:sz="0" w:space="0" w:color="auto"/>
                <w:bottom w:val="none" w:sz="0" w:space="0" w:color="auto"/>
                <w:right w:val="none" w:sz="0" w:space="0" w:color="auto"/>
              </w:divBdr>
            </w:div>
            <w:div w:id="1034161265">
              <w:marLeft w:val="0"/>
              <w:marRight w:val="0"/>
              <w:marTop w:val="0"/>
              <w:marBottom w:val="0"/>
              <w:divBdr>
                <w:top w:val="none" w:sz="0" w:space="0" w:color="auto"/>
                <w:left w:val="none" w:sz="0" w:space="0" w:color="auto"/>
                <w:bottom w:val="none" w:sz="0" w:space="0" w:color="auto"/>
                <w:right w:val="none" w:sz="0" w:space="0" w:color="auto"/>
              </w:divBdr>
            </w:div>
            <w:div w:id="1398095177">
              <w:marLeft w:val="0"/>
              <w:marRight w:val="0"/>
              <w:marTop w:val="0"/>
              <w:marBottom w:val="0"/>
              <w:divBdr>
                <w:top w:val="none" w:sz="0" w:space="0" w:color="auto"/>
                <w:left w:val="none" w:sz="0" w:space="0" w:color="auto"/>
                <w:bottom w:val="none" w:sz="0" w:space="0" w:color="auto"/>
                <w:right w:val="none" w:sz="0" w:space="0" w:color="auto"/>
              </w:divBdr>
            </w:div>
            <w:div w:id="859394701">
              <w:marLeft w:val="0"/>
              <w:marRight w:val="0"/>
              <w:marTop w:val="0"/>
              <w:marBottom w:val="0"/>
              <w:divBdr>
                <w:top w:val="none" w:sz="0" w:space="0" w:color="auto"/>
                <w:left w:val="none" w:sz="0" w:space="0" w:color="auto"/>
                <w:bottom w:val="none" w:sz="0" w:space="0" w:color="auto"/>
                <w:right w:val="none" w:sz="0" w:space="0" w:color="auto"/>
              </w:divBdr>
            </w:div>
            <w:div w:id="28579188">
              <w:marLeft w:val="0"/>
              <w:marRight w:val="0"/>
              <w:marTop w:val="0"/>
              <w:marBottom w:val="0"/>
              <w:divBdr>
                <w:top w:val="none" w:sz="0" w:space="0" w:color="auto"/>
                <w:left w:val="none" w:sz="0" w:space="0" w:color="auto"/>
                <w:bottom w:val="none" w:sz="0" w:space="0" w:color="auto"/>
                <w:right w:val="none" w:sz="0" w:space="0" w:color="auto"/>
              </w:divBdr>
            </w:div>
            <w:div w:id="285897467">
              <w:marLeft w:val="0"/>
              <w:marRight w:val="0"/>
              <w:marTop w:val="0"/>
              <w:marBottom w:val="0"/>
              <w:divBdr>
                <w:top w:val="none" w:sz="0" w:space="0" w:color="auto"/>
                <w:left w:val="none" w:sz="0" w:space="0" w:color="auto"/>
                <w:bottom w:val="none" w:sz="0" w:space="0" w:color="auto"/>
                <w:right w:val="none" w:sz="0" w:space="0" w:color="auto"/>
              </w:divBdr>
            </w:div>
            <w:div w:id="690837023">
              <w:marLeft w:val="0"/>
              <w:marRight w:val="0"/>
              <w:marTop w:val="0"/>
              <w:marBottom w:val="0"/>
              <w:divBdr>
                <w:top w:val="none" w:sz="0" w:space="0" w:color="auto"/>
                <w:left w:val="none" w:sz="0" w:space="0" w:color="auto"/>
                <w:bottom w:val="none" w:sz="0" w:space="0" w:color="auto"/>
                <w:right w:val="none" w:sz="0" w:space="0" w:color="auto"/>
              </w:divBdr>
            </w:div>
            <w:div w:id="182020936">
              <w:marLeft w:val="0"/>
              <w:marRight w:val="0"/>
              <w:marTop w:val="0"/>
              <w:marBottom w:val="0"/>
              <w:divBdr>
                <w:top w:val="none" w:sz="0" w:space="0" w:color="auto"/>
                <w:left w:val="none" w:sz="0" w:space="0" w:color="auto"/>
                <w:bottom w:val="none" w:sz="0" w:space="0" w:color="auto"/>
                <w:right w:val="none" w:sz="0" w:space="0" w:color="auto"/>
              </w:divBdr>
            </w:div>
            <w:div w:id="1566644406">
              <w:marLeft w:val="0"/>
              <w:marRight w:val="0"/>
              <w:marTop w:val="0"/>
              <w:marBottom w:val="0"/>
              <w:divBdr>
                <w:top w:val="none" w:sz="0" w:space="0" w:color="auto"/>
                <w:left w:val="none" w:sz="0" w:space="0" w:color="auto"/>
                <w:bottom w:val="none" w:sz="0" w:space="0" w:color="auto"/>
                <w:right w:val="none" w:sz="0" w:space="0" w:color="auto"/>
              </w:divBdr>
            </w:div>
            <w:div w:id="242374403">
              <w:marLeft w:val="0"/>
              <w:marRight w:val="0"/>
              <w:marTop w:val="0"/>
              <w:marBottom w:val="0"/>
              <w:divBdr>
                <w:top w:val="none" w:sz="0" w:space="0" w:color="auto"/>
                <w:left w:val="none" w:sz="0" w:space="0" w:color="auto"/>
                <w:bottom w:val="none" w:sz="0" w:space="0" w:color="auto"/>
                <w:right w:val="none" w:sz="0" w:space="0" w:color="auto"/>
              </w:divBdr>
            </w:div>
            <w:div w:id="594020019">
              <w:marLeft w:val="0"/>
              <w:marRight w:val="0"/>
              <w:marTop w:val="0"/>
              <w:marBottom w:val="0"/>
              <w:divBdr>
                <w:top w:val="none" w:sz="0" w:space="0" w:color="auto"/>
                <w:left w:val="none" w:sz="0" w:space="0" w:color="auto"/>
                <w:bottom w:val="none" w:sz="0" w:space="0" w:color="auto"/>
                <w:right w:val="none" w:sz="0" w:space="0" w:color="auto"/>
              </w:divBdr>
            </w:div>
            <w:div w:id="381103460">
              <w:marLeft w:val="0"/>
              <w:marRight w:val="0"/>
              <w:marTop w:val="0"/>
              <w:marBottom w:val="0"/>
              <w:divBdr>
                <w:top w:val="none" w:sz="0" w:space="0" w:color="auto"/>
                <w:left w:val="none" w:sz="0" w:space="0" w:color="auto"/>
                <w:bottom w:val="none" w:sz="0" w:space="0" w:color="auto"/>
                <w:right w:val="none" w:sz="0" w:space="0" w:color="auto"/>
              </w:divBdr>
            </w:div>
            <w:div w:id="2037273822">
              <w:marLeft w:val="0"/>
              <w:marRight w:val="0"/>
              <w:marTop w:val="0"/>
              <w:marBottom w:val="0"/>
              <w:divBdr>
                <w:top w:val="none" w:sz="0" w:space="0" w:color="auto"/>
                <w:left w:val="none" w:sz="0" w:space="0" w:color="auto"/>
                <w:bottom w:val="none" w:sz="0" w:space="0" w:color="auto"/>
                <w:right w:val="none" w:sz="0" w:space="0" w:color="auto"/>
              </w:divBdr>
            </w:div>
            <w:div w:id="2045133836">
              <w:marLeft w:val="0"/>
              <w:marRight w:val="0"/>
              <w:marTop w:val="0"/>
              <w:marBottom w:val="0"/>
              <w:divBdr>
                <w:top w:val="none" w:sz="0" w:space="0" w:color="auto"/>
                <w:left w:val="none" w:sz="0" w:space="0" w:color="auto"/>
                <w:bottom w:val="none" w:sz="0" w:space="0" w:color="auto"/>
                <w:right w:val="none" w:sz="0" w:space="0" w:color="auto"/>
              </w:divBdr>
            </w:div>
            <w:div w:id="499855028">
              <w:marLeft w:val="0"/>
              <w:marRight w:val="0"/>
              <w:marTop w:val="0"/>
              <w:marBottom w:val="0"/>
              <w:divBdr>
                <w:top w:val="none" w:sz="0" w:space="0" w:color="auto"/>
                <w:left w:val="none" w:sz="0" w:space="0" w:color="auto"/>
                <w:bottom w:val="none" w:sz="0" w:space="0" w:color="auto"/>
                <w:right w:val="none" w:sz="0" w:space="0" w:color="auto"/>
              </w:divBdr>
            </w:div>
          </w:divsChild>
        </w:div>
        <w:div w:id="381561665">
          <w:marLeft w:val="0"/>
          <w:marRight w:val="0"/>
          <w:marTop w:val="0"/>
          <w:marBottom w:val="120"/>
          <w:divBdr>
            <w:top w:val="none" w:sz="0" w:space="0" w:color="auto"/>
            <w:left w:val="none" w:sz="0" w:space="0" w:color="auto"/>
            <w:bottom w:val="none" w:sz="0" w:space="0" w:color="auto"/>
            <w:right w:val="none" w:sz="0" w:space="0" w:color="auto"/>
          </w:divBdr>
          <w:divsChild>
            <w:div w:id="472606011">
              <w:marLeft w:val="0"/>
              <w:marRight w:val="0"/>
              <w:marTop w:val="0"/>
              <w:marBottom w:val="0"/>
              <w:divBdr>
                <w:top w:val="none" w:sz="0" w:space="0" w:color="auto"/>
                <w:left w:val="none" w:sz="0" w:space="0" w:color="auto"/>
                <w:bottom w:val="none" w:sz="0" w:space="0" w:color="auto"/>
                <w:right w:val="none" w:sz="0" w:space="0" w:color="auto"/>
              </w:divBdr>
            </w:div>
            <w:div w:id="742525678">
              <w:marLeft w:val="0"/>
              <w:marRight w:val="0"/>
              <w:marTop w:val="0"/>
              <w:marBottom w:val="0"/>
              <w:divBdr>
                <w:top w:val="none" w:sz="0" w:space="0" w:color="auto"/>
                <w:left w:val="none" w:sz="0" w:space="0" w:color="auto"/>
                <w:bottom w:val="none" w:sz="0" w:space="0" w:color="auto"/>
                <w:right w:val="none" w:sz="0" w:space="0" w:color="auto"/>
              </w:divBdr>
            </w:div>
            <w:div w:id="1776439833">
              <w:marLeft w:val="0"/>
              <w:marRight w:val="0"/>
              <w:marTop w:val="0"/>
              <w:marBottom w:val="0"/>
              <w:divBdr>
                <w:top w:val="none" w:sz="0" w:space="0" w:color="auto"/>
                <w:left w:val="none" w:sz="0" w:space="0" w:color="auto"/>
                <w:bottom w:val="none" w:sz="0" w:space="0" w:color="auto"/>
                <w:right w:val="none" w:sz="0" w:space="0" w:color="auto"/>
              </w:divBdr>
            </w:div>
            <w:div w:id="668338459">
              <w:marLeft w:val="0"/>
              <w:marRight w:val="0"/>
              <w:marTop w:val="0"/>
              <w:marBottom w:val="0"/>
              <w:divBdr>
                <w:top w:val="none" w:sz="0" w:space="0" w:color="auto"/>
                <w:left w:val="none" w:sz="0" w:space="0" w:color="auto"/>
                <w:bottom w:val="none" w:sz="0" w:space="0" w:color="auto"/>
                <w:right w:val="none" w:sz="0" w:space="0" w:color="auto"/>
              </w:divBdr>
            </w:div>
            <w:div w:id="1423843184">
              <w:marLeft w:val="0"/>
              <w:marRight w:val="0"/>
              <w:marTop w:val="0"/>
              <w:marBottom w:val="0"/>
              <w:divBdr>
                <w:top w:val="none" w:sz="0" w:space="0" w:color="auto"/>
                <w:left w:val="none" w:sz="0" w:space="0" w:color="auto"/>
                <w:bottom w:val="none" w:sz="0" w:space="0" w:color="auto"/>
                <w:right w:val="none" w:sz="0" w:space="0" w:color="auto"/>
              </w:divBdr>
            </w:div>
            <w:div w:id="735929902">
              <w:marLeft w:val="0"/>
              <w:marRight w:val="0"/>
              <w:marTop w:val="0"/>
              <w:marBottom w:val="0"/>
              <w:divBdr>
                <w:top w:val="none" w:sz="0" w:space="0" w:color="auto"/>
                <w:left w:val="none" w:sz="0" w:space="0" w:color="auto"/>
                <w:bottom w:val="none" w:sz="0" w:space="0" w:color="auto"/>
                <w:right w:val="none" w:sz="0" w:space="0" w:color="auto"/>
              </w:divBdr>
            </w:div>
          </w:divsChild>
        </w:div>
        <w:div w:id="1507358903">
          <w:marLeft w:val="0"/>
          <w:marRight w:val="0"/>
          <w:marTop w:val="0"/>
          <w:marBottom w:val="120"/>
          <w:divBdr>
            <w:top w:val="none" w:sz="0" w:space="0" w:color="auto"/>
            <w:left w:val="none" w:sz="0" w:space="0" w:color="auto"/>
            <w:bottom w:val="none" w:sz="0" w:space="0" w:color="auto"/>
            <w:right w:val="none" w:sz="0" w:space="0" w:color="auto"/>
          </w:divBdr>
          <w:divsChild>
            <w:div w:id="1954047346">
              <w:marLeft w:val="0"/>
              <w:marRight w:val="0"/>
              <w:marTop w:val="0"/>
              <w:marBottom w:val="0"/>
              <w:divBdr>
                <w:top w:val="none" w:sz="0" w:space="0" w:color="auto"/>
                <w:left w:val="none" w:sz="0" w:space="0" w:color="auto"/>
                <w:bottom w:val="none" w:sz="0" w:space="0" w:color="auto"/>
                <w:right w:val="none" w:sz="0" w:space="0" w:color="auto"/>
              </w:divBdr>
            </w:div>
          </w:divsChild>
        </w:div>
        <w:div w:id="988098407">
          <w:marLeft w:val="0"/>
          <w:marRight w:val="0"/>
          <w:marTop w:val="0"/>
          <w:marBottom w:val="120"/>
          <w:divBdr>
            <w:top w:val="none" w:sz="0" w:space="0" w:color="auto"/>
            <w:left w:val="none" w:sz="0" w:space="0" w:color="auto"/>
            <w:bottom w:val="none" w:sz="0" w:space="0" w:color="auto"/>
            <w:right w:val="none" w:sz="0" w:space="0" w:color="auto"/>
          </w:divBdr>
          <w:divsChild>
            <w:div w:id="613484748">
              <w:marLeft w:val="0"/>
              <w:marRight w:val="0"/>
              <w:marTop w:val="0"/>
              <w:marBottom w:val="0"/>
              <w:divBdr>
                <w:top w:val="none" w:sz="0" w:space="0" w:color="auto"/>
                <w:left w:val="none" w:sz="0" w:space="0" w:color="auto"/>
                <w:bottom w:val="none" w:sz="0" w:space="0" w:color="auto"/>
                <w:right w:val="none" w:sz="0" w:space="0" w:color="auto"/>
              </w:divBdr>
            </w:div>
            <w:div w:id="1960144275">
              <w:marLeft w:val="0"/>
              <w:marRight w:val="0"/>
              <w:marTop w:val="0"/>
              <w:marBottom w:val="0"/>
              <w:divBdr>
                <w:top w:val="none" w:sz="0" w:space="0" w:color="auto"/>
                <w:left w:val="none" w:sz="0" w:space="0" w:color="auto"/>
                <w:bottom w:val="none" w:sz="0" w:space="0" w:color="auto"/>
                <w:right w:val="none" w:sz="0" w:space="0" w:color="auto"/>
              </w:divBdr>
            </w:div>
            <w:div w:id="1514953356">
              <w:marLeft w:val="0"/>
              <w:marRight w:val="0"/>
              <w:marTop w:val="0"/>
              <w:marBottom w:val="0"/>
              <w:divBdr>
                <w:top w:val="none" w:sz="0" w:space="0" w:color="auto"/>
                <w:left w:val="none" w:sz="0" w:space="0" w:color="auto"/>
                <w:bottom w:val="none" w:sz="0" w:space="0" w:color="auto"/>
                <w:right w:val="none" w:sz="0" w:space="0" w:color="auto"/>
              </w:divBdr>
            </w:div>
            <w:div w:id="1058168113">
              <w:marLeft w:val="0"/>
              <w:marRight w:val="0"/>
              <w:marTop w:val="0"/>
              <w:marBottom w:val="0"/>
              <w:divBdr>
                <w:top w:val="none" w:sz="0" w:space="0" w:color="auto"/>
                <w:left w:val="none" w:sz="0" w:space="0" w:color="auto"/>
                <w:bottom w:val="none" w:sz="0" w:space="0" w:color="auto"/>
                <w:right w:val="none" w:sz="0" w:space="0" w:color="auto"/>
              </w:divBdr>
            </w:div>
            <w:div w:id="1106191042">
              <w:marLeft w:val="0"/>
              <w:marRight w:val="0"/>
              <w:marTop w:val="0"/>
              <w:marBottom w:val="0"/>
              <w:divBdr>
                <w:top w:val="none" w:sz="0" w:space="0" w:color="auto"/>
                <w:left w:val="none" w:sz="0" w:space="0" w:color="auto"/>
                <w:bottom w:val="none" w:sz="0" w:space="0" w:color="auto"/>
                <w:right w:val="none" w:sz="0" w:space="0" w:color="auto"/>
              </w:divBdr>
            </w:div>
            <w:div w:id="1918903820">
              <w:marLeft w:val="0"/>
              <w:marRight w:val="0"/>
              <w:marTop w:val="0"/>
              <w:marBottom w:val="0"/>
              <w:divBdr>
                <w:top w:val="none" w:sz="0" w:space="0" w:color="auto"/>
                <w:left w:val="none" w:sz="0" w:space="0" w:color="auto"/>
                <w:bottom w:val="none" w:sz="0" w:space="0" w:color="auto"/>
                <w:right w:val="none" w:sz="0" w:space="0" w:color="auto"/>
              </w:divBdr>
            </w:div>
            <w:div w:id="1029646074">
              <w:marLeft w:val="0"/>
              <w:marRight w:val="0"/>
              <w:marTop w:val="0"/>
              <w:marBottom w:val="0"/>
              <w:divBdr>
                <w:top w:val="none" w:sz="0" w:space="0" w:color="auto"/>
                <w:left w:val="none" w:sz="0" w:space="0" w:color="auto"/>
                <w:bottom w:val="none" w:sz="0" w:space="0" w:color="auto"/>
                <w:right w:val="none" w:sz="0" w:space="0" w:color="auto"/>
              </w:divBdr>
            </w:div>
            <w:div w:id="1644506268">
              <w:marLeft w:val="0"/>
              <w:marRight w:val="0"/>
              <w:marTop w:val="0"/>
              <w:marBottom w:val="0"/>
              <w:divBdr>
                <w:top w:val="none" w:sz="0" w:space="0" w:color="auto"/>
                <w:left w:val="none" w:sz="0" w:space="0" w:color="auto"/>
                <w:bottom w:val="none" w:sz="0" w:space="0" w:color="auto"/>
                <w:right w:val="none" w:sz="0" w:space="0" w:color="auto"/>
              </w:divBdr>
            </w:div>
            <w:div w:id="59058716">
              <w:marLeft w:val="0"/>
              <w:marRight w:val="0"/>
              <w:marTop w:val="0"/>
              <w:marBottom w:val="0"/>
              <w:divBdr>
                <w:top w:val="none" w:sz="0" w:space="0" w:color="auto"/>
                <w:left w:val="none" w:sz="0" w:space="0" w:color="auto"/>
                <w:bottom w:val="none" w:sz="0" w:space="0" w:color="auto"/>
                <w:right w:val="none" w:sz="0" w:space="0" w:color="auto"/>
              </w:divBdr>
            </w:div>
            <w:div w:id="203031219">
              <w:marLeft w:val="0"/>
              <w:marRight w:val="0"/>
              <w:marTop w:val="0"/>
              <w:marBottom w:val="0"/>
              <w:divBdr>
                <w:top w:val="none" w:sz="0" w:space="0" w:color="auto"/>
                <w:left w:val="none" w:sz="0" w:space="0" w:color="auto"/>
                <w:bottom w:val="none" w:sz="0" w:space="0" w:color="auto"/>
                <w:right w:val="none" w:sz="0" w:space="0" w:color="auto"/>
              </w:divBdr>
            </w:div>
            <w:div w:id="649408939">
              <w:marLeft w:val="0"/>
              <w:marRight w:val="0"/>
              <w:marTop w:val="0"/>
              <w:marBottom w:val="0"/>
              <w:divBdr>
                <w:top w:val="none" w:sz="0" w:space="0" w:color="auto"/>
                <w:left w:val="none" w:sz="0" w:space="0" w:color="auto"/>
                <w:bottom w:val="none" w:sz="0" w:space="0" w:color="auto"/>
                <w:right w:val="none" w:sz="0" w:space="0" w:color="auto"/>
              </w:divBdr>
            </w:div>
            <w:div w:id="361518871">
              <w:marLeft w:val="0"/>
              <w:marRight w:val="0"/>
              <w:marTop w:val="0"/>
              <w:marBottom w:val="0"/>
              <w:divBdr>
                <w:top w:val="none" w:sz="0" w:space="0" w:color="auto"/>
                <w:left w:val="none" w:sz="0" w:space="0" w:color="auto"/>
                <w:bottom w:val="none" w:sz="0" w:space="0" w:color="auto"/>
                <w:right w:val="none" w:sz="0" w:space="0" w:color="auto"/>
              </w:divBdr>
            </w:div>
          </w:divsChild>
        </w:div>
        <w:div w:id="1227761032">
          <w:marLeft w:val="0"/>
          <w:marRight w:val="0"/>
          <w:marTop w:val="0"/>
          <w:marBottom w:val="120"/>
          <w:divBdr>
            <w:top w:val="none" w:sz="0" w:space="0" w:color="auto"/>
            <w:left w:val="none" w:sz="0" w:space="0" w:color="auto"/>
            <w:bottom w:val="none" w:sz="0" w:space="0" w:color="auto"/>
            <w:right w:val="none" w:sz="0" w:space="0" w:color="auto"/>
          </w:divBdr>
          <w:divsChild>
            <w:div w:id="584652159">
              <w:marLeft w:val="0"/>
              <w:marRight w:val="0"/>
              <w:marTop w:val="0"/>
              <w:marBottom w:val="0"/>
              <w:divBdr>
                <w:top w:val="none" w:sz="0" w:space="0" w:color="auto"/>
                <w:left w:val="none" w:sz="0" w:space="0" w:color="auto"/>
                <w:bottom w:val="none" w:sz="0" w:space="0" w:color="auto"/>
                <w:right w:val="none" w:sz="0" w:space="0" w:color="auto"/>
              </w:divBdr>
            </w:div>
            <w:div w:id="693532379">
              <w:marLeft w:val="0"/>
              <w:marRight w:val="0"/>
              <w:marTop w:val="0"/>
              <w:marBottom w:val="0"/>
              <w:divBdr>
                <w:top w:val="none" w:sz="0" w:space="0" w:color="auto"/>
                <w:left w:val="none" w:sz="0" w:space="0" w:color="auto"/>
                <w:bottom w:val="none" w:sz="0" w:space="0" w:color="auto"/>
                <w:right w:val="none" w:sz="0" w:space="0" w:color="auto"/>
              </w:divBdr>
            </w:div>
            <w:div w:id="1637490081">
              <w:marLeft w:val="0"/>
              <w:marRight w:val="0"/>
              <w:marTop w:val="0"/>
              <w:marBottom w:val="0"/>
              <w:divBdr>
                <w:top w:val="none" w:sz="0" w:space="0" w:color="auto"/>
                <w:left w:val="none" w:sz="0" w:space="0" w:color="auto"/>
                <w:bottom w:val="none" w:sz="0" w:space="0" w:color="auto"/>
                <w:right w:val="none" w:sz="0" w:space="0" w:color="auto"/>
              </w:divBdr>
            </w:div>
            <w:div w:id="697504793">
              <w:marLeft w:val="0"/>
              <w:marRight w:val="0"/>
              <w:marTop w:val="0"/>
              <w:marBottom w:val="0"/>
              <w:divBdr>
                <w:top w:val="none" w:sz="0" w:space="0" w:color="auto"/>
                <w:left w:val="none" w:sz="0" w:space="0" w:color="auto"/>
                <w:bottom w:val="none" w:sz="0" w:space="0" w:color="auto"/>
                <w:right w:val="none" w:sz="0" w:space="0" w:color="auto"/>
              </w:divBdr>
            </w:div>
            <w:div w:id="131464">
              <w:marLeft w:val="0"/>
              <w:marRight w:val="0"/>
              <w:marTop w:val="0"/>
              <w:marBottom w:val="0"/>
              <w:divBdr>
                <w:top w:val="none" w:sz="0" w:space="0" w:color="auto"/>
                <w:left w:val="none" w:sz="0" w:space="0" w:color="auto"/>
                <w:bottom w:val="none" w:sz="0" w:space="0" w:color="auto"/>
                <w:right w:val="none" w:sz="0" w:space="0" w:color="auto"/>
              </w:divBdr>
            </w:div>
            <w:div w:id="1310982570">
              <w:marLeft w:val="0"/>
              <w:marRight w:val="0"/>
              <w:marTop w:val="0"/>
              <w:marBottom w:val="0"/>
              <w:divBdr>
                <w:top w:val="none" w:sz="0" w:space="0" w:color="auto"/>
                <w:left w:val="none" w:sz="0" w:space="0" w:color="auto"/>
                <w:bottom w:val="none" w:sz="0" w:space="0" w:color="auto"/>
                <w:right w:val="none" w:sz="0" w:space="0" w:color="auto"/>
              </w:divBdr>
            </w:div>
            <w:div w:id="1292635181">
              <w:marLeft w:val="0"/>
              <w:marRight w:val="0"/>
              <w:marTop w:val="0"/>
              <w:marBottom w:val="0"/>
              <w:divBdr>
                <w:top w:val="none" w:sz="0" w:space="0" w:color="auto"/>
                <w:left w:val="none" w:sz="0" w:space="0" w:color="auto"/>
                <w:bottom w:val="none" w:sz="0" w:space="0" w:color="auto"/>
                <w:right w:val="none" w:sz="0" w:space="0" w:color="auto"/>
              </w:divBdr>
            </w:div>
            <w:div w:id="484443858">
              <w:marLeft w:val="0"/>
              <w:marRight w:val="0"/>
              <w:marTop w:val="0"/>
              <w:marBottom w:val="0"/>
              <w:divBdr>
                <w:top w:val="none" w:sz="0" w:space="0" w:color="auto"/>
                <w:left w:val="none" w:sz="0" w:space="0" w:color="auto"/>
                <w:bottom w:val="none" w:sz="0" w:space="0" w:color="auto"/>
                <w:right w:val="none" w:sz="0" w:space="0" w:color="auto"/>
              </w:divBdr>
            </w:div>
            <w:div w:id="661276065">
              <w:marLeft w:val="0"/>
              <w:marRight w:val="0"/>
              <w:marTop w:val="0"/>
              <w:marBottom w:val="0"/>
              <w:divBdr>
                <w:top w:val="none" w:sz="0" w:space="0" w:color="auto"/>
                <w:left w:val="none" w:sz="0" w:space="0" w:color="auto"/>
                <w:bottom w:val="none" w:sz="0" w:space="0" w:color="auto"/>
                <w:right w:val="none" w:sz="0" w:space="0" w:color="auto"/>
              </w:divBdr>
            </w:div>
            <w:div w:id="1596745628">
              <w:marLeft w:val="0"/>
              <w:marRight w:val="0"/>
              <w:marTop w:val="0"/>
              <w:marBottom w:val="0"/>
              <w:divBdr>
                <w:top w:val="none" w:sz="0" w:space="0" w:color="auto"/>
                <w:left w:val="none" w:sz="0" w:space="0" w:color="auto"/>
                <w:bottom w:val="none" w:sz="0" w:space="0" w:color="auto"/>
                <w:right w:val="none" w:sz="0" w:space="0" w:color="auto"/>
              </w:divBdr>
            </w:div>
            <w:div w:id="1649242636">
              <w:marLeft w:val="0"/>
              <w:marRight w:val="0"/>
              <w:marTop w:val="0"/>
              <w:marBottom w:val="0"/>
              <w:divBdr>
                <w:top w:val="none" w:sz="0" w:space="0" w:color="auto"/>
                <w:left w:val="none" w:sz="0" w:space="0" w:color="auto"/>
                <w:bottom w:val="none" w:sz="0" w:space="0" w:color="auto"/>
                <w:right w:val="none" w:sz="0" w:space="0" w:color="auto"/>
              </w:divBdr>
            </w:div>
            <w:div w:id="1619331648">
              <w:marLeft w:val="0"/>
              <w:marRight w:val="0"/>
              <w:marTop w:val="0"/>
              <w:marBottom w:val="0"/>
              <w:divBdr>
                <w:top w:val="none" w:sz="0" w:space="0" w:color="auto"/>
                <w:left w:val="none" w:sz="0" w:space="0" w:color="auto"/>
                <w:bottom w:val="none" w:sz="0" w:space="0" w:color="auto"/>
                <w:right w:val="none" w:sz="0" w:space="0" w:color="auto"/>
              </w:divBdr>
            </w:div>
            <w:div w:id="1403941013">
              <w:marLeft w:val="0"/>
              <w:marRight w:val="0"/>
              <w:marTop w:val="0"/>
              <w:marBottom w:val="0"/>
              <w:divBdr>
                <w:top w:val="none" w:sz="0" w:space="0" w:color="auto"/>
                <w:left w:val="none" w:sz="0" w:space="0" w:color="auto"/>
                <w:bottom w:val="none" w:sz="0" w:space="0" w:color="auto"/>
                <w:right w:val="none" w:sz="0" w:space="0" w:color="auto"/>
              </w:divBdr>
            </w:div>
            <w:div w:id="485778735">
              <w:marLeft w:val="0"/>
              <w:marRight w:val="0"/>
              <w:marTop w:val="0"/>
              <w:marBottom w:val="0"/>
              <w:divBdr>
                <w:top w:val="none" w:sz="0" w:space="0" w:color="auto"/>
                <w:left w:val="none" w:sz="0" w:space="0" w:color="auto"/>
                <w:bottom w:val="none" w:sz="0" w:space="0" w:color="auto"/>
                <w:right w:val="none" w:sz="0" w:space="0" w:color="auto"/>
              </w:divBdr>
            </w:div>
            <w:div w:id="1910924655">
              <w:marLeft w:val="0"/>
              <w:marRight w:val="0"/>
              <w:marTop w:val="0"/>
              <w:marBottom w:val="0"/>
              <w:divBdr>
                <w:top w:val="none" w:sz="0" w:space="0" w:color="auto"/>
                <w:left w:val="none" w:sz="0" w:space="0" w:color="auto"/>
                <w:bottom w:val="none" w:sz="0" w:space="0" w:color="auto"/>
                <w:right w:val="none" w:sz="0" w:space="0" w:color="auto"/>
              </w:divBdr>
            </w:div>
            <w:div w:id="1931769683">
              <w:marLeft w:val="0"/>
              <w:marRight w:val="0"/>
              <w:marTop w:val="0"/>
              <w:marBottom w:val="0"/>
              <w:divBdr>
                <w:top w:val="none" w:sz="0" w:space="0" w:color="auto"/>
                <w:left w:val="none" w:sz="0" w:space="0" w:color="auto"/>
                <w:bottom w:val="none" w:sz="0" w:space="0" w:color="auto"/>
                <w:right w:val="none" w:sz="0" w:space="0" w:color="auto"/>
              </w:divBdr>
            </w:div>
            <w:div w:id="1165052114">
              <w:marLeft w:val="0"/>
              <w:marRight w:val="0"/>
              <w:marTop w:val="0"/>
              <w:marBottom w:val="0"/>
              <w:divBdr>
                <w:top w:val="none" w:sz="0" w:space="0" w:color="auto"/>
                <w:left w:val="none" w:sz="0" w:space="0" w:color="auto"/>
                <w:bottom w:val="none" w:sz="0" w:space="0" w:color="auto"/>
                <w:right w:val="none" w:sz="0" w:space="0" w:color="auto"/>
              </w:divBdr>
            </w:div>
            <w:div w:id="1076168449">
              <w:marLeft w:val="0"/>
              <w:marRight w:val="0"/>
              <w:marTop w:val="0"/>
              <w:marBottom w:val="0"/>
              <w:divBdr>
                <w:top w:val="none" w:sz="0" w:space="0" w:color="auto"/>
                <w:left w:val="none" w:sz="0" w:space="0" w:color="auto"/>
                <w:bottom w:val="none" w:sz="0" w:space="0" w:color="auto"/>
                <w:right w:val="none" w:sz="0" w:space="0" w:color="auto"/>
              </w:divBdr>
            </w:div>
            <w:div w:id="832138507">
              <w:marLeft w:val="0"/>
              <w:marRight w:val="0"/>
              <w:marTop w:val="0"/>
              <w:marBottom w:val="0"/>
              <w:divBdr>
                <w:top w:val="none" w:sz="0" w:space="0" w:color="auto"/>
                <w:left w:val="none" w:sz="0" w:space="0" w:color="auto"/>
                <w:bottom w:val="none" w:sz="0" w:space="0" w:color="auto"/>
                <w:right w:val="none" w:sz="0" w:space="0" w:color="auto"/>
              </w:divBdr>
            </w:div>
            <w:div w:id="1763256127">
              <w:marLeft w:val="0"/>
              <w:marRight w:val="0"/>
              <w:marTop w:val="0"/>
              <w:marBottom w:val="0"/>
              <w:divBdr>
                <w:top w:val="none" w:sz="0" w:space="0" w:color="auto"/>
                <w:left w:val="none" w:sz="0" w:space="0" w:color="auto"/>
                <w:bottom w:val="none" w:sz="0" w:space="0" w:color="auto"/>
                <w:right w:val="none" w:sz="0" w:space="0" w:color="auto"/>
              </w:divBdr>
            </w:div>
            <w:div w:id="1033530816">
              <w:marLeft w:val="0"/>
              <w:marRight w:val="0"/>
              <w:marTop w:val="0"/>
              <w:marBottom w:val="0"/>
              <w:divBdr>
                <w:top w:val="none" w:sz="0" w:space="0" w:color="auto"/>
                <w:left w:val="none" w:sz="0" w:space="0" w:color="auto"/>
                <w:bottom w:val="none" w:sz="0" w:space="0" w:color="auto"/>
                <w:right w:val="none" w:sz="0" w:space="0" w:color="auto"/>
              </w:divBdr>
            </w:div>
            <w:div w:id="31850528">
              <w:marLeft w:val="0"/>
              <w:marRight w:val="0"/>
              <w:marTop w:val="0"/>
              <w:marBottom w:val="0"/>
              <w:divBdr>
                <w:top w:val="none" w:sz="0" w:space="0" w:color="auto"/>
                <w:left w:val="none" w:sz="0" w:space="0" w:color="auto"/>
                <w:bottom w:val="none" w:sz="0" w:space="0" w:color="auto"/>
                <w:right w:val="none" w:sz="0" w:space="0" w:color="auto"/>
              </w:divBdr>
            </w:div>
            <w:div w:id="1565792570">
              <w:marLeft w:val="0"/>
              <w:marRight w:val="0"/>
              <w:marTop w:val="0"/>
              <w:marBottom w:val="0"/>
              <w:divBdr>
                <w:top w:val="none" w:sz="0" w:space="0" w:color="auto"/>
                <w:left w:val="none" w:sz="0" w:space="0" w:color="auto"/>
                <w:bottom w:val="none" w:sz="0" w:space="0" w:color="auto"/>
                <w:right w:val="none" w:sz="0" w:space="0" w:color="auto"/>
              </w:divBdr>
            </w:div>
            <w:div w:id="1150051746">
              <w:marLeft w:val="0"/>
              <w:marRight w:val="0"/>
              <w:marTop w:val="0"/>
              <w:marBottom w:val="0"/>
              <w:divBdr>
                <w:top w:val="none" w:sz="0" w:space="0" w:color="auto"/>
                <w:left w:val="none" w:sz="0" w:space="0" w:color="auto"/>
                <w:bottom w:val="none" w:sz="0" w:space="0" w:color="auto"/>
                <w:right w:val="none" w:sz="0" w:space="0" w:color="auto"/>
              </w:divBdr>
            </w:div>
            <w:div w:id="733045067">
              <w:marLeft w:val="0"/>
              <w:marRight w:val="0"/>
              <w:marTop w:val="0"/>
              <w:marBottom w:val="0"/>
              <w:divBdr>
                <w:top w:val="none" w:sz="0" w:space="0" w:color="auto"/>
                <w:left w:val="none" w:sz="0" w:space="0" w:color="auto"/>
                <w:bottom w:val="none" w:sz="0" w:space="0" w:color="auto"/>
                <w:right w:val="none" w:sz="0" w:space="0" w:color="auto"/>
              </w:divBdr>
            </w:div>
            <w:div w:id="575751894">
              <w:marLeft w:val="0"/>
              <w:marRight w:val="0"/>
              <w:marTop w:val="0"/>
              <w:marBottom w:val="0"/>
              <w:divBdr>
                <w:top w:val="none" w:sz="0" w:space="0" w:color="auto"/>
                <w:left w:val="none" w:sz="0" w:space="0" w:color="auto"/>
                <w:bottom w:val="none" w:sz="0" w:space="0" w:color="auto"/>
                <w:right w:val="none" w:sz="0" w:space="0" w:color="auto"/>
              </w:divBdr>
            </w:div>
            <w:div w:id="391393109">
              <w:marLeft w:val="0"/>
              <w:marRight w:val="0"/>
              <w:marTop w:val="0"/>
              <w:marBottom w:val="0"/>
              <w:divBdr>
                <w:top w:val="none" w:sz="0" w:space="0" w:color="auto"/>
                <w:left w:val="none" w:sz="0" w:space="0" w:color="auto"/>
                <w:bottom w:val="none" w:sz="0" w:space="0" w:color="auto"/>
                <w:right w:val="none" w:sz="0" w:space="0" w:color="auto"/>
              </w:divBdr>
            </w:div>
            <w:div w:id="1717702815">
              <w:marLeft w:val="0"/>
              <w:marRight w:val="0"/>
              <w:marTop w:val="0"/>
              <w:marBottom w:val="0"/>
              <w:divBdr>
                <w:top w:val="none" w:sz="0" w:space="0" w:color="auto"/>
                <w:left w:val="none" w:sz="0" w:space="0" w:color="auto"/>
                <w:bottom w:val="none" w:sz="0" w:space="0" w:color="auto"/>
                <w:right w:val="none" w:sz="0" w:space="0" w:color="auto"/>
              </w:divBdr>
            </w:div>
            <w:div w:id="911157762">
              <w:marLeft w:val="0"/>
              <w:marRight w:val="0"/>
              <w:marTop w:val="0"/>
              <w:marBottom w:val="0"/>
              <w:divBdr>
                <w:top w:val="none" w:sz="0" w:space="0" w:color="auto"/>
                <w:left w:val="none" w:sz="0" w:space="0" w:color="auto"/>
                <w:bottom w:val="none" w:sz="0" w:space="0" w:color="auto"/>
                <w:right w:val="none" w:sz="0" w:space="0" w:color="auto"/>
              </w:divBdr>
            </w:div>
            <w:div w:id="892883442">
              <w:marLeft w:val="0"/>
              <w:marRight w:val="0"/>
              <w:marTop w:val="0"/>
              <w:marBottom w:val="0"/>
              <w:divBdr>
                <w:top w:val="none" w:sz="0" w:space="0" w:color="auto"/>
                <w:left w:val="none" w:sz="0" w:space="0" w:color="auto"/>
                <w:bottom w:val="none" w:sz="0" w:space="0" w:color="auto"/>
                <w:right w:val="none" w:sz="0" w:space="0" w:color="auto"/>
              </w:divBdr>
            </w:div>
            <w:div w:id="1601330497">
              <w:marLeft w:val="0"/>
              <w:marRight w:val="0"/>
              <w:marTop w:val="0"/>
              <w:marBottom w:val="0"/>
              <w:divBdr>
                <w:top w:val="none" w:sz="0" w:space="0" w:color="auto"/>
                <w:left w:val="none" w:sz="0" w:space="0" w:color="auto"/>
                <w:bottom w:val="none" w:sz="0" w:space="0" w:color="auto"/>
                <w:right w:val="none" w:sz="0" w:space="0" w:color="auto"/>
              </w:divBdr>
            </w:div>
            <w:div w:id="609241764">
              <w:marLeft w:val="0"/>
              <w:marRight w:val="0"/>
              <w:marTop w:val="0"/>
              <w:marBottom w:val="0"/>
              <w:divBdr>
                <w:top w:val="none" w:sz="0" w:space="0" w:color="auto"/>
                <w:left w:val="none" w:sz="0" w:space="0" w:color="auto"/>
                <w:bottom w:val="none" w:sz="0" w:space="0" w:color="auto"/>
                <w:right w:val="none" w:sz="0" w:space="0" w:color="auto"/>
              </w:divBdr>
            </w:div>
            <w:div w:id="47071386">
              <w:marLeft w:val="0"/>
              <w:marRight w:val="0"/>
              <w:marTop w:val="0"/>
              <w:marBottom w:val="0"/>
              <w:divBdr>
                <w:top w:val="none" w:sz="0" w:space="0" w:color="auto"/>
                <w:left w:val="none" w:sz="0" w:space="0" w:color="auto"/>
                <w:bottom w:val="none" w:sz="0" w:space="0" w:color="auto"/>
                <w:right w:val="none" w:sz="0" w:space="0" w:color="auto"/>
              </w:divBdr>
            </w:div>
            <w:div w:id="1677613977">
              <w:marLeft w:val="0"/>
              <w:marRight w:val="0"/>
              <w:marTop w:val="0"/>
              <w:marBottom w:val="0"/>
              <w:divBdr>
                <w:top w:val="none" w:sz="0" w:space="0" w:color="auto"/>
                <w:left w:val="none" w:sz="0" w:space="0" w:color="auto"/>
                <w:bottom w:val="none" w:sz="0" w:space="0" w:color="auto"/>
                <w:right w:val="none" w:sz="0" w:space="0" w:color="auto"/>
              </w:divBdr>
            </w:div>
            <w:div w:id="640817324">
              <w:marLeft w:val="0"/>
              <w:marRight w:val="0"/>
              <w:marTop w:val="0"/>
              <w:marBottom w:val="0"/>
              <w:divBdr>
                <w:top w:val="none" w:sz="0" w:space="0" w:color="auto"/>
                <w:left w:val="none" w:sz="0" w:space="0" w:color="auto"/>
                <w:bottom w:val="none" w:sz="0" w:space="0" w:color="auto"/>
                <w:right w:val="none" w:sz="0" w:space="0" w:color="auto"/>
              </w:divBdr>
            </w:div>
            <w:div w:id="349377947">
              <w:marLeft w:val="0"/>
              <w:marRight w:val="0"/>
              <w:marTop w:val="0"/>
              <w:marBottom w:val="0"/>
              <w:divBdr>
                <w:top w:val="none" w:sz="0" w:space="0" w:color="auto"/>
                <w:left w:val="none" w:sz="0" w:space="0" w:color="auto"/>
                <w:bottom w:val="none" w:sz="0" w:space="0" w:color="auto"/>
                <w:right w:val="none" w:sz="0" w:space="0" w:color="auto"/>
              </w:divBdr>
            </w:div>
            <w:div w:id="1881353314">
              <w:marLeft w:val="0"/>
              <w:marRight w:val="0"/>
              <w:marTop w:val="0"/>
              <w:marBottom w:val="0"/>
              <w:divBdr>
                <w:top w:val="none" w:sz="0" w:space="0" w:color="auto"/>
                <w:left w:val="none" w:sz="0" w:space="0" w:color="auto"/>
                <w:bottom w:val="none" w:sz="0" w:space="0" w:color="auto"/>
                <w:right w:val="none" w:sz="0" w:space="0" w:color="auto"/>
              </w:divBdr>
            </w:div>
          </w:divsChild>
        </w:div>
        <w:div w:id="1178618816">
          <w:marLeft w:val="0"/>
          <w:marRight w:val="0"/>
          <w:marTop w:val="0"/>
          <w:marBottom w:val="120"/>
          <w:divBdr>
            <w:top w:val="none" w:sz="0" w:space="0" w:color="auto"/>
            <w:left w:val="none" w:sz="0" w:space="0" w:color="auto"/>
            <w:bottom w:val="none" w:sz="0" w:space="0" w:color="auto"/>
            <w:right w:val="none" w:sz="0" w:space="0" w:color="auto"/>
          </w:divBdr>
          <w:divsChild>
            <w:div w:id="1462841095">
              <w:marLeft w:val="0"/>
              <w:marRight w:val="0"/>
              <w:marTop w:val="0"/>
              <w:marBottom w:val="0"/>
              <w:divBdr>
                <w:top w:val="none" w:sz="0" w:space="0" w:color="auto"/>
                <w:left w:val="none" w:sz="0" w:space="0" w:color="auto"/>
                <w:bottom w:val="none" w:sz="0" w:space="0" w:color="auto"/>
                <w:right w:val="none" w:sz="0" w:space="0" w:color="auto"/>
              </w:divBdr>
            </w:div>
            <w:div w:id="1011030292">
              <w:marLeft w:val="0"/>
              <w:marRight w:val="0"/>
              <w:marTop w:val="0"/>
              <w:marBottom w:val="0"/>
              <w:divBdr>
                <w:top w:val="none" w:sz="0" w:space="0" w:color="auto"/>
                <w:left w:val="none" w:sz="0" w:space="0" w:color="auto"/>
                <w:bottom w:val="none" w:sz="0" w:space="0" w:color="auto"/>
                <w:right w:val="none" w:sz="0" w:space="0" w:color="auto"/>
              </w:divBdr>
            </w:div>
            <w:div w:id="360938446">
              <w:marLeft w:val="0"/>
              <w:marRight w:val="0"/>
              <w:marTop w:val="0"/>
              <w:marBottom w:val="0"/>
              <w:divBdr>
                <w:top w:val="none" w:sz="0" w:space="0" w:color="auto"/>
                <w:left w:val="none" w:sz="0" w:space="0" w:color="auto"/>
                <w:bottom w:val="none" w:sz="0" w:space="0" w:color="auto"/>
                <w:right w:val="none" w:sz="0" w:space="0" w:color="auto"/>
              </w:divBdr>
            </w:div>
            <w:div w:id="963191691">
              <w:marLeft w:val="0"/>
              <w:marRight w:val="0"/>
              <w:marTop w:val="0"/>
              <w:marBottom w:val="0"/>
              <w:divBdr>
                <w:top w:val="none" w:sz="0" w:space="0" w:color="auto"/>
                <w:left w:val="none" w:sz="0" w:space="0" w:color="auto"/>
                <w:bottom w:val="none" w:sz="0" w:space="0" w:color="auto"/>
                <w:right w:val="none" w:sz="0" w:space="0" w:color="auto"/>
              </w:divBdr>
            </w:div>
            <w:div w:id="390927400">
              <w:marLeft w:val="0"/>
              <w:marRight w:val="0"/>
              <w:marTop w:val="0"/>
              <w:marBottom w:val="0"/>
              <w:divBdr>
                <w:top w:val="none" w:sz="0" w:space="0" w:color="auto"/>
                <w:left w:val="none" w:sz="0" w:space="0" w:color="auto"/>
                <w:bottom w:val="none" w:sz="0" w:space="0" w:color="auto"/>
                <w:right w:val="none" w:sz="0" w:space="0" w:color="auto"/>
              </w:divBdr>
            </w:div>
          </w:divsChild>
        </w:div>
        <w:div w:id="1193303586">
          <w:marLeft w:val="0"/>
          <w:marRight w:val="0"/>
          <w:marTop w:val="0"/>
          <w:marBottom w:val="120"/>
          <w:divBdr>
            <w:top w:val="none" w:sz="0" w:space="0" w:color="auto"/>
            <w:left w:val="none" w:sz="0" w:space="0" w:color="auto"/>
            <w:bottom w:val="none" w:sz="0" w:space="0" w:color="auto"/>
            <w:right w:val="none" w:sz="0" w:space="0" w:color="auto"/>
          </w:divBdr>
          <w:divsChild>
            <w:div w:id="471138605">
              <w:marLeft w:val="0"/>
              <w:marRight w:val="0"/>
              <w:marTop w:val="0"/>
              <w:marBottom w:val="0"/>
              <w:divBdr>
                <w:top w:val="none" w:sz="0" w:space="0" w:color="auto"/>
                <w:left w:val="none" w:sz="0" w:space="0" w:color="auto"/>
                <w:bottom w:val="none" w:sz="0" w:space="0" w:color="auto"/>
                <w:right w:val="none" w:sz="0" w:space="0" w:color="auto"/>
              </w:divBdr>
            </w:div>
            <w:div w:id="567231307">
              <w:marLeft w:val="0"/>
              <w:marRight w:val="0"/>
              <w:marTop w:val="0"/>
              <w:marBottom w:val="0"/>
              <w:divBdr>
                <w:top w:val="none" w:sz="0" w:space="0" w:color="auto"/>
                <w:left w:val="none" w:sz="0" w:space="0" w:color="auto"/>
                <w:bottom w:val="none" w:sz="0" w:space="0" w:color="auto"/>
                <w:right w:val="none" w:sz="0" w:space="0" w:color="auto"/>
              </w:divBdr>
            </w:div>
            <w:div w:id="791942029">
              <w:marLeft w:val="0"/>
              <w:marRight w:val="0"/>
              <w:marTop w:val="0"/>
              <w:marBottom w:val="0"/>
              <w:divBdr>
                <w:top w:val="none" w:sz="0" w:space="0" w:color="auto"/>
                <w:left w:val="none" w:sz="0" w:space="0" w:color="auto"/>
                <w:bottom w:val="none" w:sz="0" w:space="0" w:color="auto"/>
                <w:right w:val="none" w:sz="0" w:space="0" w:color="auto"/>
              </w:divBdr>
            </w:div>
            <w:div w:id="126508541">
              <w:marLeft w:val="0"/>
              <w:marRight w:val="0"/>
              <w:marTop w:val="0"/>
              <w:marBottom w:val="0"/>
              <w:divBdr>
                <w:top w:val="none" w:sz="0" w:space="0" w:color="auto"/>
                <w:left w:val="none" w:sz="0" w:space="0" w:color="auto"/>
                <w:bottom w:val="none" w:sz="0" w:space="0" w:color="auto"/>
                <w:right w:val="none" w:sz="0" w:space="0" w:color="auto"/>
              </w:divBdr>
            </w:div>
            <w:div w:id="1139617133">
              <w:marLeft w:val="0"/>
              <w:marRight w:val="0"/>
              <w:marTop w:val="0"/>
              <w:marBottom w:val="0"/>
              <w:divBdr>
                <w:top w:val="none" w:sz="0" w:space="0" w:color="auto"/>
                <w:left w:val="none" w:sz="0" w:space="0" w:color="auto"/>
                <w:bottom w:val="none" w:sz="0" w:space="0" w:color="auto"/>
                <w:right w:val="none" w:sz="0" w:space="0" w:color="auto"/>
              </w:divBdr>
            </w:div>
            <w:div w:id="1208420652">
              <w:marLeft w:val="0"/>
              <w:marRight w:val="0"/>
              <w:marTop w:val="0"/>
              <w:marBottom w:val="0"/>
              <w:divBdr>
                <w:top w:val="none" w:sz="0" w:space="0" w:color="auto"/>
                <w:left w:val="none" w:sz="0" w:space="0" w:color="auto"/>
                <w:bottom w:val="none" w:sz="0" w:space="0" w:color="auto"/>
                <w:right w:val="none" w:sz="0" w:space="0" w:color="auto"/>
              </w:divBdr>
            </w:div>
            <w:div w:id="1891837488">
              <w:marLeft w:val="0"/>
              <w:marRight w:val="0"/>
              <w:marTop w:val="0"/>
              <w:marBottom w:val="0"/>
              <w:divBdr>
                <w:top w:val="none" w:sz="0" w:space="0" w:color="auto"/>
                <w:left w:val="none" w:sz="0" w:space="0" w:color="auto"/>
                <w:bottom w:val="none" w:sz="0" w:space="0" w:color="auto"/>
                <w:right w:val="none" w:sz="0" w:space="0" w:color="auto"/>
              </w:divBdr>
            </w:div>
            <w:div w:id="523597585">
              <w:marLeft w:val="0"/>
              <w:marRight w:val="0"/>
              <w:marTop w:val="0"/>
              <w:marBottom w:val="0"/>
              <w:divBdr>
                <w:top w:val="none" w:sz="0" w:space="0" w:color="auto"/>
                <w:left w:val="none" w:sz="0" w:space="0" w:color="auto"/>
                <w:bottom w:val="none" w:sz="0" w:space="0" w:color="auto"/>
                <w:right w:val="none" w:sz="0" w:space="0" w:color="auto"/>
              </w:divBdr>
            </w:div>
            <w:div w:id="29191619">
              <w:marLeft w:val="0"/>
              <w:marRight w:val="0"/>
              <w:marTop w:val="0"/>
              <w:marBottom w:val="0"/>
              <w:divBdr>
                <w:top w:val="none" w:sz="0" w:space="0" w:color="auto"/>
                <w:left w:val="none" w:sz="0" w:space="0" w:color="auto"/>
                <w:bottom w:val="none" w:sz="0" w:space="0" w:color="auto"/>
                <w:right w:val="none" w:sz="0" w:space="0" w:color="auto"/>
              </w:divBdr>
            </w:div>
            <w:div w:id="1943950454">
              <w:marLeft w:val="0"/>
              <w:marRight w:val="0"/>
              <w:marTop w:val="0"/>
              <w:marBottom w:val="0"/>
              <w:divBdr>
                <w:top w:val="none" w:sz="0" w:space="0" w:color="auto"/>
                <w:left w:val="none" w:sz="0" w:space="0" w:color="auto"/>
                <w:bottom w:val="none" w:sz="0" w:space="0" w:color="auto"/>
                <w:right w:val="none" w:sz="0" w:space="0" w:color="auto"/>
              </w:divBdr>
            </w:div>
            <w:div w:id="1237400755">
              <w:marLeft w:val="0"/>
              <w:marRight w:val="0"/>
              <w:marTop w:val="0"/>
              <w:marBottom w:val="0"/>
              <w:divBdr>
                <w:top w:val="none" w:sz="0" w:space="0" w:color="auto"/>
                <w:left w:val="none" w:sz="0" w:space="0" w:color="auto"/>
                <w:bottom w:val="none" w:sz="0" w:space="0" w:color="auto"/>
                <w:right w:val="none" w:sz="0" w:space="0" w:color="auto"/>
              </w:divBdr>
            </w:div>
          </w:divsChild>
        </w:div>
        <w:div w:id="141577805">
          <w:marLeft w:val="0"/>
          <w:marRight w:val="0"/>
          <w:marTop w:val="0"/>
          <w:marBottom w:val="120"/>
          <w:divBdr>
            <w:top w:val="none" w:sz="0" w:space="0" w:color="auto"/>
            <w:left w:val="none" w:sz="0" w:space="0" w:color="auto"/>
            <w:bottom w:val="none" w:sz="0" w:space="0" w:color="auto"/>
            <w:right w:val="none" w:sz="0" w:space="0" w:color="auto"/>
          </w:divBdr>
          <w:divsChild>
            <w:div w:id="1846286129">
              <w:marLeft w:val="0"/>
              <w:marRight w:val="0"/>
              <w:marTop w:val="0"/>
              <w:marBottom w:val="0"/>
              <w:divBdr>
                <w:top w:val="none" w:sz="0" w:space="0" w:color="auto"/>
                <w:left w:val="none" w:sz="0" w:space="0" w:color="auto"/>
                <w:bottom w:val="none" w:sz="0" w:space="0" w:color="auto"/>
                <w:right w:val="none" w:sz="0" w:space="0" w:color="auto"/>
              </w:divBdr>
            </w:div>
            <w:div w:id="1066689469">
              <w:marLeft w:val="0"/>
              <w:marRight w:val="0"/>
              <w:marTop w:val="0"/>
              <w:marBottom w:val="0"/>
              <w:divBdr>
                <w:top w:val="none" w:sz="0" w:space="0" w:color="auto"/>
                <w:left w:val="none" w:sz="0" w:space="0" w:color="auto"/>
                <w:bottom w:val="none" w:sz="0" w:space="0" w:color="auto"/>
                <w:right w:val="none" w:sz="0" w:space="0" w:color="auto"/>
              </w:divBdr>
            </w:div>
            <w:div w:id="1614822425">
              <w:marLeft w:val="0"/>
              <w:marRight w:val="0"/>
              <w:marTop w:val="0"/>
              <w:marBottom w:val="0"/>
              <w:divBdr>
                <w:top w:val="none" w:sz="0" w:space="0" w:color="auto"/>
                <w:left w:val="none" w:sz="0" w:space="0" w:color="auto"/>
                <w:bottom w:val="none" w:sz="0" w:space="0" w:color="auto"/>
                <w:right w:val="none" w:sz="0" w:space="0" w:color="auto"/>
              </w:divBdr>
            </w:div>
            <w:div w:id="362440271">
              <w:marLeft w:val="0"/>
              <w:marRight w:val="0"/>
              <w:marTop w:val="0"/>
              <w:marBottom w:val="0"/>
              <w:divBdr>
                <w:top w:val="none" w:sz="0" w:space="0" w:color="auto"/>
                <w:left w:val="none" w:sz="0" w:space="0" w:color="auto"/>
                <w:bottom w:val="none" w:sz="0" w:space="0" w:color="auto"/>
                <w:right w:val="none" w:sz="0" w:space="0" w:color="auto"/>
              </w:divBdr>
            </w:div>
            <w:div w:id="331184455">
              <w:marLeft w:val="0"/>
              <w:marRight w:val="0"/>
              <w:marTop w:val="0"/>
              <w:marBottom w:val="0"/>
              <w:divBdr>
                <w:top w:val="none" w:sz="0" w:space="0" w:color="auto"/>
                <w:left w:val="none" w:sz="0" w:space="0" w:color="auto"/>
                <w:bottom w:val="none" w:sz="0" w:space="0" w:color="auto"/>
                <w:right w:val="none" w:sz="0" w:space="0" w:color="auto"/>
              </w:divBdr>
            </w:div>
            <w:div w:id="1062601963">
              <w:marLeft w:val="0"/>
              <w:marRight w:val="0"/>
              <w:marTop w:val="0"/>
              <w:marBottom w:val="0"/>
              <w:divBdr>
                <w:top w:val="none" w:sz="0" w:space="0" w:color="auto"/>
                <w:left w:val="none" w:sz="0" w:space="0" w:color="auto"/>
                <w:bottom w:val="none" w:sz="0" w:space="0" w:color="auto"/>
                <w:right w:val="none" w:sz="0" w:space="0" w:color="auto"/>
              </w:divBdr>
            </w:div>
            <w:div w:id="622999772">
              <w:marLeft w:val="0"/>
              <w:marRight w:val="0"/>
              <w:marTop w:val="0"/>
              <w:marBottom w:val="0"/>
              <w:divBdr>
                <w:top w:val="none" w:sz="0" w:space="0" w:color="auto"/>
                <w:left w:val="none" w:sz="0" w:space="0" w:color="auto"/>
                <w:bottom w:val="none" w:sz="0" w:space="0" w:color="auto"/>
                <w:right w:val="none" w:sz="0" w:space="0" w:color="auto"/>
              </w:divBdr>
            </w:div>
            <w:div w:id="1633515540">
              <w:marLeft w:val="0"/>
              <w:marRight w:val="0"/>
              <w:marTop w:val="0"/>
              <w:marBottom w:val="0"/>
              <w:divBdr>
                <w:top w:val="none" w:sz="0" w:space="0" w:color="auto"/>
                <w:left w:val="none" w:sz="0" w:space="0" w:color="auto"/>
                <w:bottom w:val="none" w:sz="0" w:space="0" w:color="auto"/>
                <w:right w:val="none" w:sz="0" w:space="0" w:color="auto"/>
              </w:divBdr>
            </w:div>
            <w:div w:id="1015231308">
              <w:marLeft w:val="0"/>
              <w:marRight w:val="0"/>
              <w:marTop w:val="0"/>
              <w:marBottom w:val="0"/>
              <w:divBdr>
                <w:top w:val="none" w:sz="0" w:space="0" w:color="auto"/>
                <w:left w:val="none" w:sz="0" w:space="0" w:color="auto"/>
                <w:bottom w:val="none" w:sz="0" w:space="0" w:color="auto"/>
                <w:right w:val="none" w:sz="0" w:space="0" w:color="auto"/>
              </w:divBdr>
            </w:div>
            <w:div w:id="1902324317">
              <w:marLeft w:val="0"/>
              <w:marRight w:val="0"/>
              <w:marTop w:val="0"/>
              <w:marBottom w:val="0"/>
              <w:divBdr>
                <w:top w:val="none" w:sz="0" w:space="0" w:color="auto"/>
                <w:left w:val="none" w:sz="0" w:space="0" w:color="auto"/>
                <w:bottom w:val="none" w:sz="0" w:space="0" w:color="auto"/>
                <w:right w:val="none" w:sz="0" w:space="0" w:color="auto"/>
              </w:divBdr>
            </w:div>
            <w:div w:id="1069157563">
              <w:marLeft w:val="0"/>
              <w:marRight w:val="0"/>
              <w:marTop w:val="0"/>
              <w:marBottom w:val="0"/>
              <w:divBdr>
                <w:top w:val="none" w:sz="0" w:space="0" w:color="auto"/>
                <w:left w:val="none" w:sz="0" w:space="0" w:color="auto"/>
                <w:bottom w:val="none" w:sz="0" w:space="0" w:color="auto"/>
                <w:right w:val="none" w:sz="0" w:space="0" w:color="auto"/>
              </w:divBdr>
            </w:div>
            <w:div w:id="1893300072">
              <w:marLeft w:val="0"/>
              <w:marRight w:val="0"/>
              <w:marTop w:val="0"/>
              <w:marBottom w:val="0"/>
              <w:divBdr>
                <w:top w:val="none" w:sz="0" w:space="0" w:color="auto"/>
                <w:left w:val="none" w:sz="0" w:space="0" w:color="auto"/>
                <w:bottom w:val="none" w:sz="0" w:space="0" w:color="auto"/>
                <w:right w:val="none" w:sz="0" w:space="0" w:color="auto"/>
              </w:divBdr>
            </w:div>
            <w:div w:id="1810435953">
              <w:marLeft w:val="0"/>
              <w:marRight w:val="0"/>
              <w:marTop w:val="0"/>
              <w:marBottom w:val="0"/>
              <w:divBdr>
                <w:top w:val="none" w:sz="0" w:space="0" w:color="auto"/>
                <w:left w:val="none" w:sz="0" w:space="0" w:color="auto"/>
                <w:bottom w:val="none" w:sz="0" w:space="0" w:color="auto"/>
                <w:right w:val="none" w:sz="0" w:space="0" w:color="auto"/>
              </w:divBdr>
            </w:div>
            <w:div w:id="1564752460">
              <w:marLeft w:val="0"/>
              <w:marRight w:val="0"/>
              <w:marTop w:val="0"/>
              <w:marBottom w:val="0"/>
              <w:divBdr>
                <w:top w:val="none" w:sz="0" w:space="0" w:color="auto"/>
                <w:left w:val="none" w:sz="0" w:space="0" w:color="auto"/>
                <w:bottom w:val="none" w:sz="0" w:space="0" w:color="auto"/>
                <w:right w:val="none" w:sz="0" w:space="0" w:color="auto"/>
              </w:divBdr>
            </w:div>
          </w:divsChild>
        </w:div>
        <w:div w:id="217479170">
          <w:marLeft w:val="0"/>
          <w:marRight w:val="0"/>
          <w:marTop w:val="150"/>
          <w:marBottom w:val="0"/>
          <w:divBdr>
            <w:top w:val="none" w:sz="0" w:space="0" w:color="auto"/>
            <w:left w:val="none" w:sz="0" w:space="0" w:color="auto"/>
            <w:bottom w:val="none" w:sz="0" w:space="0" w:color="auto"/>
            <w:right w:val="none" w:sz="0" w:space="0" w:color="auto"/>
          </w:divBdr>
        </w:div>
        <w:div w:id="706562233">
          <w:marLeft w:val="0"/>
          <w:marRight w:val="0"/>
          <w:marTop w:val="0"/>
          <w:marBottom w:val="120"/>
          <w:divBdr>
            <w:top w:val="none" w:sz="0" w:space="0" w:color="auto"/>
            <w:left w:val="none" w:sz="0" w:space="0" w:color="auto"/>
            <w:bottom w:val="none" w:sz="0" w:space="0" w:color="auto"/>
            <w:right w:val="none" w:sz="0" w:space="0" w:color="auto"/>
          </w:divBdr>
          <w:divsChild>
            <w:div w:id="473183504">
              <w:marLeft w:val="0"/>
              <w:marRight w:val="0"/>
              <w:marTop w:val="0"/>
              <w:marBottom w:val="0"/>
              <w:divBdr>
                <w:top w:val="none" w:sz="0" w:space="0" w:color="auto"/>
                <w:left w:val="none" w:sz="0" w:space="0" w:color="auto"/>
                <w:bottom w:val="none" w:sz="0" w:space="0" w:color="auto"/>
                <w:right w:val="none" w:sz="0" w:space="0" w:color="auto"/>
              </w:divBdr>
            </w:div>
            <w:div w:id="1243376477">
              <w:marLeft w:val="0"/>
              <w:marRight w:val="0"/>
              <w:marTop w:val="0"/>
              <w:marBottom w:val="0"/>
              <w:divBdr>
                <w:top w:val="none" w:sz="0" w:space="0" w:color="auto"/>
                <w:left w:val="none" w:sz="0" w:space="0" w:color="auto"/>
                <w:bottom w:val="none" w:sz="0" w:space="0" w:color="auto"/>
                <w:right w:val="none" w:sz="0" w:space="0" w:color="auto"/>
              </w:divBdr>
            </w:div>
            <w:div w:id="82457117">
              <w:marLeft w:val="0"/>
              <w:marRight w:val="0"/>
              <w:marTop w:val="0"/>
              <w:marBottom w:val="0"/>
              <w:divBdr>
                <w:top w:val="none" w:sz="0" w:space="0" w:color="auto"/>
                <w:left w:val="none" w:sz="0" w:space="0" w:color="auto"/>
                <w:bottom w:val="none" w:sz="0" w:space="0" w:color="auto"/>
                <w:right w:val="none" w:sz="0" w:space="0" w:color="auto"/>
              </w:divBdr>
            </w:div>
          </w:divsChild>
        </w:div>
        <w:div w:id="387651007">
          <w:marLeft w:val="0"/>
          <w:marRight w:val="0"/>
          <w:marTop w:val="0"/>
          <w:marBottom w:val="120"/>
          <w:divBdr>
            <w:top w:val="none" w:sz="0" w:space="0" w:color="auto"/>
            <w:left w:val="none" w:sz="0" w:space="0" w:color="auto"/>
            <w:bottom w:val="none" w:sz="0" w:space="0" w:color="auto"/>
            <w:right w:val="none" w:sz="0" w:space="0" w:color="auto"/>
          </w:divBdr>
          <w:divsChild>
            <w:div w:id="7950602">
              <w:marLeft w:val="0"/>
              <w:marRight w:val="0"/>
              <w:marTop w:val="0"/>
              <w:marBottom w:val="0"/>
              <w:divBdr>
                <w:top w:val="none" w:sz="0" w:space="0" w:color="auto"/>
                <w:left w:val="none" w:sz="0" w:space="0" w:color="auto"/>
                <w:bottom w:val="none" w:sz="0" w:space="0" w:color="auto"/>
                <w:right w:val="none" w:sz="0" w:space="0" w:color="auto"/>
              </w:divBdr>
            </w:div>
            <w:div w:id="2107535664">
              <w:marLeft w:val="0"/>
              <w:marRight w:val="0"/>
              <w:marTop w:val="0"/>
              <w:marBottom w:val="0"/>
              <w:divBdr>
                <w:top w:val="none" w:sz="0" w:space="0" w:color="auto"/>
                <w:left w:val="none" w:sz="0" w:space="0" w:color="auto"/>
                <w:bottom w:val="none" w:sz="0" w:space="0" w:color="auto"/>
                <w:right w:val="none" w:sz="0" w:space="0" w:color="auto"/>
              </w:divBdr>
            </w:div>
            <w:div w:id="2019306937">
              <w:marLeft w:val="0"/>
              <w:marRight w:val="0"/>
              <w:marTop w:val="0"/>
              <w:marBottom w:val="0"/>
              <w:divBdr>
                <w:top w:val="none" w:sz="0" w:space="0" w:color="auto"/>
                <w:left w:val="none" w:sz="0" w:space="0" w:color="auto"/>
                <w:bottom w:val="none" w:sz="0" w:space="0" w:color="auto"/>
                <w:right w:val="none" w:sz="0" w:space="0" w:color="auto"/>
              </w:divBdr>
            </w:div>
            <w:div w:id="666831940">
              <w:marLeft w:val="0"/>
              <w:marRight w:val="0"/>
              <w:marTop w:val="0"/>
              <w:marBottom w:val="0"/>
              <w:divBdr>
                <w:top w:val="none" w:sz="0" w:space="0" w:color="auto"/>
                <w:left w:val="none" w:sz="0" w:space="0" w:color="auto"/>
                <w:bottom w:val="none" w:sz="0" w:space="0" w:color="auto"/>
                <w:right w:val="none" w:sz="0" w:space="0" w:color="auto"/>
              </w:divBdr>
            </w:div>
            <w:div w:id="181356513">
              <w:marLeft w:val="0"/>
              <w:marRight w:val="0"/>
              <w:marTop w:val="0"/>
              <w:marBottom w:val="0"/>
              <w:divBdr>
                <w:top w:val="none" w:sz="0" w:space="0" w:color="auto"/>
                <w:left w:val="none" w:sz="0" w:space="0" w:color="auto"/>
                <w:bottom w:val="none" w:sz="0" w:space="0" w:color="auto"/>
                <w:right w:val="none" w:sz="0" w:space="0" w:color="auto"/>
              </w:divBdr>
            </w:div>
            <w:div w:id="329212105">
              <w:marLeft w:val="0"/>
              <w:marRight w:val="0"/>
              <w:marTop w:val="0"/>
              <w:marBottom w:val="0"/>
              <w:divBdr>
                <w:top w:val="none" w:sz="0" w:space="0" w:color="auto"/>
                <w:left w:val="none" w:sz="0" w:space="0" w:color="auto"/>
                <w:bottom w:val="none" w:sz="0" w:space="0" w:color="auto"/>
                <w:right w:val="none" w:sz="0" w:space="0" w:color="auto"/>
              </w:divBdr>
            </w:div>
            <w:div w:id="685134250">
              <w:marLeft w:val="0"/>
              <w:marRight w:val="0"/>
              <w:marTop w:val="0"/>
              <w:marBottom w:val="0"/>
              <w:divBdr>
                <w:top w:val="none" w:sz="0" w:space="0" w:color="auto"/>
                <w:left w:val="none" w:sz="0" w:space="0" w:color="auto"/>
                <w:bottom w:val="none" w:sz="0" w:space="0" w:color="auto"/>
                <w:right w:val="none" w:sz="0" w:space="0" w:color="auto"/>
              </w:divBdr>
            </w:div>
            <w:div w:id="224486017">
              <w:marLeft w:val="0"/>
              <w:marRight w:val="0"/>
              <w:marTop w:val="0"/>
              <w:marBottom w:val="0"/>
              <w:divBdr>
                <w:top w:val="none" w:sz="0" w:space="0" w:color="auto"/>
                <w:left w:val="none" w:sz="0" w:space="0" w:color="auto"/>
                <w:bottom w:val="none" w:sz="0" w:space="0" w:color="auto"/>
                <w:right w:val="none" w:sz="0" w:space="0" w:color="auto"/>
              </w:divBdr>
            </w:div>
            <w:div w:id="153500376">
              <w:marLeft w:val="0"/>
              <w:marRight w:val="0"/>
              <w:marTop w:val="0"/>
              <w:marBottom w:val="0"/>
              <w:divBdr>
                <w:top w:val="none" w:sz="0" w:space="0" w:color="auto"/>
                <w:left w:val="none" w:sz="0" w:space="0" w:color="auto"/>
                <w:bottom w:val="none" w:sz="0" w:space="0" w:color="auto"/>
                <w:right w:val="none" w:sz="0" w:space="0" w:color="auto"/>
              </w:divBdr>
            </w:div>
            <w:div w:id="73476398">
              <w:marLeft w:val="0"/>
              <w:marRight w:val="0"/>
              <w:marTop w:val="0"/>
              <w:marBottom w:val="0"/>
              <w:divBdr>
                <w:top w:val="none" w:sz="0" w:space="0" w:color="auto"/>
                <w:left w:val="none" w:sz="0" w:space="0" w:color="auto"/>
                <w:bottom w:val="none" w:sz="0" w:space="0" w:color="auto"/>
                <w:right w:val="none" w:sz="0" w:space="0" w:color="auto"/>
              </w:divBdr>
            </w:div>
            <w:div w:id="1350914249">
              <w:marLeft w:val="0"/>
              <w:marRight w:val="0"/>
              <w:marTop w:val="0"/>
              <w:marBottom w:val="0"/>
              <w:divBdr>
                <w:top w:val="none" w:sz="0" w:space="0" w:color="auto"/>
                <w:left w:val="none" w:sz="0" w:space="0" w:color="auto"/>
                <w:bottom w:val="none" w:sz="0" w:space="0" w:color="auto"/>
                <w:right w:val="none" w:sz="0" w:space="0" w:color="auto"/>
              </w:divBdr>
            </w:div>
            <w:div w:id="1549799190">
              <w:marLeft w:val="0"/>
              <w:marRight w:val="0"/>
              <w:marTop w:val="0"/>
              <w:marBottom w:val="0"/>
              <w:divBdr>
                <w:top w:val="none" w:sz="0" w:space="0" w:color="auto"/>
                <w:left w:val="none" w:sz="0" w:space="0" w:color="auto"/>
                <w:bottom w:val="none" w:sz="0" w:space="0" w:color="auto"/>
                <w:right w:val="none" w:sz="0" w:space="0" w:color="auto"/>
              </w:divBdr>
            </w:div>
            <w:div w:id="1463648112">
              <w:marLeft w:val="0"/>
              <w:marRight w:val="0"/>
              <w:marTop w:val="0"/>
              <w:marBottom w:val="0"/>
              <w:divBdr>
                <w:top w:val="none" w:sz="0" w:space="0" w:color="auto"/>
                <w:left w:val="none" w:sz="0" w:space="0" w:color="auto"/>
                <w:bottom w:val="none" w:sz="0" w:space="0" w:color="auto"/>
                <w:right w:val="none" w:sz="0" w:space="0" w:color="auto"/>
              </w:divBdr>
            </w:div>
            <w:div w:id="726103344">
              <w:marLeft w:val="0"/>
              <w:marRight w:val="0"/>
              <w:marTop w:val="0"/>
              <w:marBottom w:val="0"/>
              <w:divBdr>
                <w:top w:val="none" w:sz="0" w:space="0" w:color="auto"/>
                <w:left w:val="none" w:sz="0" w:space="0" w:color="auto"/>
                <w:bottom w:val="none" w:sz="0" w:space="0" w:color="auto"/>
                <w:right w:val="none" w:sz="0" w:space="0" w:color="auto"/>
              </w:divBdr>
            </w:div>
            <w:div w:id="1366130610">
              <w:marLeft w:val="0"/>
              <w:marRight w:val="0"/>
              <w:marTop w:val="0"/>
              <w:marBottom w:val="0"/>
              <w:divBdr>
                <w:top w:val="none" w:sz="0" w:space="0" w:color="auto"/>
                <w:left w:val="none" w:sz="0" w:space="0" w:color="auto"/>
                <w:bottom w:val="none" w:sz="0" w:space="0" w:color="auto"/>
                <w:right w:val="none" w:sz="0" w:space="0" w:color="auto"/>
              </w:divBdr>
            </w:div>
            <w:div w:id="224223670">
              <w:marLeft w:val="0"/>
              <w:marRight w:val="0"/>
              <w:marTop w:val="0"/>
              <w:marBottom w:val="0"/>
              <w:divBdr>
                <w:top w:val="none" w:sz="0" w:space="0" w:color="auto"/>
                <w:left w:val="none" w:sz="0" w:space="0" w:color="auto"/>
                <w:bottom w:val="none" w:sz="0" w:space="0" w:color="auto"/>
                <w:right w:val="none" w:sz="0" w:space="0" w:color="auto"/>
              </w:divBdr>
            </w:div>
          </w:divsChild>
        </w:div>
        <w:div w:id="1641425157">
          <w:marLeft w:val="0"/>
          <w:marRight w:val="0"/>
          <w:marTop w:val="0"/>
          <w:marBottom w:val="120"/>
          <w:divBdr>
            <w:top w:val="none" w:sz="0" w:space="0" w:color="auto"/>
            <w:left w:val="none" w:sz="0" w:space="0" w:color="auto"/>
            <w:bottom w:val="none" w:sz="0" w:space="0" w:color="auto"/>
            <w:right w:val="none" w:sz="0" w:space="0" w:color="auto"/>
          </w:divBdr>
          <w:divsChild>
            <w:div w:id="1497113679">
              <w:marLeft w:val="0"/>
              <w:marRight w:val="0"/>
              <w:marTop w:val="0"/>
              <w:marBottom w:val="0"/>
              <w:divBdr>
                <w:top w:val="none" w:sz="0" w:space="0" w:color="auto"/>
                <w:left w:val="none" w:sz="0" w:space="0" w:color="auto"/>
                <w:bottom w:val="none" w:sz="0" w:space="0" w:color="auto"/>
                <w:right w:val="none" w:sz="0" w:space="0" w:color="auto"/>
              </w:divBdr>
            </w:div>
            <w:div w:id="95829303">
              <w:marLeft w:val="0"/>
              <w:marRight w:val="0"/>
              <w:marTop w:val="0"/>
              <w:marBottom w:val="0"/>
              <w:divBdr>
                <w:top w:val="none" w:sz="0" w:space="0" w:color="auto"/>
                <w:left w:val="none" w:sz="0" w:space="0" w:color="auto"/>
                <w:bottom w:val="none" w:sz="0" w:space="0" w:color="auto"/>
                <w:right w:val="none" w:sz="0" w:space="0" w:color="auto"/>
              </w:divBdr>
            </w:div>
            <w:div w:id="1860241034">
              <w:marLeft w:val="0"/>
              <w:marRight w:val="0"/>
              <w:marTop w:val="0"/>
              <w:marBottom w:val="0"/>
              <w:divBdr>
                <w:top w:val="none" w:sz="0" w:space="0" w:color="auto"/>
                <w:left w:val="none" w:sz="0" w:space="0" w:color="auto"/>
                <w:bottom w:val="none" w:sz="0" w:space="0" w:color="auto"/>
                <w:right w:val="none" w:sz="0" w:space="0" w:color="auto"/>
              </w:divBdr>
            </w:div>
            <w:div w:id="1526364054">
              <w:marLeft w:val="0"/>
              <w:marRight w:val="0"/>
              <w:marTop w:val="0"/>
              <w:marBottom w:val="0"/>
              <w:divBdr>
                <w:top w:val="none" w:sz="0" w:space="0" w:color="auto"/>
                <w:left w:val="none" w:sz="0" w:space="0" w:color="auto"/>
                <w:bottom w:val="none" w:sz="0" w:space="0" w:color="auto"/>
                <w:right w:val="none" w:sz="0" w:space="0" w:color="auto"/>
              </w:divBdr>
            </w:div>
            <w:div w:id="1478912269">
              <w:marLeft w:val="0"/>
              <w:marRight w:val="0"/>
              <w:marTop w:val="0"/>
              <w:marBottom w:val="0"/>
              <w:divBdr>
                <w:top w:val="none" w:sz="0" w:space="0" w:color="auto"/>
                <w:left w:val="none" w:sz="0" w:space="0" w:color="auto"/>
                <w:bottom w:val="none" w:sz="0" w:space="0" w:color="auto"/>
                <w:right w:val="none" w:sz="0" w:space="0" w:color="auto"/>
              </w:divBdr>
            </w:div>
            <w:div w:id="1316299169">
              <w:marLeft w:val="0"/>
              <w:marRight w:val="0"/>
              <w:marTop w:val="0"/>
              <w:marBottom w:val="0"/>
              <w:divBdr>
                <w:top w:val="none" w:sz="0" w:space="0" w:color="auto"/>
                <w:left w:val="none" w:sz="0" w:space="0" w:color="auto"/>
                <w:bottom w:val="none" w:sz="0" w:space="0" w:color="auto"/>
                <w:right w:val="none" w:sz="0" w:space="0" w:color="auto"/>
              </w:divBdr>
            </w:div>
            <w:div w:id="984626306">
              <w:marLeft w:val="0"/>
              <w:marRight w:val="0"/>
              <w:marTop w:val="0"/>
              <w:marBottom w:val="0"/>
              <w:divBdr>
                <w:top w:val="none" w:sz="0" w:space="0" w:color="auto"/>
                <w:left w:val="none" w:sz="0" w:space="0" w:color="auto"/>
                <w:bottom w:val="none" w:sz="0" w:space="0" w:color="auto"/>
                <w:right w:val="none" w:sz="0" w:space="0" w:color="auto"/>
              </w:divBdr>
            </w:div>
            <w:div w:id="1834180530">
              <w:marLeft w:val="0"/>
              <w:marRight w:val="0"/>
              <w:marTop w:val="0"/>
              <w:marBottom w:val="0"/>
              <w:divBdr>
                <w:top w:val="none" w:sz="0" w:space="0" w:color="auto"/>
                <w:left w:val="none" w:sz="0" w:space="0" w:color="auto"/>
                <w:bottom w:val="none" w:sz="0" w:space="0" w:color="auto"/>
                <w:right w:val="none" w:sz="0" w:space="0" w:color="auto"/>
              </w:divBdr>
            </w:div>
            <w:div w:id="1389691854">
              <w:marLeft w:val="0"/>
              <w:marRight w:val="0"/>
              <w:marTop w:val="0"/>
              <w:marBottom w:val="0"/>
              <w:divBdr>
                <w:top w:val="none" w:sz="0" w:space="0" w:color="auto"/>
                <w:left w:val="none" w:sz="0" w:space="0" w:color="auto"/>
                <w:bottom w:val="none" w:sz="0" w:space="0" w:color="auto"/>
                <w:right w:val="none" w:sz="0" w:space="0" w:color="auto"/>
              </w:divBdr>
            </w:div>
            <w:div w:id="1905070212">
              <w:marLeft w:val="0"/>
              <w:marRight w:val="0"/>
              <w:marTop w:val="0"/>
              <w:marBottom w:val="0"/>
              <w:divBdr>
                <w:top w:val="none" w:sz="0" w:space="0" w:color="auto"/>
                <w:left w:val="none" w:sz="0" w:space="0" w:color="auto"/>
                <w:bottom w:val="none" w:sz="0" w:space="0" w:color="auto"/>
                <w:right w:val="none" w:sz="0" w:space="0" w:color="auto"/>
              </w:divBdr>
            </w:div>
            <w:div w:id="593168354">
              <w:marLeft w:val="0"/>
              <w:marRight w:val="0"/>
              <w:marTop w:val="0"/>
              <w:marBottom w:val="0"/>
              <w:divBdr>
                <w:top w:val="none" w:sz="0" w:space="0" w:color="auto"/>
                <w:left w:val="none" w:sz="0" w:space="0" w:color="auto"/>
                <w:bottom w:val="none" w:sz="0" w:space="0" w:color="auto"/>
                <w:right w:val="none" w:sz="0" w:space="0" w:color="auto"/>
              </w:divBdr>
            </w:div>
          </w:divsChild>
        </w:div>
        <w:div w:id="228924213">
          <w:marLeft w:val="0"/>
          <w:marRight w:val="0"/>
          <w:marTop w:val="0"/>
          <w:marBottom w:val="120"/>
          <w:divBdr>
            <w:top w:val="none" w:sz="0" w:space="0" w:color="auto"/>
            <w:left w:val="none" w:sz="0" w:space="0" w:color="auto"/>
            <w:bottom w:val="none" w:sz="0" w:space="0" w:color="auto"/>
            <w:right w:val="none" w:sz="0" w:space="0" w:color="auto"/>
          </w:divBdr>
          <w:divsChild>
            <w:div w:id="677081023">
              <w:marLeft w:val="0"/>
              <w:marRight w:val="0"/>
              <w:marTop w:val="0"/>
              <w:marBottom w:val="0"/>
              <w:divBdr>
                <w:top w:val="none" w:sz="0" w:space="0" w:color="auto"/>
                <w:left w:val="none" w:sz="0" w:space="0" w:color="auto"/>
                <w:bottom w:val="none" w:sz="0" w:space="0" w:color="auto"/>
                <w:right w:val="none" w:sz="0" w:space="0" w:color="auto"/>
              </w:divBdr>
            </w:div>
          </w:divsChild>
        </w:div>
        <w:div w:id="645861894">
          <w:marLeft w:val="0"/>
          <w:marRight w:val="0"/>
          <w:marTop w:val="0"/>
          <w:marBottom w:val="120"/>
          <w:divBdr>
            <w:top w:val="none" w:sz="0" w:space="0" w:color="auto"/>
            <w:left w:val="none" w:sz="0" w:space="0" w:color="auto"/>
            <w:bottom w:val="none" w:sz="0" w:space="0" w:color="auto"/>
            <w:right w:val="none" w:sz="0" w:space="0" w:color="auto"/>
          </w:divBdr>
          <w:divsChild>
            <w:div w:id="1397237339">
              <w:marLeft w:val="0"/>
              <w:marRight w:val="0"/>
              <w:marTop w:val="0"/>
              <w:marBottom w:val="0"/>
              <w:divBdr>
                <w:top w:val="none" w:sz="0" w:space="0" w:color="auto"/>
                <w:left w:val="none" w:sz="0" w:space="0" w:color="auto"/>
                <w:bottom w:val="none" w:sz="0" w:space="0" w:color="auto"/>
                <w:right w:val="none" w:sz="0" w:space="0" w:color="auto"/>
              </w:divBdr>
            </w:div>
            <w:div w:id="206913296">
              <w:marLeft w:val="0"/>
              <w:marRight w:val="0"/>
              <w:marTop w:val="0"/>
              <w:marBottom w:val="0"/>
              <w:divBdr>
                <w:top w:val="none" w:sz="0" w:space="0" w:color="auto"/>
                <w:left w:val="none" w:sz="0" w:space="0" w:color="auto"/>
                <w:bottom w:val="none" w:sz="0" w:space="0" w:color="auto"/>
                <w:right w:val="none" w:sz="0" w:space="0" w:color="auto"/>
              </w:divBdr>
            </w:div>
            <w:div w:id="1582251804">
              <w:marLeft w:val="0"/>
              <w:marRight w:val="0"/>
              <w:marTop w:val="0"/>
              <w:marBottom w:val="0"/>
              <w:divBdr>
                <w:top w:val="none" w:sz="0" w:space="0" w:color="auto"/>
                <w:left w:val="none" w:sz="0" w:space="0" w:color="auto"/>
                <w:bottom w:val="none" w:sz="0" w:space="0" w:color="auto"/>
                <w:right w:val="none" w:sz="0" w:space="0" w:color="auto"/>
              </w:divBdr>
            </w:div>
            <w:div w:id="862019268">
              <w:marLeft w:val="0"/>
              <w:marRight w:val="0"/>
              <w:marTop w:val="0"/>
              <w:marBottom w:val="0"/>
              <w:divBdr>
                <w:top w:val="none" w:sz="0" w:space="0" w:color="auto"/>
                <w:left w:val="none" w:sz="0" w:space="0" w:color="auto"/>
                <w:bottom w:val="none" w:sz="0" w:space="0" w:color="auto"/>
                <w:right w:val="none" w:sz="0" w:space="0" w:color="auto"/>
              </w:divBdr>
            </w:div>
            <w:div w:id="745568412">
              <w:marLeft w:val="0"/>
              <w:marRight w:val="0"/>
              <w:marTop w:val="0"/>
              <w:marBottom w:val="0"/>
              <w:divBdr>
                <w:top w:val="none" w:sz="0" w:space="0" w:color="auto"/>
                <w:left w:val="none" w:sz="0" w:space="0" w:color="auto"/>
                <w:bottom w:val="none" w:sz="0" w:space="0" w:color="auto"/>
                <w:right w:val="none" w:sz="0" w:space="0" w:color="auto"/>
              </w:divBdr>
            </w:div>
          </w:divsChild>
        </w:div>
        <w:div w:id="256014426">
          <w:marLeft w:val="0"/>
          <w:marRight w:val="0"/>
          <w:marTop w:val="0"/>
          <w:marBottom w:val="120"/>
          <w:divBdr>
            <w:top w:val="none" w:sz="0" w:space="0" w:color="auto"/>
            <w:left w:val="none" w:sz="0" w:space="0" w:color="auto"/>
            <w:bottom w:val="none" w:sz="0" w:space="0" w:color="auto"/>
            <w:right w:val="none" w:sz="0" w:space="0" w:color="auto"/>
          </w:divBdr>
          <w:divsChild>
            <w:div w:id="270553243">
              <w:marLeft w:val="0"/>
              <w:marRight w:val="0"/>
              <w:marTop w:val="0"/>
              <w:marBottom w:val="0"/>
              <w:divBdr>
                <w:top w:val="none" w:sz="0" w:space="0" w:color="auto"/>
                <w:left w:val="none" w:sz="0" w:space="0" w:color="auto"/>
                <w:bottom w:val="none" w:sz="0" w:space="0" w:color="auto"/>
                <w:right w:val="none" w:sz="0" w:space="0" w:color="auto"/>
              </w:divBdr>
            </w:div>
            <w:div w:id="1957327619">
              <w:marLeft w:val="0"/>
              <w:marRight w:val="0"/>
              <w:marTop w:val="0"/>
              <w:marBottom w:val="0"/>
              <w:divBdr>
                <w:top w:val="none" w:sz="0" w:space="0" w:color="auto"/>
                <w:left w:val="none" w:sz="0" w:space="0" w:color="auto"/>
                <w:bottom w:val="none" w:sz="0" w:space="0" w:color="auto"/>
                <w:right w:val="none" w:sz="0" w:space="0" w:color="auto"/>
              </w:divBdr>
            </w:div>
            <w:div w:id="1376657791">
              <w:marLeft w:val="0"/>
              <w:marRight w:val="0"/>
              <w:marTop w:val="0"/>
              <w:marBottom w:val="0"/>
              <w:divBdr>
                <w:top w:val="none" w:sz="0" w:space="0" w:color="auto"/>
                <w:left w:val="none" w:sz="0" w:space="0" w:color="auto"/>
                <w:bottom w:val="none" w:sz="0" w:space="0" w:color="auto"/>
                <w:right w:val="none" w:sz="0" w:space="0" w:color="auto"/>
              </w:divBdr>
            </w:div>
          </w:divsChild>
        </w:div>
        <w:div w:id="280502934">
          <w:marLeft w:val="0"/>
          <w:marRight w:val="0"/>
          <w:marTop w:val="0"/>
          <w:marBottom w:val="120"/>
          <w:divBdr>
            <w:top w:val="none" w:sz="0" w:space="0" w:color="auto"/>
            <w:left w:val="none" w:sz="0" w:space="0" w:color="auto"/>
            <w:bottom w:val="none" w:sz="0" w:space="0" w:color="auto"/>
            <w:right w:val="none" w:sz="0" w:space="0" w:color="auto"/>
          </w:divBdr>
          <w:divsChild>
            <w:div w:id="1391148727">
              <w:marLeft w:val="0"/>
              <w:marRight w:val="0"/>
              <w:marTop w:val="0"/>
              <w:marBottom w:val="0"/>
              <w:divBdr>
                <w:top w:val="none" w:sz="0" w:space="0" w:color="auto"/>
                <w:left w:val="none" w:sz="0" w:space="0" w:color="auto"/>
                <w:bottom w:val="none" w:sz="0" w:space="0" w:color="auto"/>
                <w:right w:val="none" w:sz="0" w:space="0" w:color="auto"/>
              </w:divBdr>
            </w:div>
          </w:divsChild>
        </w:div>
        <w:div w:id="1162282994">
          <w:marLeft w:val="0"/>
          <w:marRight w:val="0"/>
          <w:marTop w:val="0"/>
          <w:marBottom w:val="120"/>
          <w:divBdr>
            <w:top w:val="none" w:sz="0" w:space="0" w:color="auto"/>
            <w:left w:val="none" w:sz="0" w:space="0" w:color="auto"/>
            <w:bottom w:val="none" w:sz="0" w:space="0" w:color="auto"/>
            <w:right w:val="none" w:sz="0" w:space="0" w:color="auto"/>
          </w:divBdr>
          <w:divsChild>
            <w:div w:id="1983852158">
              <w:marLeft w:val="0"/>
              <w:marRight w:val="0"/>
              <w:marTop w:val="0"/>
              <w:marBottom w:val="0"/>
              <w:divBdr>
                <w:top w:val="none" w:sz="0" w:space="0" w:color="auto"/>
                <w:left w:val="none" w:sz="0" w:space="0" w:color="auto"/>
                <w:bottom w:val="none" w:sz="0" w:space="0" w:color="auto"/>
                <w:right w:val="none" w:sz="0" w:space="0" w:color="auto"/>
              </w:divBdr>
            </w:div>
            <w:div w:id="914165884">
              <w:marLeft w:val="0"/>
              <w:marRight w:val="0"/>
              <w:marTop w:val="0"/>
              <w:marBottom w:val="0"/>
              <w:divBdr>
                <w:top w:val="none" w:sz="0" w:space="0" w:color="auto"/>
                <w:left w:val="none" w:sz="0" w:space="0" w:color="auto"/>
                <w:bottom w:val="none" w:sz="0" w:space="0" w:color="auto"/>
                <w:right w:val="none" w:sz="0" w:space="0" w:color="auto"/>
              </w:divBdr>
            </w:div>
            <w:div w:id="1742674140">
              <w:marLeft w:val="0"/>
              <w:marRight w:val="0"/>
              <w:marTop w:val="0"/>
              <w:marBottom w:val="0"/>
              <w:divBdr>
                <w:top w:val="none" w:sz="0" w:space="0" w:color="auto"/>
                <w:left w:val="none" w:sz="0" w:space="0" w:color="auto"/>
                <w:bottom w:val="none" w:sz="0" w:space="0" w:color="auto"/>
                <w:right w:val="none" w:sz="0" w:space="0" w:color="auto"/>
              </w:divBdr>
            </w:div>
            <w:div w:id="739985094">
              <w:marLeft w:val="0"/>
              <w:marRight w:val="0"/>
              <w:marTop w:val="0"/>
              <w:marBottom w:val="0"/>
              <w:divBdr>
                <w:top w:val="none" w:sz="0" w:space="0" w:color="auto"/>
                <w:left w:val="none" w:sz="0" w:space="0" w:color="auto"/>
                <w:bottom w:val="none" w:sz="0" w:space="0" w:color="auto"/>
                <w:right w:val="none" w:sz="0" w:space="0" w:color="auto"/>
              </w:divBdr>
            </w:div>
            <w:div w:id="1089623197">
              <w:marLeft w:val="0"/>
              <w:marRight w:val="0"/>
              <w:marTop w:val="0"/>
              <w:marBottom w:val="0"/>
              <w:divBdr>
                <w:top w:val="none" w:sz="0" w:space="0" w:color="auto"/>
                <w:left w:val="none" w:sz="0" w:space="0" w:color="auto"/>
                <w:bottom w:val="none" w:sz="0" w:space="0" w:color="auto"/>
                <w:right w:val="none" w:sz="0" w:space="0" w:color="auto"/>
              </w:divBdr>
            </w:div>
            <w:div w:id="462314865">
              <w:marLeft w:val="0"/>
              <w:marRight w:val="0"/>
              <w:marTop w:val="0"/>
              <w:marBottom w:val="0"/>
              <w:divBdr>
                <w:top w:val="none" w:sz="0" w:space="0" w:color="auto"/>
                <w:left w:val="none" w:sz="0" w:space="0" w:color="auto"/>
                <w:bottom w:val="none" w:sz="0" w:space="0" w:color="auto"/>
                <w:right w:val="none" w:sz="0" w:space="0" w:color="auto"/>
              </w:divBdr>
            </w:div>
            <w:div w:id="1346205615">
              <w:marLeft w:val="0"/>
              <w:marRight w:val="0"/>
              <w:marTop w:val="0"/>
              <w:marBottom w:val="0"/>
              <w:divBdr>
                <w:top w:val="none" w:sz="0" w:space="0" w:color="auto"/>
                <w:left w:val="none" w:sz="0" w:space="0" w:color="auto"/>
                <w:bottom w:val="none" w:sz="0" w:space="0" w:color="auto"/>
                <w:right w:val="none" w:sz="0" w:space="0" w:color="auto"/>
              </w:divBdr>
            </w:div>
            <w:div w:id="710345566">
              <w:marLeft w:val="0"/>
              <w:marRight w:val="0"/>
              <w:marTop w:val="0"/>
              <w:marBottom w:val="0"/>
              <w:divBdr>
                <w:top w:val="none" w:sz="0" w:space="0" w:color="auto"/>
                <w:left w:val="none" w:sz="0" w:space="0" w:color="auto"/>
                <w:bottom w:val="none" w:sz="0" w:space="0" w:color="auto"/>
                <w:right w:val="none" w:sz="0" w:space="0" w:color="auto"/>
              </w:divBdr>
            </w:div>
            <w:div w:id="1043599920">
              <w:marLeft w:val="0"/>
              <w:marRight w:val="0"/>
              <w:marTop w:val="0"/>
              <w:marBottom w:val="0"/>
              <w:divBdr>
                <w:top w:val="none" w:sz="0" w:space="0" w:color="auto"/>
                <w:left w:val="none" w:sz="0" w:space="0" w:color="auto"/>
                <w:bottom w:val="none" w:sz="0" w:space="0" w:color="auto"/>
                <w:right w:val="none" w:sz="0" w:space="0" w:color="auto"/>
              </w:divBdr>
            </w:div>
            <w:div w:id="1025717246">
              <w:marLeft w:val="0"/>
              <w:marRight w:val="0"/>
              <w:marTop w:val="0"/>
              <w:marBottom w:val="0"/>
              <w:divBdr>
                <w:top w:val="none" w:sz="0" w:space="0" w:color="auto"/>
                <w:left w:val="none" w:sz="0" w:space="0" w:color="auto"/>
                <w:bottom w:val="none" w:sz="0" w:space="0" w:color="auto"/>
                <w:right w:val="none" w:sz="0" w:space="0" w:color="auto"/>
              </w:divBdr>
            </w:div>
            <w:div w:id="511383188">
              <w:marLeft w:val="0"/>
              <w:marRight w:val="0"/>
              <w:marTop w:val="0"/>
              <w:marBottom w:val="0"/>
              <w:divBdr>
                <w:top w:val="none" w:sz="0" w:space="0" w:color="auto"/>
                <w:left w:val="none" w:sz="0" w:space="0" w:color="auto"/>
                <w:bottom w:val="none" w:sz="0" w:space="0" w:color="auto"/>
                <w:right w:val="none" w:sz="0" w:space="0" w:color="auto"/>
              </w:divBdr>
            </w:div>
            <w:div w:id="1217938240">
              <w:marLeft w:val="0"/>
              <w:marRight w:val="0"/>
              <w:marTop w:val="0"/>
              <w:marBottom w:val="0"/>
              <w:divBdr>
                <w:top w:val="none" w:sz="0" w:space="0" w:color="auto"/>
                <w:left w:val="none" w:sz="0" w:space="0" w:color="auto"/>
                <w:bottom w:val="none" w:sz="0" w:space="0" w:color="auto"/>
                <w:right w:val="none" w:sz="0" w:space="0" w:color="auto"/>
              </w:divBdr>
            </w:div>
            <w:div w:id="2043744413">
              <w:marLeft w:val="0"/>
              <w:marRight w:val="0"/>
              <w:marTop w:val="0"/>
              <w:marBottom w:val="0"/>
              <w:divBdr>
                <w:top w:val="none" w:sz="0" w:space="0" w:color="auto"/>
                <w:left w:val="none" w:sz="0" w:space="0" w:color="auto"/>
                <w:bottom w:val="none" w:sz="0" w:space="0" w:color="auto"/>
                <w:right w:val="none" w:sz="0" w:space="0" w:color="auto"/>
              </w:divBdr>
            </w:div>
            <w:div w:id="1904371117">
              <w:marLeft w:val="0"/>
              <w:marRight w:val="0"/>
              <w:marTop w:val="0"/>
              <w:marBottom w:val="0"/>
              <w:divBdr>
                <w:top w:val="none" w:sz="0" w:space="0" w:color="auto"/>
                <w:left w:val="none" w:sz="0" w:space="0" w:color="auto"/>
                <w:bottom w:val="none" w:sz="0" w:space="0" w:color="auto"/>
                <w:right w:val="none" w:sz="0" w:space="0" w:color="auto"/>
              </w:divBdr>
            </w:div>
          </w:divsChild>
        </w:div>
        <w:div w:id="127170022">
          <w:marLeft w:val="0"/>
          <w:marRight w:val="0"/>
          <w:marTop w:val="0"/>
          <w:marBottom w:val="120"/>
          <w:divBdr>
            <w:top w:val="none" w:sz="0" w:space="0" w:color="auto"/>
            <w:left w:val="none" w:sz="0" w:space="0" w:color="auto"/>
            <w:bottom w:val="none" w:sz="0" w:space="0" w:color="auto"/>
            <w:right w:val="none" w:sz="0" w:space="0" w:color="auto"/>
          </w:divBdr>
          <w:divsChild>
            <w:div w:id="1397825402">
              <w:marLeft w:val="0"/>
              <w:marRight w:val="0"/>
              <w:marTop w:val="0"/>
              <w:marBottom w:val="0"/>
              <w:divBdr>
                <w:top w:val="none" w:sz="0" w:space="0" w:color="auto"/>
                <w:left w:val="none" w:sz="0" w:space="0" w:color="auto"/>
                <w:bottom w:val="none" w:sz="0" w:space="0" w:color="auto"/>
                <w:right w:val="none" w:sz="0" w:space="0" w:color="auto"/>
              </w:divBdr>
            </w:div>
            <w:div w:id="691498799">
              <w:marLeft w:val="0"/>
              <w:marRight w:val="0"/>
              <w:marTop w:val="0"/>
              <w:marBottom w:val="0"/>
              <w:divBdr>
                <w:top w:val="none" w:sz="0" w:space="0" w:color="auto"/>
                <w:left w:val="none" w:sz="0" w:space="0" w:color="auto"/>
                <w:bottom w:val="none" w:sz="0" w:space="0" w:color="auto"/>
                <w:right w:val="none" w:sz="0" w:space="0" w:color="auto"/>
              </w:divBdr>
            </w:div>
          </w:divsChild>
        </w:div>
        <w:div w:id="1546404765">
          <w:marLeft w:val="0"/>
          <w:marRight w:val="0"/>
          <w:marTop w:val="0"/>
          <w:marBottom w:val="120"/>
          <w:divBdr>
            <w:top w:val="none" w:sz="0" w:space="0" w:color="auto"/>
            <w:left w:val="none" w:sz="0" w:space="0" w:color="auto"/>
            <w:bottom w:val="none" w:sz="0" w:space="0" w:color="auto"/>
            <w:right w:val="none" w:sz="0" w:space="0" w:color="auto"/>
          </w:divBdr>
          <w:divsChild>
            <w:div w:id="423575455">
              <w:marLeft w:val="0"/>
              <w:marRight w:val="0"/>
              <w:marTop w:val="0"/>
              <w:marBottom w:val="0"/>
              <w:divBdr>
                <w:top w:val="none" w:sz="0" w:space="0" w:color="auto"/>
                <w:left w:val="none" w:sz="0" w:space="0" w:color="auto"/>
                <w:bottom w:val="none" w:sz="0" w:space="0" w:color="auto"/>
                <w:right w:val="none" w:sz="0" w:space="0" w:color="auto"/>
              </w:divBdr>
            </w:div>
          </w:divsChild>
        </w:div>
        <w:div w:id="1780178182">
          <w:marLeft w:val="0"/>
          <w:marRight w:val="0"/>
          <w:marTop w:val="0"/>
          <w:marBottom w:val="120"/>
          <w:divBdr>
            <w:top w:val="none" w:sz="0" w:space="0" w:color="auto"/>
            <w:left w:val="none" w:sz="0" w:space="0" w:color="auto"/>
            <w:bottom w:val="none" w:sz="0" w:space="0" w:color="auto"/>
            <w:right w:val="none" w:sz="0" w:space="0" w:color="auto"/>
          </w:divBdr>
          <w:divsChild>
            <w:div w:id="1872256590">
              <w:marLeft w:val="0"/>
              <w:marRight w:val="0"/>
              <w:marTop w:val="0"/>
              <w:marBottom w:val="0"/>
              <w:divBdr>
                <w:top w:val="none" w:sz="0" w:space="0" w:color="auto"/>
                <w:left w:val="none" w:sz="0" w:space="0" w:color="auto"/>
                <w:bottom w:val="none" w:sz="0" w:space="0" w:color="auto"/>
                <w:right w:val="none" w:sz="0" w:space="0" w:color="auto"/>
              </w:divBdr>
            </w:div>
          </w:divsChild>
        </w:div>
        <w:div w:id="1259019570">
          <w:marLeft w:val="0"/>
          <w:marRight w:val="0"/>
          <w:marTop w:val="150"/>
          <w:marBottom w:val="0"/>
          <w:divBdr>
            <w:top w:val="none" w:sz="0" w:space="0" w:color="auto"/>
            <w:left w:val="none" w:sz="0" w:space="0" w:color="auto"/>
            <w:bottom w:val="none" w:sz="0" w:space="0" w:color="auto"/>
            <w:right w:val="none" w:sz="0" w:space="0" w:color="auto"/>
          </w:divBdr>
        </w:div>
        <w:div w:id="1217818026">
          <w:marLeft w:val="0"/>
          <w:marRight w:val="0"/>
          <w:marTop w:val="0"/>
          <w:marBottom w:val="120"/>
          <w:divBdr>
            <w:top w:val="none" w:sz="0" w:space="0" w:color="auto"/>
            <w:left w:val="none" w:sz="0" w:space="0" w:color="auto"/>
            <w:bottom w:val="none" w:sz="0" w:space="0" w:color="auto"/>
            <w:right w:val="none" w:sz="0" w:space="0" w:color="auto"/>
          </w:divBdr>
          <w:divsChild>
            <w:div w:id="280846367">
              <w:marLeft w:val="0"/>
              <w:marRight w:val="0"/>
              <w:marTop w:val="0"/>
              <w:marBottom w:val="0"/>
              <w:divBdr>
                <w:top w:val="none" w:sz="0" w:space="0" w:color="auto"/>
                <w:left w:val="none" w:sz="0" w:space="0" w:color="auto"/>
                <w:bottom w:val="none" w:sz="0" w:space="0" w:color="auto"/>
                <w:right w:val="none" w:sz="0" w:space="0" w:color="auto"/>
              </w:divBdr>
            </w:div>
            <w:div w:id="650060183">
              <w:marLeft w:val="0"/>
              <w:marRight w:val="0"/>
              <w:marTop w:val="0"/>
              <w:marBottom w:val="0"/>
              <w:divBdr>
                <w:top w:val="none" w:sz="0" w:space="0" w:color="auto"/>
                <w:left w:val="none" w:sz="0" w:space="0" w:color="auto"/>
                <w:bottom w:val="none" w:sz="0" w:space="0" w:color="auto"/>
                <w:right w:val="none" w:sz="0" w:space="0" w:color="auto"/>
              </w:divBdr>
            </w:div>
            <w:div w:id="643856273">
              <w:marLeft w:val="0"/>
              <w:marRight w:val="0"/>
              <w:marTop w:val="0"/>
              <w:marBottom w:val="0"/>
              <w:divBdr>
                <w:top w:val="none" w:sz="0" w:space="0" w:color="auto"/>
                <w:left w:val="none" w:sz="0" w:space="0" w:color="auto"/>
                <w:bottom w:val="none" w:sz="0" w:space="0" w:color="auto"/>
                <w:right w:val="none" w:sz="0" w:space="0" w:color="auto"/>
              </w:divBdr>
            </w:div>
            <w:div w:id="455175502">
              <w:marLeft w:val="0"/>
              <w:marRight w:val="0"/>
              <w:marTop w:val="0"/>
              <w:marBottom w:val="0"/>
              <w:divBdr>
                <w:top w:val="none" w:sz="0" w:space="0" w:color="auto"/>
                <w:left w:val="none" w:sz="0" w:space="0" w:color="auto"/>
                <w:bottom w:val="none" w:sz="0" w:space="0" w:color="auto"/>
                <w:right w:val="none" w:sz="0" w:space="0" w:color="auto"/>
              </w:divBdr>
            </w:div>
            <w:div w:id="26369758">
              <w:marLeft w:val="0"/>
              <w:marRight w:val="0"/>
              <w:marTop w:val="0"/>
              <w:marBottom w:val="0"/>
              <w:divBdr>
                <w:top w:val="none" w:sz="0" w:space="0" w:color="auto"/>
                <w:left w:val="none" w:sz="0" w:space="0" w:color="auto"/>
                <w:bottom w:val="none" w:sz="0" w:space="0" w:color="auto"/>
                <w:right w:val="none" w:sz="0" w:space="0" w:color="auto"/>
              </w:divBdr>
            </w:div>
            <w:div w:id="2125228045">
              <w:marLeft w:val="0"/>
              <w:marRight w:val="0"/>
              <w:marTop w:val="0"/>
              <w:marBottom w:val="0"/>
              <w:divBdr>
                <w:top w:val="none" w:sz="0" w:space="0" w:color="auto"/>
                <w:left w:val="none" w:sz="0" w:space="0" w:color="auto"/>
                <w:bottom w:val="none" w:sz="0" w:space="0" w:color="auto"/>
                <w:right w:val="none" w:sz="0" w:space="0" w:color="auto"/>
              </w:divBdr>
            </w:div>
            <w:div w:id="1403989313">
              <w:marLeft w:val="0"/>
              <w:marRight w:val="0"/>
              <w:marTop w:val="0"/>
              <w:marBottom w:val="0"/>
              <w:divBdr>
                <w:top w:val="none" w:sz="0" w:space="0" w:color="auto"/>
                <w:left w:val="none" w:sz="0" w:space="0" w:color="auto"/>
                <w:bottom w:val="none" w:sz="0" w:space="0" w:color="auto"/>
                <w:right w:val="none" w:sz="0" w:space="0" w:color="auto"/>
              </w:divBdr>
            </w:div>
            <w:div w:id="696467875">
              <w:marLeft w:val="0"/>
              <w:marRight w:val="0"/>
              <w:marTop w:val="0"/>
              <w:marBottom w:val="0"/>
              <w:divBdr>
                <w:top w:val="none" w:sz="0" w:space="0" w:color="auto"/>
                <w:left w:val="none" w:sz="0" w:space="0" w:color="auto"/>
                <w:bottom w:val="none" w:sz="0" w:space="0" w:color="auto"/>
                <w:right w:val="none" w:sz="0" w:space="0" w:color="auto"/>
              </w:divBdr>
            </w:div>
            <w:div w:id="673806112">
              <w:marLeft w:val="0"/>
              <w:marRight w:val="0"/>
              <w:marTop w:val="0"/>
              <w:marBottom w:val="0"/>
              <w:divBdr>
                <w:top w:val="none" w:sz="0" w:space="0" w:color="auto"/>
                <w:left w:val="none" w:sz="0" w:space="0" w:color="auto"/>
                <w:bottom w:val="none" w:sz="0" w:space="0" w:color="auto"/>
                <w:right w:val="none" w:sz="0" w:space="0" w:color="auto"/>
              </w:divBdr>
            </w:div>
            <w:div w:id="582765635">
              <w:marLeft w:val="0"/>
              <w:marRight w:val="0"/>
              <w:marTop w:val="0"/>
              <w:marBottom w:val="0"/>
              <w:divBdr>
                <w:top w:val="none" w:sz="0" w:space="0" w:color="auto"/>
                <w:left w:val="none" w:sz="0" w:space="0" w:color="auto"/>
                <w:bottom w:val="none" w:sz="0" w:space="0" w:color="auto"/>
                <w:right w:val="none" w:sz="0" w:space="0" w:color="auto"/>
              </w:divBdr>
            </w:div>
          </w:divsChild>
        </w:div>
        <w:div w:id="1438988833">
          <w:marLeft w:val="0"/>
          <w:marRight w:val="0"/>
          <w:marTop w:val="0"/>
          <w:marBottom w:val="120"/>
          <w:divBdr>
            <w:top w:val="none" w:sz="0" w:space="0" w:color="auto"/>
            <w:left w:val="none" w:sz="0" w:space="0" w:color="auto"/>
            <w:bottom w:val="none" w:sz="0" w:space="0" w:color="auto"/>
            <w:right w:val="none" w:sz="0" w:space="0" w:color="auto"/>
          </w:divBdr>
          <w:divsChild>
            <w:div w:id="1115708497">
              <w:marLeft w:val="0"/>
              <w:marRight w:val="0"/>
              <w:marTop w:val="0"/>
              <w:marBottom w:val="0"/>
              <w:divBdr>
                <w:top w:val="none" w:sz="0" w:space="0" w:color="auto"/>
                <w:left w:val="none" w:sz="0" w:space="0" w:color="auto"/>
                <w:bottom w:val="none" w:sz="0" w:space="0" w:color="auto"/>
                <w:right w:val="none" w:sz="0" w:space="0" w:color="auto"/>
              </w:divBdr>
            </w:div>
            <w:div w:id="730036387">
              <w:marLeft w:val="0"/>
              <w:marRight w:val="0"/>
              <w:marTop w:val="0"/>
              <w:marBottom w:val="0"/>
              <w:divBdr>
                <w:top w:val="none" w:sz="0" w:space="0" w:color="auto"/>
                <w:left w:val="none" w:sz="0" w:space="0" w:color="auto"/>
                <w:bottom w:val="none" w:sz="0" w:space="0" w:color="auto"/>
                <w:right w:val="none" w:sz="0" w:space="0" w:color="auto"/>
              </w:divBdr>
            </w:div>
            <w:div w:id="891699718">
              <w:marLeft w:val="0"/>
              <w:marRight w:val="0"/>
              <w:marTop w:val="0"/>
              <w:marBottom w:val="0"/>
              <w:divBdr>
                <w:top w:val="none" w:sz="0" w:space="0" w:color="auto"/>
                <w:left w:val="none" w:sz="0" w:space="0" w:color="auto"/>
                <w:bottom w:val="none" w:sz="0" w:space="0" w:color="auto"/>
                <w:right w:val="none" w:sz="0" w:space="0" w:color="auto"/>
              </w:divBdr>
            </w:div>
            <w:div w:id="222299046">
              <w:marLeft w:val="0"/>
              <w:marRight w:val="0"/>
              <w:marTop w:val="0"/>
              <w:marBottom w:val="0"/>
              <w:divBdr>
                <w:top w:val="none" w:sz="0" w:space="0" w:color="auto"/>
                <w:left w:val="none" w:sz="0" w:space="0" w:color="auto"/>
                <w:bottom w:val="none" w:sz="0" w:space="0" w:color="auto"/>
                <w:right w:val="none" w:sz="0" w:space="0" w:color="auto"/>
              </w:divBdr>
            </w:div>
            <w:div w:id="67309746">
              <w:marLeft w:val="0"/>
              <w:marRight w:val="0"/>
              <w:marTop w:val="0"/>
              <w:marBottom w:val="0"/>
              <w:divBdr>
                <w:top w:val="none" w:sz="0" w:space="0" w:color="auto"/>
                <w:left w:val="none" w:sz="0" w:space="0" w:color="auto"/>
                <w:bottom w:val="none" w:sz="0" w:space="0" w:color="auto"/>
                <w:right w:val="none" w:sz="0" w:space="0" w:color="auto"/>
              </w:divBdr>
            </w:div>
            <w:div w:id="197007013">
              <w:marLeft w:val="0"/>
              <w:marRight w:val="0"/>
              <w:marTop w:val="0"/>
              <w:marBottom w:val="0"/>
              <w:divBdr>
                <w:top w:val="none" w:sz="0" w:space="0" w:color="auto"/>
                <w:left w:val="none" w:sz="0" w:space="0" w:color="auto"/>
                <w:bottom w:val="none" w:sz="0" w:space="0" w:color="auto"/>
                <w:right w:val="none" w:sz="0" w:space="0" w:color="auto"/>
              </w:divBdr>
            </w:div>
            <w:div w:id="911548375">
              <w:marLeft w:val="0"/>
              <w:marRight w:val="0"/>
              <w:marTop w:val="0"/>
              <w:marBottom w:val="0"/>
              <w:divBdr>
                <w:top w:val="none" w:sz="0" w:space="0" w:color="auto"/>
                <w:left w:val="none" w:sz="0" w:space="0" w:color="auto"/>
                <w:bottom w:val="none" w:sz="0" w:space="0" w:color="auto"/>
                <w:right w:val="none" w:sz="0" w:space="0" w:color="auto"/>
              </w:divBdr>
            </w:div>
            <w:div w:id="197933709">
              <w:marLeft w:val="0"/>
              <w:marRight w:val="0"/>
              <w:marTop w:val="0"/>
              <w:marBottom w:val="0"/>
              <w:divBdr>
                <w:top w:val="none" w:sz="0" w:space="0" w:color="auto"/>
                <w:left w:val="none" w:sz="0" w:space="0" w:color="auto"/>
                <w:bottom w:val="none" w:sz="0" w:space="0" w:color="auto"/>
                <w:right w:val="none" w:sz="0" w:space="0" w:color="auto"/>
              </w:divBdr>
            </w:div>
            <w:div w:id="1589851522">
              <w:marLeft w:val="0"/>
              <w:marRight w:val="0"/>
              <w:marTop w:val="0"/>
              <w:marBottom w:val="0"/>
              <w:divBdr>
                <w:top w:val="none" w:sz="0" w:space="0" w:color="auto"/>
                <w:left w:val="none" w:sz="0" w:space="0" w:color="auto"/>
                <w:bottom w:val="none" w:sz="0" w:space="0" w:color="auto"/>
                <w:right w:val="none" w:sz="0" w:space="0" w:color="auto"/>
              </w:divBdr>
            </w:div>
            <w:div w:id="1708404847">
              <w:marLeft w:val="0"/>
              <w:marRight w:val="0"/>
              <w:marTop w:val="0"/>
              <w:marBottom w:val="0"/>
              <w:divBdr>
                <w:top w:val="none" w:sz="0" w:space="0" w:color="auto"/>
                <w:left w:val="none" w:sz="0" w:space="0" w:color="auto"/>
                <w:bottom w:val="none" w:sz="0" w:space="0" w:color="auto"/>
                <w:right w:val="none" w:sz="0" w:space="0" w:color="auto"/>
              </w:divBdr>
            </w:div>
            <w:div w:id="435711252">
              <w:marLeft w:val="0"/>
              <w:marRight w:val="0"/>
              <w:marTop w:val="0"/>
              <w:marBottom w:val="0"/>
              <w:divBdr>
                <w:top w:val="none" w:sz="0" w:space="0" w:color="auto"/>
                <w:left w:val="none" w:sz="0" w:space="0" w:color="auto"/>
                <w:bottom w:val="none" w:sz="0" w:space="0" w:color="auto"/>
                <w:right w:val="none" w:sz="0" w:space="0" w:color="auto"/>
              </w:divBdr>
            </w:div>
            <w:div w:id="784226857">
              <w:marLeft w:val="0"/>
              <w:marRight w:val="0"/>
              <w:marTop w:val="0"/>
              <w:marBottom w:val="0"/>
              <w:divBdr>
                <w:top w:val="none" w:sz="0" w:space="0" w:color="auto"/>
                <w:left w:val="none" w:sz="0" w:space="0" w:color="auto"/>
                <w:bottom w:val="none" w:sz="0" w:space="0" w:color="auto"/>
                <w:right w:val="none" w:sz="0" w:space="0" w:color="auto"/>
              </w:divBdr>
            </w:div>
            <w:div w:id="2011523152">
              <w:marLeft w:val="0"/>
              <w:marRight w:val="0"/>
              <w:marTop w:val="0"/>
              <w:marBottom w:val="0"/>
              <w:divBdr>
                <w:top w:val="none" w:sz="0" w:space="0" w:color="auto"/>
                <w:left w:val="none" w:sz="0" w:space="0" w:color="auto"/>
                <w:bottom w:val="none" w:sz="0" w:space="0" w:color="auto"/>
                <w:right w:val="none" w:sz="0" w:space="0" w:color="auto"/>
              </w:divBdr>
            </w:div>
            <w:div w:id="2011060875">
              <w:marLeft w:val="0"/>
              <w:marRight w:val="0"/>
              <w:marTop w:val="0"/>
              <w:marBottom w:val="0"/>
              <w:divBdr>
                <w:top w:val="none" w:sz="0" w:space="0" w:color="auto"/>
                <w:left w:val="none" w:sz="0" w:space="0" w:color="auto"/>
                <w:bottom w:val="none" w:sz="0" w:space="0" w:color="auto"/>
                <w:right w:val="none" w:sz="0" w:space="0" w:color="auto"/>
              </w:divBdr>
            </w:div>
            <w:div w:id="699891175">
              <w:marLeft w:val="0"/>
              <w:marRight w:val="0"/>
              <w:marTop w:val="0"/>
              <w:marBottom w:val="0"/>
              <w:divBdr>
                <w:top w:val="none" w:sz="0" w:space="0" w:color="auto"/>
                <w:left w:val="none" w:sz="0" w:space="0" w:color="auto"/>
                <w:bottom w:val="none" w:sz="0" w:space="0" w:color="auto"/>
                <w:right w:val="none" w:sz="0" w:space="0" w:color="auto"/>
              </w:divBdr>
            </w:div>
            <w:div w:id="1068654691">
              <w:marLeft w:val="0"/>
              <w:marRight w:val="0"/>
              <w:marTop w:val="0"/>
              <w:marBottom w:val="0"/>
              <w:divBdr>
                <w:top w:val="none" w:sz="0" w:space="0" w:color="auto"/>
                <w:left w:val="none" w:sz="0" w:space="0" w:color="auto"/>
                <w:bottom w:val="none" w:sz="0" w:space="0" w:color="auto"/>
                <w:right w:val="none" w:sz="0" w:space="0" w:color="auto"/>
              </w:divBdr>
            </w:div>
          </w:divsChild>
        </w:div>
        <w:div w:id="1716157468">
          <w:marLeft w:val="0"/>
          <w:marRight w:val="0"/>
          <w:marTop w:val="0"/>
          <w:marBottom w:val="120"/>
          <w:divBdr>
            <w:top w:val="none" w:sz="0" w:space="0" w:color="auto"/>
            <w:left w:val="none" w:sz="0" w:space="0" w:color="auto"/>
            <w:bottom w:val="none" w:sz="0" w:space="0" w:color="auto"/>
            <w:right w:val="none" w:sz="0" w:space="0" w:color="auto"/>
          </w:divBdr>
          <w:divsChild>
            <w:div w:id="783963239">
              <w:marLeft w:val="0"/>
              <w:marRight w:val="0"/>
              <w:marTop w:val="0"/>
              <w:marBottom w:val="0"/>
              <w:divBdr>
                <w:top w:val="none" w:sz="0" w:space="0" w:color="auto"/>
                <w:left w:val="none" w:sz="0" w:space="0" w:color="auto"/>
                <w:bottom w:val="none" w:sz="0" w:space="0" w:color="auto"/>
                <w:right w:val="none" w:sz="0" w:space="0" w:color="auto"/>
              </w:divBdr>
            </w:div>
            <w:div w:id="262609947">
              <w:marLeft w:val="0"/>
              <w:marRight w:val="0"/>
              <w:marTop w:val="0"/>
              <w:marBottom w:val="0"/>
              <w:divBdr>
                <w:top w:val="none" w:sz="0" w:space="0" w:color="auto"/>
                <w:left w:val="none" w:sz="0" w:space="0" w:color="auto"/>
                <w:bottom w:val="none" w:sz="0" w:space="0" w:color="auto"/>
                <w:right w:val="none" w:sz="0" w:space="0" w:color="auto"/>
              </w:divBdr>
            </w:div>
            <w:div w:id="1183546524">
              <w:marLeft w:val="0"/>
              <w:marRight w:val="0"/>
              <w:marTop w:val="0"/>
              <w:marBottom w:val="0"/>
              <w:divBdr>
                <w:top w:val="none" w:sz="0" w:space="0" w:color="auto"/>
                <w:left w:val="none" w:sz="0" w:space="0" w:color="auto"/>
                <w:bottom w:val="none" w:sz="0" w:space="0" w:color="auto"/>
                <w:right w:val="none" w:sz="0" w:space="0" w:color="auto"/>
              </w:divBdr>
            </w:div>
            <w:div w:id="389235436">
              <w:marLeft w:val="0"/>
              <w:marRight w:val="0"/>
              <w:marTop w:val="0"/>
              <w:marBottom w:val="0"/>
              <w:divBdr>
                <w:top w:val="none" w:sz="0" w:space="0" w:color="auto"/>
                <w:left w:val="none" w:sz="0" w:space="0" w:color="auto"/>
                <w:bottom w:val="none" w:sz="0" w:space="0" w:color="auto"/>
                <w:right w:val="none" w:sz="0" w:space="0" w:color="auto"/>
              </w:divBdr>
            </w:div>
            <w:div w:id="2105488516">
              <w:marLeft w:val="0"/>
              <w:marRight w:val="0"/>
              <w:marTop w:val="0"/>
              <w:marBottom w:val="0"/>
              <w:divBdr>
                <w:top w:val="none" w:sz="0" w:space="0" w:color="auto"/>
                <w:left w:val="none" w:sz="0" w:space="0" w:color="auto"/>
                <w:bottom w:val="none" w:sz="0" w:space="0" w:color="auto"/>
                <w:right w:val="none" w:sz="0" w:space="0" w:color="auto"/>
              </w:divBdr>
            </w:div>
            <w:div w:id="1026710102">
              <w:marLeft w:val="0"/>
              <w:marRight w:val="0"/>
              <w:marTop w:val="0"/>
              <w:marBottom w:val="0"/>
              <w:divBdr>
                <w:top w:val="none" w:sz="0" w:space="0" w:color="auto"/>
                <w:left w:val="none" w:sz="0" w:space="0" w:color="auto"/>
                <w:bottom w:val="none" w:sz="0" w:space="0" w:color="auto"/>
                <w:right w:val="none" w:sz="0" w:space="0" w:color="auto"/>
              </w:divBdr>
            </w:div>
            <w:div w:id="650524496">
              <w:marLeft w:val="0"/>
              <w:marRight w:val="0"/>
              <w:marTop w:val="0"/>
              <w:marBottom w:val="0"/>
              <w:divBdr>
                <w:top w:val="none" w:sz="0" w:space="0" w:color="auto"/>
                <w:left w:val="none" w:sz="0" w:space="0" w:color="auto"/>
                <w:bottom w:val="none" w:sz="0" w:space="0" w:color="auto"/>
                <w:right w:val="none" w:sz="0" w:space="0" w:color="auto"/>
              </w:divBdr>
            </w:div>
            <w:div w:id="525798081">
              <w:marLeft w:val="0"/>
              <w:marRight w:val="0"/>
              <w:marTop w:val="0"/>
              <w:marBottom w:val="0"/>
              <w:divBdr>
                <w:top w:val="none" w:sz="0" w:space="0" w:color="auto"/>
                <w:left w:val="none" w:sz="0" w:space="0" w:color="auto"/>
                <w:bottom w:val="none" w:sz="0" w:space="0" w:color="auto"/>
                <w:right w:val="none" w:sz="0" w:space="0" w:color="auto"/>
              </w:divBdr>
            </w:div>
            <w:div w:id="316348938">
              <w:marLeft w:val="0"/>
              <w:marRight w:val="0"/>
              <w:marTop w:val="0"/>
              <w:marBottom w:val="0"/>
              <w:divBdr>
                <w:top w:val="none" w:sz="0" w:space="0" w:color="auto"/>
                <w:left w:val="none" w:sz="0" w:space="0" w:color="auto"/>
                <w:bottom w:val="none" w:sz="0" w:space="0" w:color="auto"/>
                <w:right w:val="none" w:sz="0" w:space="0" w:color="auto"/>
              </w:divBdr>
            </w:div>
            <w:div w:id="5640725">
              <w:marLeft w:val="0"/>
              <w:marRight w:val="0"/>
              <w:marTop w:val="0"/>
              <w:marBottom w:val="0"/>
              <w:divBdr>
                <w:top w:val="none" w:sz="0" w:space="0" w:color="auto"/>
                <w:left w:val="none" w:sz="0" w:space="0" w:color="auto"/>
                <w:bottom w:val="none" w:sz="0" w:space="0" w:color="auto"/>
                <w:right w:val="none" w:sz="0" w:space="0" w:color="auto"/>
              </w:divBdr>
            </w:div>
            <w:div w:id="1152330194">
              <w:marLeft w:val="0"/>
              <w:marRight w:val="0"/>
              <w:marTop w:val="0"/>
              <w:marBottom w:val="0"/>
              <w:divBdr>
                <w:top w:val="none" w:sz="0" w:space="0" w:color="auto"/>
                <w:left w:val="none" w:sz="0" w:space="0" w:color="auto"/>
                <w:bottom w:val="none" w:sz="0" w:space="0" w:color="auto"/>
                <w:right w:val="none" w:sz="0" w:space="0" w:color="auto"/>
              </w:divBdr>
            </w:div>
            <w:div w:id="1747536549">
              <w:marLeft w:val="0"/>
              <w:marRight w:val="0"/>
              <w:marTop w:val="0"/>
              <w:marBottom w:val="0"/>
              <w:divBdr>
                <w:top w:val="none" w:sz="0" w:space="0" w:color="auto"/>
                <w:left w:val="none" w:sz="0" w:space="0" w:color="auto"/>
                <w:bottom w:val="none" w:sz="0" w:space="0" w:color="auto"/>
                <w:right w:val="none" w:sz="0" w:space="0" w:color="auto"/>
              </w:divBdr>
            </w:div>
            <w:div w:id="1121807178">
              <w:marLeft w:val="0"/>
              <w:marRight w:val="0"/>
              <w:marTop w:val="0"/>
              <w:marBottom w:val="0"/>
              <w:divBdr>
                <w:top w:val="none" w:sz="0" w:space="0" w:color="auto"/>
                <w:left w:val="none" w:sz="0" w:space="0" w:color="auto"/>
                <w:bottom w:val="none" w:sz="0" w:space="0" w:color="auto"/>
                <w:right w:val="none" w:sz="0" w:space="0" w:color="auto"/>
              </w:divBdr>
            </w:div>
            <w:div w:id="393969178">
              <w:marLeft w:val="0"/>
              <w:marRight w:val="0"/>
              <w:marTop w:val="0"/>
              <w:marBottom w:val="0"/>
              <w:divBdr>
                <w:top w:val="none" w:sz="0" w:space="0" w:color="auto"/>
                <w:left w:val="none" w:sz="0" w:space="0" w:color="auto"/>
                <w:bottom w:val="none" w:sz="0" w:space="0" w:color="auto"/>
                <w:right w:val="none" w:sz="0" w:space="0" w:color="auto"/>
              </w:divBdr>
            </w:div>
          </w:divsChild>
        </w:div>
        <w:div w:id="408310221">
          <w:marLeft w:val="0"/>
          <w:marRight w:val="0"/>
          <w:marTop w:val="0"/>
          <w:marBottom w:val="120"/>
          <w:divBdr>
            <w:top w:val="none" w:sz="0" w:space="0" w:color="auto"/>
            <w:left w:val="none" w:sz="0" w:space="0" w:color="auto"/>
            <w:bottom w:val="none" w:sz="0" w:space="0" w:color="auto"/>
            <w:right w:val="none" w:sz="0" w:space="0" w:color="auto"/>
          </w:divBdr>
          <w:divsChild>
            <w:div w:id="1918511371">
              <w:marLeft w:val="0"/>
              <w:marRight w:val="0"/>
              <w:marTop w:val="0"/>
              <w:marBottom w:val="0"/>
              <w:divBdr>
                <w:top w:val="none" w:sz="0" w:space="0" w:color="auto"/>
                <w:left w:val="none" w:sz="0" w:space="0" w:color="auto"/>
                <w:bottom w:val="none" w:sz="0" w:space="0" w:color="auto"/>
                <w:right w:val="none" w:sz="0" w:space="0" w:color="auto"/>
              </w:divBdr>
            </w:div>
          </w:divsChild>
        </w:div>
        <w:div w:id="1655570777">
          <w:marLeft w:val="0"/>
          <w:marRight w:val="0"/>
          <w:marTop w:val="0"/>
          <w:marBottom w:val="120"/>
          <w:divBdr>
            <w:top w:val="none" w:sz="0" w:space="0" w:color="auto"/>
            <w:left w:val="none" w:sz="0" w:space="0" w:color="auto"/>
            <w:bottom w:val="none" w:sz="0" w:space="0" w:color="auto"/>
            <w:right w:val="none" w:sz="0" w:space="0" w:color="auto"/>
          </w:divBdr>
          <w:divsChild>
            <w:div w:id="1158960258">
              <w:marLeft w:val="0"/>
              <w:marRight w:val="0"/>
              <w:marTop w:val="0"/>
              <w:marBottom w:val="0"/>
              <w:divBdr>
                <w:top w:val="none" w:sz="0" w:space="0" w:color="auto"/>
                <w:left w:val="none" w:sz="0" w:space="0" w:color="auto"/>
                <w:bottom w:val="none" w:sz="0" w:space="0" w:color="auto"/>
                <w:right w:val="none" w:sz="0" w:space="0" w:color="auto"/>
              </w:divBdr>
            </w:div>
            <w:div w:id="761996164">
              <w:marLeft w:val="0"/>
              <w:marRight w:val="0"/>
              <w:marTop w:val="0"/>
              <w:marBottom w:val="0"/>
              <w:divBdr>
                <w:top w:val="none" w:sz="0" w:space="0" w:color="auto"/>
                <w:left w:val="none" w:sz="0" w:space="0" w:color="auto"/>
                <w:bottom w:val="none" w:sz="0" w:space="0" w:color="auto"/>
                <w:right w:val="none" w:sz="0" w:space="0" w:color="auto"/>
              </w:divBdr>
            </w:div>
            <w:div w:id="114176554">
              <w:marLeft w:val="0"/>
              <w:marRight w:val="0"/>
              <w:marTop w:val="0"/>
              <w:marBottom w:val="0"/>
              <w:divBdr>
                <w:top w:val="none" w:sz="0" w:space="0" w:color="auto"/>
                <w:left w:val="none" w:sz="0" w:space="0" w:color="auto"/>
                <w:bottom w:val="none" w:sz="0" w:space="0" w:color="auto"/>
                <w:right w:val="none" w:sz="0" w:space="0" w:color="auto"/>
              </w:divBdr>
            </w:div>
            <w:div w:id="381367860">
              <w:marLeft w:val="0"/>
              <w:marRight w:val="0"/>
              <w:marTop w:val="0"/>
              <w:marBottom w:val="0"/>
              <w:divBdr>
                <w:top w:val="none" w:sz="0" w:space="0" w:color="auto"/>
                <w:left w:val="none" w:sz="0" w:space="0" w:color="auto"/>
                <w:bottom w:val="none" w:sz="0" w:space="0" w:color="auto"/>
                <w:right w:val="none" w:sz="0" w:space="0" w:color="auto"/>
              </w:divBdr>
            </w:div>
            <w:div w:id="1912347331">
              <w:marLeft w:val="0"/>
              <w:marRight w:val="0"/>
              <w:marTop w:val="0"/>
              <w:marBottom w:val="0"/>
              <w:divBdr>
                <w:top w:val="none" w:sz="0" w:space="0" w:color="auto"/>
                <w:left w:val="none" w:sz="0" w:space="0" w:color="auto"/>
                <w:bottom w:val="none" w:sz="0" w:space="0" w:color="auto"/>
                <w:right w:val="none" w:sz="0" w:space="0" w:color="auto"/>
              </w:divBdr>
            </w:div>
            <w:div w:id="1263496506">
              <w:marLeft w:val="0"/>
              <w:marRight w:val="0"/>
              <w:marTop w:val="0"/>
              <w:marBottom w:val="0"/>
              <w:divBdr>
                <w:top w:val="none" w:sz="0" w:space="0" w:color="auto"/>
                <w:left w:val="none" w:sz="0" w:space="0" w:color="auto"/>
                <w:bottom w:val="none" w:sz="0" w:space="0" w:color="auto"/>
                <w:right w:val="none" w:sz="0" w:space="0" w:color="auto"/>
              </w:divBdr>
            </w:div>
          </w:divsChild>
        </w:div>
        <w:div w:id="621501194">
          <w:marLeft w:val="0"/>
          <w:marRight w:val="0"/>
          <w:marTop w:val="0"/>
          <w:marBottom w:val="120"/>
          <w:divBdr>
            <w:top w:val="none" w:sz="0" w:space="0" w:color="auto"/>
            <w:left w:val="none" w:sz="0" w:space="0" w:color="auto"/>
            <w:bottom w:val="none" w:sz="0" w:space="0" w:color="auto"/>
            <w:right w:val="none" w:sz="0" w:space="0" w:color="auto"/>
          </w:divBdr>
          <w:divsChild>
            <w:div w:id="1020203263">
              <w:marLeft w:val="0"/>
              <w:marRight w:val="0"/>
              <w:marTop w:val="0"/>
              <w:marBottom w:val="0"/>
              <w:divBdr>
                <w:top w:val="none" w:sz="0" w:space="0" w:color="auto"/>
                <w:left w:val="none" w:sz="0" w:space="0" w:color="auto"/>
                <w:bottom w:val="none" w:sz="0" w:space="0" w:color="auto"/>
                <w:right w:val="none" w:sz="0" w:space="0" w:color="auto"/>
              </w:divBdr>
            </w:div>
          </w:divsChild>
        </w:div>
        <w:div w:id="1588731225">
          <w:marLeft w:val="0"/>
          <w:marRight w:val="0"/>
          <w:marTop w:val="0"/>
          <w:marBottom w:val="120"/>
          <w:divBdr>
            <w:top w:val="none" w:sz="0" w:space="0" w:color="auto"/>
            <w:left w:val="none" w:sz="0" w:space="0" w:color="auto"/>
            <w:bottom w:val="none" w:sz="0" w:space="0" w:color="auto"/>
            <w:right w:val="none" w:sz="0" w:space="0" w:color="auto"/>
          </w:divBdr>
          <w:divsChild>
            <w:div w:id="1110276949">
              <w:marLeft w:val="0"/>
              <w:marRight w:val="0"/>
              <w:marTop w:val="0"/>
              <w:marBottom w:val="0"/>
              <w:divBdr>
                <w:top w:val="none" w:sz="0" w:space="0" w:color="auto"/>
                <w:left w:val="none" w:sz="0" w:space="0" w:color="auto"/>
                <w:bottom w:val="none" w:sz="0" w:space="0" w:color="auto"/>
                <w:right w:val="none" w:sz="0" w:space="0" w:color="auto"/>
              </w:divBdr>
            </w:div>
            <w:div w:id="164903047">
              <w:marLeft w:val="0"/>
              <w:marRight w:val="0"/>
              <w:marTop w:val="0"/>
              <w:marBottom w:val="0"/>
              <w:divBdr>
                <w:top w:val="none" w:sz="0" w:space="0" w:color="auto"/>
                <w:left w:val="none" w:sz="0" w:space="0" w:color="auto"/>
                <w:bottom w:val="none" w:sz="0" w:space="0" w:color="auto"/>
                <w:right w:val="none" w:sz="0" w:space="0" w:color="auto"/>
              </w:divBdr>
            </w:div>
            <w:div w:id="804858229">
              <w:marLeft w:val="0"/>
              <w:marRight w:val="0"/>
              <w:marTop w:val="0"/>
              <w:marBottom w:val="0"/>
              <w:divBdr>
                <w:top w:val="none" w:sz="0" w:space="0" w:color="auto"/>
                <w:left w:val="none" w:sz="0" w:space="0" w:color="auto"/>
                <w:bottom w:val="none" w:sz="0" w:space="0" w:color="auto"/>
                <w:right w:val="none" w:sz="0" w:space="0" w:color="auto"/>
              </w:divBdr>
            </w:div>
            <w:div w:id="2034721558">
              <w:marLeft w:val="0"/>
              <w:marRight w:val="0"/>
              <w:marTop w:val="0"/>
              <w:marBottom w:val="0"/>
              <w:divBdr>
                <w:top w:val="none" w:sz="0" w:space="0" w:color="auto"/>
                <w:left w:val="none" w:sz="0" w:space="0" w:color="auto"/>
                <w:bottom w:val="none" w:sz="0" w:space="0" w:color="auto"/>
                <w:right w:val="none" w:sz="0" w:space="0" w:color="auto"/>
              </w:divBdr>
            </w:div>
            <w:div w:id="2047557574">
              <w:marLeft w:val="0"/>
              <w:marRight w:val="0"/>
              <w:marTop w:val="0"/>
              <w:marBottom w:val="0"/>
              <w:divBdr>
                <w:top w:val="none" w:sz="0" w:space="0" w:color="auto"/>
                <w:left w:val="none" w:sz="0" w:space="0" w:color="auto"/>
                <w:bottom w:val="none" w:sz="0" w:space="0" w:color="auto"/>
                <w:right w:val="none" w:sz="0" w:space="0" w:color="auto"/>
              </w:divBdr>
            </w:div>
            <w:div w:id="811214500">
              <w:marLeft w:val="0"/>
              <w:marRight w:val="0"/>
              <w:marTop w:val="0"/>
              <w:marBottom w:val="0"/>
              <w:divBdr>
                <w:top w:val="none" w:sz="0" w:space="0" w:color="auto"/>
                <w:left w:val="none" w:sz="0" w:space="0" w:color="auto"/>
                <w:bottom w:val="none" w:sz="0" w:space="0" w:color="auto"/>
                <w:right w:val="none" w:sz="0" w:space="0" w:color="auto"/>
              </w:divBdr>
            </w:div>
            <w:div w:id="23597739">
              <w:marLeft w:val="0"/>
              <w:marRight w:val="0"/>
              <w:marTop w:val="0"/>
              <w:marBottom w:val="0"/>
              <w:divBdr>
                <w:top w:val="none" w:sz="0" w:space="0" w:color="auto"/>
                <w:left w:val="none" w:sz="0" w:space="0" w:color="auto"/>
                <w:bottom w:val="none" w:sz="0" w:space="0" w:color="auto"/>
                <w:right w:val="none" w:sz="0" w:space="0" w:color="auto"/>
              </w:divBdr>
            </w:div>
            <w:div w:id="679814233">
              <w:marLeft w:val="0"/>
              <w:marRight w:val="0"/>
              <w:marTop w:val="0"/>
              <w:marBottom w:val="0"/>
              <w:divBdr>
                <w:top w:val="none" w:sz="0" w:space="0" w:color="auto"/>
                <w:left w:val="none" w:sz="0" w:space="0" w:color="auto"/>
                <w:bottom w:val="none" w:sz="0" w:space="0" w:color="auto"/>
                <w:right w:val="none" w:sz="0" w:space="0" w:color="auto"/>
              </w:divBdr>
            </w:div>
            <w:div w:id="1902788061">
              <w:marLeft w:val="0"/>
              <w:marRight w:val="0"/>
              <w:marTop w:val="0"/>
              <w:marBottom w:val="0"/>
              <w:divBdr>
                <w:top w:val="none" w:sz="0" w:space="0" w:color="auto"/>
                <w:left w:val="none" w:sz="0" w:space="0" w:color="auto"/>
                <w:bottom w:val="none" w:sz="0" w:space="0" w:color="auto"/>
                <w:right w:val="none" w:sz="0" w:space="0" w:color="auto"/>
              </w:divBdr>
            </w:div>
          </w:divsChild>
        </w:div>
        <w:div w:id="2115899689">
          <w:marLeft w:val="0"/>
          <w:marRight w:val="0"/>
          <w:marTop w:val="150"/>
          <w:marBottom w:val="0"/>
          <w:divBdr>
            <w:top w:val="none" w:sz="0" w:space="0" w:color="auto"/>
            <w:left w:val="none" w:sz="0" w:space="0" w:color="auto"/>
            <w:bottom w:val="none" w:sz="0" w:space="0" w:color="auto"/>
            <w:right w:val="none" w:sz="0" w:space="0" w:color="auto"/>
          </w:divBdr>
        </w:div>
        <w:div w:id="934246100">
          <w:marLeft w:val="0"/>
          <w:marRight w:val="0"/>
          <w:marTop w:val="0"/>
          <w:marBottom w:val="120"/>
          <w:divBdr>
            <w:top w:val="none" w:sz="0" w:space="0" w:color="auto"/>
            <w:left w:val="none" w:sz="0" w:space="0" w:color="auto"/>
            <w:bottom w:val="none" w:sz="0" w:space="0" w:color="auto"/>
            <w:right w:val="none" w:sz="0" w:space="0" w:color="auto"/>
          </w:divBdr>
          <w:divsChild>
            <w:div w:id="1890341872">
              <w:marLeft w:val="0"/>
              <w:marRight w:val="0"/>
              <w:marTop w:val="0"/>
              <w:marBottom w:val="0"/>
              <w:divBdr>
                <w:top w:val="none" w:sz="0" w:space="0" w:color="auto"/>
                <w:left w:val="none" w:sz="0" w:space="0" w:color="auto"/>
                <w:bottom w:val="none" w:sz="0" w:space="0" w:color="auto"/>
                <w:right w:val="none" w:sz="0" w:space="0" w:color="auto"/>
              </w:divBdr>
            </w:div>
            <w:div w:id="1298678337">
              <w:marLeft w:val="0"/>
              <w:marRight w:val="0"/>
              <w:marTop w:val="0"/>
              <w:marBottom w:val="0"/>
              <w:divBdr>
                <w:top w:val="none" w:sz="0" w:space="0" w:color="auto"/>
                <w:left w:val="none" w:sz="0" w:space="0" w:color="auto"/>
                <w:bottom w:val="none" w:sz="0" w:space="0" w:color="auto"/>
                <w:right w:val="none" w:sz="0" w:space="0" w:color="auto"/>
              </w:divBdr>
            </w:div>
            <w:div w:id="1515725367">
              <w:marLeft w:val="0"/>
              <w:marRight w:val="0"/>
              <w:marTop w:val="0"/>
              <w:marBottom w:val="0"/>
              <w:divBdr>
                <w:top w:val="none" w:sz="0" w:space="0" w:color="auto"/>
                <w:left w:val="none" w:sz="0" w:space="0" w:color="auto"/>
                <w:bottom w:val="none" w:sz="0" w:space="0" w:color="auto"/>
                <w:right w:val="none" w:sz="0" w:space="0" w:color="auto"/>
              </w:divBdr>
            </w:div>
            <w:div w:id="458845075">
              <w:marLeft w:val="0"/>
              <w:marRight w:val="0"/>
              <w:marTop w:val="0"/>
              <w:marBottom w:val="0"/>
              <w:divBdr>
                <w:top w:val="none" w:sz="0" w:space="0" w:color="auto"/>
                <w:left w:val="none" w:sz="0" w:space="0" w:color="auto"/>
                <w:bottom w:val="none" w:sz="0" w:space="0" w:color="auto"/>
                <w:right w:val="none" w:sz="0" w:space="0" w:color="auto"/>
              </w:divBdr>
            </w:div>
            <w:div w:id="2094085881">
              <w:marLeft w:val="0"/>
              <w:marRight w:val="0"/>
              <w:marTop w:val="0"/>
              <w:marBottom w:val="0"/>
              <w:divBdr>
                <w:top w:val="none" w:sz="0" w:space="0" w:color="auto"/>
                <w:left w:val="none" w:sz="0" w:space="0" w:color="auto"/>
                <w:bottom w:val="none" w:sz="0" w:space="0" w:color="auto"/>
                <w:right w:val="none" w:sz="0" w:space="0" w:color="auto"/>
              </w:divBdr>
            </w:div>
            <w:div w:id="50348235">
              <w:marLeft w:val="0"/>
              <w:marRight w:val="0"/>
              <w:marTop w:val="0"/>
              <w:marBottom w:val="0"/>
              <w:divBdr>
                <w:top w:val="none" w:sz="0" w:space="0" w:color="auto"/>
                <w:left w:val="none" w:sz="0" w:space="0" w:color="auto"/>
                <w:bottom w:val="none" w:sz="0" w:space="0" w:color="auto"/>
                <w:right w:val="none" w:sz="0" w:space="0" w:color="auto"/>
              </w:divBdr>
            </w:div>
            <w:div w:id="999697971">
              <w:marLeft w:val="0"/>
              <w:marRight w:val="0"/>
              <w:marTop w:val="0"/>
              <w:marBottom w:val="0"/>
              <w:divBdr>
                <w:top w:val="none" w:sz="0" w:space="0" w:color="auto"/>
                <w:left w:val="none" w:sz="0" w:space="0" w:color="auto"/>
                <w:bottom w:val="none" w:sz="0" w:space="0" w:color="auto"/>
                <w:right w:val="none" w:sz="0" w:space="0" w:color="auto"/>
              </w:divBdr>
            </w:div>
            <w:div w:id="1609115722">
              <w:marLeft w:val="0"/>
              <w:marRight w:val="0"/>
              <w:marTop w:val="0"/>
              <w:marBottom w:val="0"/>
              <w:divBdr>
                <w:top w:val="none" w:sz="0" w:space="0" w:color="auto"/>
                <w:left w:val="none" w:sz="0" w:space="0" w:color="auto"/>
                <w:bottom w:val="none" w:sz="0" w:space="0" w:color="auto"/>
                <w:right w:val="none" w:sz="0" w:space="0" w:color="auto"/>
              </w:divBdr>
            </w:div>
            <w:div w:id="1076443344">
              <w:marLeft w:val="0"/>
              <w:marRight w:val="0"/>
              <w:marTop w:val="0"/>
              <w:marBottom w:val="0"/>
              <w:divBdr>
                <w:top w:val="none" w:sz="0" w:space="0" w:color="auto"/>
                <w:left w:val="none" w:sz="0" w:space="0" w:color="auto"/>
                <w:bottom w:val="none" w:sz="0" w:space="0" w:color="auto"/>
                <w:right w:val="none" w:sz="0" w:space="0" w:color="auto"/>
              </w:divBdr>
            </w:div>
            <w:div w:id="798568723">
              <w:marLeft w:val="0"/>
              <w:marRight w:val="0"/>
              <w:marTop w:val="0"/>
              <w:marBottom w:val="0"/>
              <w:divBdr>
                <w:top w:val="none" w:sz="0" w:space="0" w:color="auto"/>
                <w:left w:val="none" w:sz="0" w:space="0" w:color="auto"/>
                <w:bottom w:val="none" w:sz="0" w:space="0" w:color="auto"/>
                <w:right w:val="none" w:sz="0" w:space="0" w:color="auto"/>
              </w:divBdr>
            </w:div>
            <w:div w:id="700713997">
              <w:marLeft w:val="0"/>
              <w:marRight w:val="0"/>
              <w:marTop w:val="0"/>
              <w:marBottom w:val="0"/>
              <w:divBdr>
                <w:top w:val="none" w:sz="0" w:space="0" w:color="auto"/>
                <w:left w:val="none" w:sz="0" w:space="0" w:color="auto"/>
                <w:bottom w:val="none" w:sz="0" w:space="0" w:color="auto"/>
                <w:right w:val="none" w:sz="0" w:space="0" w:color="auto"/>
              </w:divBdr>
            </w:div>
            <w:div w:id="1279415209">
              <w:marLeft w:val="0"/>
              <w:marRight w:val="0"/>
              <w:marTop w:val="0"/>
              <w:marBottom w:val="0"/>
              <w:divBdr>
                <w:top w:val="none" w:sz="0" w:space="0" w:color="auto"/>
                <w:left w:val="none" w:sz="0" w:space="0" w:color="auto"/>
                <w:bottom w:val="none" w:sz="0" w:space="0" w:color="auto"/>
                <w:right w:val="none" w:sz="0" w:space="0" w:color="auto"/>
              </w:divBdr>
            </w:div>
            <w:div w:id="720447312">
              <w:marLeft w:val="0"/>
              <w:marRight w:val="0"/>
              <w:marTop w:val="0"/>
              <w:marBottom w:val="0"/>
              <w:divBdr>
                <w:top w:val="none" w:sz="0" w:space="0" w:color="auto"/>
                <w:left w:val="none" w:sz="0" w:space="0" w:color="auto"/>
                <w:bottom w:val="none" w:sz="0" w:space="0" w:color="auto"/>
                <w:right w:val="none" w:sz="0" w:space="0" w:color="auto"/>
              </w:divBdr>
            </w:div>
            <w:div w:id="1173573527">
              <w:marLeft w:val="0"/>
              <w:marRight w:val="0"/>
              <w:marTop w:val="0"/>
              <w:marBottom w:val="0"/>
              <w:divBdr>
                <w:top w:val="none" w:sz="0" w:space="0" w:color="auto"/>
                <w:left w:val="none" w:sz="0" w:space="0" w:color="auto"/>
                <w:bottom w:val="none" w:sz="0" w:space="0" w:color="auto"/>
                <w:right w:val="none" w:sz="0" w:space="0" w:color="auto"/>
              </w:divBdr>
            </w:div>
            <w:div w:id="2078817006">
              <w:marLeft w:val="0"/>
              <w:marRight w:val="0"/>
              <w:marTop w:val="0"/>
              <w:marBottom w:val="0"/>
              <w:divBdr>
                <w:top w:val="none" w:sz="0" w:space="0" w:color="auto"/>
                <w:left w:val="none" w:sz="0" w:space="0" w:color="auto"/>
                <w:bottom w:val="none" w:sz="0" w:space="0" w:color="auto"/>
                <w:right w:val="none" w:sz="0" w:space="0" w:color="auto"/>
              </w:divBdr>
            </w:div>
            <w:div w:id="1222980651">
              <w:marLeft w:val="0"/>
              <w:marRight w:val="0"/>
              <w:marTop w:val="0"/>
              <w:marBottom w:val="0"/>
              <w:divBdr>
                <w:top w:val="none" w:sz="0" w:space="0" w:color="auto"/>
                <w:left w:val="none" w:sz="0" w:space="0" w:color="auto"/>
                <w:bottom w:val="none" w:sz="0" w:space="0" w:color="auto"/>
                <w:right w:val="none" w:sz="0" w:space="0" w:color="auto"/>
              </w:divBdr>
            </w:div>
            <w:div w:id="1633514157">
              <w:marLeft w:val="0"/>
              <w:marRight w:val="0"/>
              <w:marTop w:val="0"/>
              <w:marBottom w:val="0"/>
              <w:divBdr>
                <w:top w:val="none" w:sz="0" w:space="0" w:color="auto"/>
                <w:left w:val="none" w:sz="0" w:space="0" w:color="auto"/>
                <w:bottom w:val="none" w:sz="0" w:space="0" w:color="auto"/>
                <w:right w:val="none" w:sz="0" w:space="0" w:color="auto"/>
              </w:divBdr>
            </w:div>
            <w:div w:id="2143226000">
              <w:marLeft w:val="0"/>
              <w:marRight w:val="0"/>
              <w:marTop w:val="0"/>
              <w:marBottom w:val="0"/>
              <w:divBdr>
                <w:top w:val="none" w:sz="0" w:space="0" w:color="auto"/>
                <w:left w:val="none" w:sz="0" w:space="0" w:color="auto"/>
                <w:bottom w:val="none" w:sz="0" w:space="0" w:color="auto"/>
                <w:right w:val="none" w:sz="0" w:space="0" w:color="auto"/>
              </w:divBdr>
            </w:div>
            <w:div w:id="2069303910">
              <w:marLeft w:val="0"/>
              <w:marRight w:val="0"/>
              <w:marTop w:val="0"/>
              <w:marBottom w:val="0"/>
              <w:divBdr>
                <w:top w:val="none" w:sz="0" w:space="0" w:color="auto"/>
                <w:left w:val="none" w:sz="0" w:space="0" w:color="auto"/>
                <w:bottom w:val="none" w:sz="0" w:space="0" w:color="auto"/>
                <w:right w:val="none" w:sz="0" w:space="0" w:color="auto"/>
              </w:divBdr>
            </w:div>
            <w:div w:id="1416391011">
              <w:marLeft w:val="0"/>
              <w:marRight w:val="0"/>
              <w:marTop w:val="0"/>
              <w:marBottom w:val="0"/>
              <w:divBdr>
                <w:top w:val="none" w:sz="0" w:space="0" w:color="auto"/>
                <w:left w:val="none" w:sz="0" w:space="0" w:color="auto"/>
                <w:bottom w:val="none" w:sz="0" w:space="0" w:color="auto"/>
                <w:right w:val="none" w:sz="0" w:space="0" w:color="auto"/>
              </w:divBdr>
            </w:div>
            <w:div w:id="892350270">
              <w:marLeft w:val="0"/>
              <w:marRight w:val="0"/>
              <w:marTop w:val="0"/>
              <w:marBottom w:val="0"/>
              <w:divBdr>
                <w:top w:val="none" w:sz="0" w:space="0" w:color="auto"/>
                <w:left w:val="none" w:sz="0" w:space="0" w:color="auto"/>
                <w:bottom w:val="none" w:sz="0" w:space="0" w:color="auto"/>
                <w:right w:val="none" w:sz="0" w:space="0" w:color="auto"/>
              </w:divBdr>
            </w:div>
            <w:div w:id="1637762681">
              <w:marLeft w:val="0"/>
              <w:marRight w:val="0"/>
              <w:marTop w:val="0"/>
              <w:marBottom w:val="0"/>
              <w:divBdr>
                <w:top w:val="none" w:sz="0" w:space="0" w:color="auto"/>
                <w:left w:val="none" w:sz="0" w:space="0" w:color="auto"/>
                <w:bottom w:val="none" w:sz="0" w:space="0" w:color="auto"/>
                <w:right w:val="none" w:sz="0" w:space="0" w:color="auto"/>
              </w:divBdr>
            </w:div>
            <w:div w:id="632640614">
              <w:marLeft w:val="0"/>
              <w:marRight w:val="0"/>
              <w:marTop w:val="0"/>
              <w:marBottom w:val="0"/>
              <w:divBdr>
                <w:top w:val="none" w:sz="0" w:space="0" w:color="auto"/>
                <w:left w:val="none" w:sz="0" w:space="0" w:color="auto"/>
                <w:bottom w:val="none" w:sz="0" w:space="0" w:color="auto"/>
                <w:right w:val="none" w:sz="0" w:space="0" w:color="auto"/>
              </w:divBdr>
            </w:div>
            <w:div w:id="1883057092">
              <w:marLeft w:val="0"/>
              <w:marRight w:val="0"/>
              <w:marTop w:val="0"/>
              <w:marBottom w:val="0"/>
              <w:divBdr>
                <w:top w:val="none" w:sz="0" w:space="0" w:color="auto"/>
                <w:left w:val="none" w:sz="0" w:space="0" w:color="auto"/>
                <w:bottom w:val="none" w:sz="0" w:space="0" w:color="auto"/>
                <w:right w:val="none" w:sz="0" w:space="0" w:color="auto"/>
              </w:divBdr>
            </w:div>
            <w:div w:id="15818023">
              <w:marLeft w:val="0"/>
              <w:marRight w:val="0"/>
              <w:marTop w:val="0"/>
              <w:marBottom w:val="0"/>
              <w:divBdr>
                <w:top w:val="none" w:sz="0" w:space="0" w:color="auto"/>
                <w:left w:val="none" w:sz="0" w:space="0" w:color="auto"/>
                <w:bottom w:val="none" w:sz="0" w:space="0" w:color="auto"/>
                <w:right w:val="none" w:sz="0" w:space="0" w:color="auto"/>
              </w:divBdr>
            </w:div>
            <w:div w:id="1051028943">
              <w:marLeft w:val="0"/>
              <w:marRight w:val="0"/>
              <w:marTop w:val="0"/>
              <w:marBottom w:val="0"/>
              <w:divBdr>
                <w:top w:val="none" w:sz="0" w:space="0" w:color="auto"/>
                <w:left w:val="none" w:sz="0" w:space="0" w:color="auto"/>
                <w:bottom w:val="none" w:sz="0" w:space="0" w:color="auto"/>
                <w:right w:val="none" w:sz="0" w:space="0" w:color="auto"/>
              </w:divBdr>
            </w:div>
            <w:div w:id="1100757502">
              <w:marLeft w:val="0"/>
              <w:marRight w:val="0"/>
              <w:marTop w:val="0"/>
              <w:marBottom w:val="0"/>
              <w:divBdr>
                <w:top w:val="none" w:sz="0" w:space="0" w:color="auto"/>
                <w:left w:val="none" w:sz="0" w:space="0" w:color="auto"/>
                <w:bottom w:val="none" w:sz="0" w:space="0" w:color="auto"/>
                <w:right w:val="none" w:sz="0" w:space="0" w:color="auto"/>
              </w:divBdr>
            </w:div>
            <w:div w:id="1526597024">
              <w:marLeft w:val="0"/>
              <w:marRight w:val="0"/>
              <w:marTop w:val="0"/>
              <w:marBottom w:val="0"/>
              <w:divBdr>
                <w:top w:val="none" w:sz="0" w:space="0" w:color="auto"/>
                <w:left w:val="none" w:sz="0" w:space="0" w:color="auto"/>
                <w:bottom w:val="none" w:sz="0" w:space="0" w:color="auto"/>
                <w:right w:val="none" w:sz="0" w:space="0" w:color="auto"/>
              </w:divBdr>
            </w:div>
            <w:div w:id="1655178665">
              <w:marLeft w:val="0"/>
              <w:marRight w:val="0"/>
              <w:marTop w:val="0"/>
              <w:marBottom w:val="0"/>
              <w:divBdr>
                <w:top w:val="none" w:sz="0" w:space="0" w:color="auto"/>
                <w:left w:val="none" w:sz="0" w:space="0" w:color="auto"/>
                <w:bottom w:val="none" w:sz="0" w:space="0" w:color="auto"/>
                <w:right w:val="none" w:sz="0" w:space="0" w:color="auto"/>
              </w:divBdr>
            </w:div>
            <w:div w:id="1070156886">
              <w:marLeft w:val="0"/>
              <w:marRight w:val="0"/>
              <w:marTop w:val="0"/>
              <w:marBottom w:val="0"/>
              <w:divBdr>
                <w:top w:val="none" w:sz="0" w:space="0" w:color="auto"/>
                <w:left w:val="none" w:sz="0" w:space="0" w:color="auto"/>
                <w:bottom w:val="none" w:sz="0" w:space="0" w:color="auto"/>
                <w:right w:val="none" w:sz="0" w:space="0" w:color="auto"/>
              </w:divBdr>
            </w:div>
            <w:div w:id="408774042">
              <w:marLeft w:val="0"/>
              <w:marRight w:val="0"/>
              <w:marTop w:val="0"/>
              <w:marBottom w:val="0"/>
              <w:divBdr>
                <w:top w:val="none" w:sz="0" w:space="0" w:color="auto"/>
                <w:left w:val="none" w:sz="0" w:space="0" w:color="auto"/>
                <w:bottom w:val="none" w:sz="0" w:space="0" w:color="auto"/>
                <w:right w:val="none" w:sz="0" w:space="0" w:color="auto"/>
              </w:divBdr>
            </w:div>
            <w:div w:id="1652564616">
              <w:marLeft w:val="0"/>
              <w:marRight w:val="0"/>
              <w:marTop w:val="0"/>
              <w:marBottom w:val="0"/>
              <w:divBdr>
                <w:top w:val="none" w:sz="0" w:space="0" w:color="auto"/>
                <w:left w:val="none" w:sz="0" w:space="0" w:color="auto"/>
                <w:bottom w:val="none" w:sz="0" w:space="0" w:color="auto"/>
                <w:right w:val="none" w:sz="0" w:space="0" w:color="auto"/>
              </w:divBdr>
            </w:div>
            <w:div w:id="1155300839">
              <w:marLeft w:val="0"/>
              <w:marRight w:val="0"/>
              <w:marTop w:val="0"/>
              <w:marBottom w:val="0"/>
              <w:divBdr>
                <w:top w:val="none" w:sz="0" w:space="0" w:color="auto"/>
                <w:left w:val="none" w:sz="0" w:space="0" w:color="auto"/>
                <w:bottom w:val="none" w:sz="0" w:space="0" w:color="auto"/>
                <w:right w:val="none" w:sz="0" w:space="0" w:color="auto"/>
              </w:divBdr>
            </w:div>
            <w:div w:id="972365207">
              <w:marLeft w:val="0"/>
              <w:marRight w:val="0"/>
              <w:marTop w:val="0"/>
              <w:marBottom w:val="0"/>
              <w:divBdr>
                <w:top w:val="none" w:sz="0" w:space="0" w:color="auto"/>
                <w:left w:val="none" w:sz="0" w:space="0" w:color="auto"/>
                <w:bottom w:val="none" w:sz="0" w:space="0" w:color="auto"/>
                <w:right w:val="none" w:sz="0" w:space="0" w:color="auto"/>
              </w:divBdr>
            </w:div>
            <w:div w:id="1083528982">
              <w:marLeft w:val="0"/>
              <w:marRight w:val="0"/>
              <w:marTop w:val="0"/>
              <w:marBottom w:val="0"/>
              <w:divBdr>
                <w:top w:val="none" w:sz="0" w:space="0" w:color="auto"/>
                <w:left w:val="none" w:sz="0" w:space="0" w:color="auto"/>
                <w:bottom w:val="none" w:sz="0" w:space="0" w:color="auto"/>
                <w:right w:val="none" w:sz="0" w:space="0" w:color="auto"/>
              </w:divBdr>
            </w:div>
            <w:div w:id="432751401">
              <w:marLeft w:val="0"/>
              <w:marRight w:val="0"/>
              <w:marTop w:val="0"/>
              <w:marBottom w:val="0"/>
              <w:divBdr>
                <w:top w:val="none" w:sz="0" w:space="0" w:color="auto"/>
                <w:left w:val="none" w:sz="0" w:space="0" w:color="auto"/>
                <w:bottom w:val="none" w:sz="0" w:space="0" w:color="auto"/>
                <w:right w:val="none" w:sz="0" w:space="0" w:color="auto"/>
              </w:divBdr>
            </w:div>
            <w:div w:id="169638936">
              <w:marLeft w:val="0"/>
              <w:marRight w:val="0"/>
              <w:marTop w:val="0"/>
              <w:marBottom w:val="0"/>
              <w:divBdr>
                <w:top w:val="none" w:sz="0" w:space="0" w:color="auto"/>
                <w:left w:val="none" w:sz="0" w:space="0" w:color="auto"/>
                <w:bottom w:val="none" w:sz="0" w:space="0" w:color="auto"/>
                <w:right w:val="none" w:sz="0" w:space="0" w:color="auto"/>
              </w:divBdr>
            </w:div>
            <w:div w:id="1249652212">
              <w:marLeft w:val="0"/>
              <w:marRight w:val="0"/>
              <w:marTop w:val="0"/>
              <w:marBottom w:val="0"/>
              <w:divBdr>
                <w:top w:val="none" w:sz="0" w:space="0" w:color="auto"/>
                <w:left w:val="none" w:sz="0" w:space="0" w:color="auto"/>
                <w:bottom w:val="none" w:sz="0" w:space="0" w:color="auto"/>
                <w:right w:val="none" w:sz="0" w:space="0" w:color="auto"/>
              </w:divBdr>
            </w:div>
            <w:div w:id="290746537">
              <w:marLeft w:val="0"/>
              <w:marRight w:val="0"/>
              <w:marTop w:val="0"/>
              <w:marBottom w:val="0"/>
              <w:divBdr>
                <w:top w:val="none" w:sz="0" w:space="0" w:color="auto"/>
                <w:left w:val="none" w:sz="0" w:space="0" w:color="auto"/>
                <w:bottom w:val="none" w:sz="0" w:space="0" w:color="auto"/>
                <w:right w:val="none" w:sz="0" w:space="0" w:color="auto"/>
              </w:divBdr>
            </w:div>
            <w:div w:id="722481783">
              <w:marLeft w:val="0"/>
              <w:marRight w:val="0"/>
              <w:marTop w:val="0"/>
              <w:marBottom w:val="0"/>
              <w:divBdr>
                <w:top w:val="none" w:sz="0" w:space="0" w:color="auto"/>
                <w:left w:val="none" w:sz="0" w:space="0" w:color="auto"/>
                <w:bottom w:val="none" w:sz="0" w:space="0" w:color="auto"/>
                <w:right w:val="none" w:sz="0" w:space="0" w:color="auto"/>
              </w:divBdr>
            </w:div>
            <w:div w:id="238910009">
              <w:marLeft w:val="0"/>
              <w:marRight w:val="0"/>
              <w:marTop w:val="0"/>
              <w:marBottom w:val="0"/>
              <w:divBdr>
                <w:top w:val="none" w:sz="0" w:space="0" w:color="auto"/>
                <w:left w:val="none" w:sz="0" w:space="0" w:color="auto"/>
                <w:bottom w:val="none" w:sz="0" w:space="0" w:color="auto"/>
                <w:right w:val="none" w:sz="0" w:space="0" w:color="auto"/>
              </w:divBdr>
            </w:div>
            <w:div w:id="386926574">
              <w:marLeft w:val="0"/>
              <w:marRight w:val="0"/>
              <w:marTop w:val="0"/>
              <w:marBottom w:val="0"/>
              <w:divBdr>
                <w:top w:val="none" w:sz="0" w:space="0" w:color="auto"/>
                <w:left w:val="none" w:sz="0" w:space="0" w:color="auto"/>
                <w:bottom w:val="none" w:sz="0" w:space="0" w:color="auto"/>
                <w:right w:val="none" w:sz="0" w:space="0" w:color="auto"/>
              </w:divBdr>
            </w:div>
            <w:div w:id="1272710780">
              <w:marLeft w:val="0"/>
              <w:marRight w:val="0"/>
              <w:marTop w:val="0"/>
              <w:marBottom w:val="0"/>
              <w:divBdr>
                <w:top w:val="none" w:sz="0" w:space="0" w:color="auto"/>
                <w:left w:val="none" w:sz="0" w:space="0" w:color="auto"/>
                <w:bottom w:val="none" w:sz="0" w:space="0" w:color="auto"/>
                <w:right w:val="none" w:sz="0" w:space="0" w:color="auto"/>
              </w:divBdr>
            </w:div>
            <w:div w:id="1601643286">
              <w:marLeft w:val="0"/>
              <w:marRight w:val="0"/>
              <w:marTop w:val="0"/>
              <w:marBottom w:val="0"/>
              <w:divBdr>
                <w:top w:val="none" w:sz="0" w:space="0" w:color="auto"/>
                <w:left w:val="none" w:sz="0" w:space="0" w:color="auto"/>
                <w:bottom w:val="none" w:sz="0" w:space="0" w:color="auto"/>
                <w:right w:val="none" w:sz="0" w:space="0" w:color="auto"/>
              </w:divBdr>
            </w:div>
            <w:div w:id="657685661">
              <w:marLeft w:val="0"/>
              <w:marRight w:val="0"/>
              <w:marTop w:val="0"/>
              <w:marBottom w:val="0"/>
              <w:divBdr>
                <w:top w:val="none" w:sz="0" w:space="0" w:color="auto"/>
                <w:left w:val="none" w:sz="0" w:space="0" w:color="auto"/>
                <w:bottom w:val="none" w:sz="0" w:space="0" w:color="auto"/>
                <w:right w:val="none" w:sz="0" w:space="0" w:color="auto"/>
              </w:divBdr>
            </w:div>
            <w:div w:id="1219364367">
              <w:marLeft w:val="0"/>
              <w:marRight w:val="0"/>
              <w:marTop w:val="0"/>
              <w:marBottom w:val="0"/>
              <w:divBdr>
                <w:top w:val="none" w:sz="0" w:space="0" w:color="auto"/>
                <w:left w:val="none" w:sz="0" w:space="0" w:color="auto"/>
                <w:bottom w:val="none" w:sz="0" w:space="0" w:color="auto"/>
                <w:right w:val="none" w:sz="0" w:space="0" w:color="auto"/>
              </w:divBdr>
            </w:div>
            <w:div w:id="1814711513">
              <w:marLeft w:val="0"/>
              <w:marRight w:val="0"/>
              <w:marTop w:val="0"/>
              <w:marBottom w:val="0"/>
              <w:divBdr>
                <w:top w:val="none" w:sz="0" w:space="0" w:color="auto"/>
                <w:left w:val="none" w:sz="0" w:space="0" w:color="auto"/>
                <w:bottom w:val="none" w:sz="0" w:space="0" w:color="auto"/>
                <w:right w:val="none" w:sz="0" w:space="0" w:color="auto"/>
              </w:divBdr>
            </w:div>
            <w:div w:id="1129476878">
              <w:marLeft w:val="0"/>
              <w:marRight w:val="0"/>
              <w:marTop w:val="0"/>
              <w:marBottom w:val="0"/>
              <w:divBdr>
                <w:top w:val="none" w:sz="0" w:space="0" w:color="auto"/>
                <w:left w:val="none" w:sz="0" w:space="0" w:color="auto"/>
                <w:bottom w:val="none" w:sz="0" w:space="0" w:color="auto"/>
                <w:right w:val="none" w:sz="0" w:space="0" w:color="auto"/>
              </w:divBdr>
            </w:div>
            <w:div w:id="293953061">
              <w:marLeft w:val="0"/>
              <w:marRight w:val="0"/>
              <w:marTop w:val="0"/>
              <w:marBottom w:val="0"/>
              <w:divBdr>
                <w:top w:val="none" w:sz="0" w:space="0" w:color="auto"/>
                <w:left w:val="none" w:sz="0" w:space="0" w:color="auto"/>
                <w:bottom w:val="none" w:sz="0" w:space="0" w:color="auto"/>
                <w:right w:val="none" w:sz="0" w:space="0" w:color="auto"/>
              </w:divBdr>
            </w:div>
            <w:div w:id="1521624665">
              <w:marLeft w:val="0"/>
              <w:marRight w:val="0"/>
              <w:marTop w:val="0"/>
              <w:marBottom w:val="0"/>
              <w:divBdr>
                <w:top w:val="none" w:sz="0" w:space="0" w:color="auto"/>
                <w:left w:val="none" w:sz="0" w:space="0" w:color="auto"/>
                <w:bottom w:val="none" w:sz="0" w:space="0" w:color="auto"/>
                <w:right w:val="none" w:sz="0" w:space="0" w:color="auto"/>
              </w:divBdr>
            </w:div>
            <w:div w:id="748579384">
              <w:marLeft w:val="0"/>
              <w:marRight w:val="0"/>
              <w:marTop w:val="0"/>
              <w:marBottom w:val="0"/>
              <w:divBdr>
                <w:top w:val="none" w:sz="0" w:space="0" w:color="auto"/>
                <w:left w:val="none" w:sz="0" w:space="0" w:color="auto"/>
                <w:bottom w:val="none" w:sz="0" w:space="0" w:color="auto"/>
                <w:right w:val="none" w:sz="0" w:space="0" w:color="auto"/>
              </w:divBdr>
            </w:div>
            <w:div w:id="4136890">
              <w:marLeft w:val="0"/>
              <w:marRight w:val="0"/>
              <w:marTop w:val="0"/>
              <w:marBottom w:val="0"/>
              <w:divBdr>
                <w:top w:val="none" w:sz="0" w:space="0" w:color="auto"/>
                <w:left w:val="none" w:sz="0" w:space="0" w:color="auto"/>
                <w:bottom w:val="none" w:sz="0" w:space="0" w:color="auto"/>
                <w:right w:val="none" w:sz="0" w:space="0" w:color="auto"/>
              </w:divBdr>
            </w:div>
            <w:div w:id="576986943">
              <w:marLeft w:val="0"/>
              <w:marRight w:val="0"/>
              <w:marTop w:val="0"/>
              <w:marBottom w:val="0"/>
              <w:divBdr>
                <w:top w:val="none" w:sz="0" w:space="0" w:color="auto"/>
                <w:left w:val="none" w:sz="0" w:space="0" w:color="auto"/>
                <w:bottom w:val="none" w:sz="0" w:space="0" w:color="auto"/>
                <w:right w:val="none" w:sz="0" w:space="0" w:color="auto"/>
              </w:divBdr>
            </w:div>
          </w:divsChild>
        </w:div>
        <w:div w:id="484392277">
          <w:marLeft w:val="0"/>
          <w:marRight w:val="0"/>
          <w:marTop w:val="0"/>
          <w:marBottom w:val="120"/>
          <w:divBdr>
            <w:top w:val="none" w:sz="0" w:space="0" w:color="auto"/>
            <w:left w:val="none" w:sz="0" w:space="0" w:color="auto"/>
            <w:bottom w:val="none" w:sz="0" w:space="0" w:color="auto"/>
            <w:right w:val="none" w:sz="0" w:space="0" w:color="auto"/>
          </w:divBdr>
          <w:divsChild>
            <w:div w:id="1249920757">
              <w:marLeft w:val="0"/>
              <w:marRight w:val="0"/>
              <w:marTop w:val="0"/>
              <w:marBottom w:val="0"/>
              <w:divBdr>
                <w:top w:val="none" w:sz="0" w:space="0" w:color="auto"/>
                <w:left w:val="none" w:sz="0" w:space="0" w:color="auto"/>
                <w:bottom w:val="none" w:sz="0" w:space="0" w:color="auto"/>
                <w:right w:val="none" w:sz="0" w:space="0" w:color="auto"/>
              </w:divBdr>
            </w:div>
            <w:div w:id="1017848150">
              <w:marLeft w:val="0"/>
              <w:marRight w:val="0"/>
              <w:marTop w:val="0"/>
              <w:marBottom w:val="0"/>
              <w:divBdr>
                <w:top w:val="none" w:sz="0" w:space="0" w:color="auto"/>
                <w:left w:val="none" w:sz="0" w:space="0" w:color="auto"/>
                <w:bottom w:val="none" w:sz="0" w:space="0" w:color="auto"/>
                <w:right w:val="none" w:sz="0" w:space="0" w:color="auto"/>
              </w:divBdr>
            </w:div>
            <w:div w:id="2067601990">
              <w:marLeft w:val="0"/>
              <w:marRight w:val="0"/>
              <w:marTop w:val="0"/>
              <w:marBottom w:val="0"/>
              <w:divBdr>
                <w:top w:val="none" w:sz="0" w:space="0" w:color="auto"/>
                <w:left w:val="none" w:sz="0" w:space="0" w:color="auto"/>
                <w:bottom w:val="none" w:sz="0" w:space="0" w:color="auto"/>
                <w:right w:val="none" w:sz="0" w:space="0" w:color="auto"/>
              </w:divBdr>
            </w:div>
            <w:div w:id="2110470875">
              <w:marLeft w:val="0"/>
              <w:marRight w:val="0"/>
              <w:marTop w:val="0"/>
              <w:marBottom w:val="0"/>
              <w:divBdr>
                <w:top w:val="none" w:sz="0" w:space="0" w:color="auto"/>
                <w:left w:val="none" w:sz="0" w:space="0" w:color="auto"/>
                <w:bottom w:val="none" w:sz="0" w:space="0" w:color="auto"/>
                <w:right w:val="none" w:sz="0" w:space="0" w:color="auto"/>
              </w:divBdr>
            </w:div>
            <w:div w:id="1975284733">
              <w:marLeft w:val="0"/>
              <w:marRight w:val="0"/>
              <w:marTop w:val="0"/>
              <w:marBottom w:val="0"/>
              <w:divBdr>
                <w:top w:val="none" w:sz="0" w:space="0" w:color="auto"/>
                <w:left w:val="none" w:sz="0" w:space="0" w:color="auto"/>
                <w:bottom w:val="none" w:sz="0" w:space="0" w:color="auto"/>
                <w:right w:val="none" w:sz="0" w:space="0" w:color="auto"/>
              </w:divBdr>
            </w:div>
            <w:div w:id="1345669990">
              <w:marLeft w:val="0"/>
              <w:marRight w:val="0"/>
              <w:marTop w:val="0"/>
              <w:marBottom w:val="0"/>
              <w:divBdr>
                <w:top w:val="none" w:sz="0" w:space="0" w:color="auto"/>
                <w:left w:val="none" w:sz="0" w:space="0" w:color="auto"/>
                <w:bottom w:val="none" w:sz="0" w:space="0" w:color="auto"/>
                <w:right w:val="none" w:sz="0" w:space="0" w:color="auto"/>
              </w:divBdr>
            </w:div>
          </w:divsChild>
        </w:div>
        <w:div w:id="592326403">
          <w:marLeft w:val="0"/>
          <w:marRight w:val="0"/>
          <w:marTop w:val="0"/>
          <w:marBottom w:val="120"/>
          <w:divBdr>
            <w:top w:val="none" w:sz="0" w:space="0" w:color="auto"/>
            <w:left w:val="none" w:sz="0" w:space="0" w:color="auto"/>
            <w:bottom w:val="none" w:sz="0" w:space="0" w:color="auto"/>
            <w:right w:val="none" w:sz="0" w:space="0" w:color="auto"/>
          </w:divBdr>
          <w:divsChild>
            <w:div w:id="285501178">
              <w:marLeft w:val="0"/>
              <w:marRight w:val="0"/>
              <w:marTop w:val="0"/>
              <w:marBottom w:val="0"/>
              <w:divBdr>
                <w:top w:val="none" w:sz="0" w:space="0" w:color="auto"/>
                <w:left w:val="none" w:sz="0" w:space="0" w:color="auto"/>
                <w:bottom w:val="none" w:sz="0" w:space="0" w:color="auto"/>
                <w:right w:val="none" w:sz="0" w:space="0" w:color="auto"/>
              </w:divBdr>
            </w:div>
            <w:div w:id="594482262">
              <w:marLeft w:val="0"/>
              <w:marRight w:val="0"/>
              <w:marTop w:val="0"/>
              <w:marBottom w:val="0"/>
              <w:divBdr>
                <w:top w:val="none" w:sz="0" w:space="0" w:color="auto"/>
                <w:left w:val="none" w:sz="0" w:space="0" w:color="auto"/>
                <w:bottom w:val="none" w:sz="0" w:space="0" w:color="auto"/>
                <w:right w:val="none" w:sz="0" w:space="0" w:color="auto"/>
              </w:divBdr>
            </w:div>
          </w:divsChild>
        </w:div>
        <w:div w:id="1209804211">
          <w:marLeft w:val="0"/>
          <w:marRight w:val="0"/>
          <w:marTop w:val="0"/>
          <w:marBottom w:val="120"/>
          <w:divBdr>
            <w:top w:val="none" w:sz="0" w:space="0" w:color="auto"/>
            <w:left w:val="none" w:sz="0" w:space="0" w:color="auto"/>
            <w:bottom w:val="none" w:sz="0" w:space="0" w:color="auto"/>
            <w:right w:val="none" w:sz="0" w:space="0" w:color="auto"/>
          </w:divBdr>
          <w:divsChild>
            <w:div w:id="427897448">
              <w:marLeft w:val="0"/>
              <w:marRight w:val="0"/>
              <w:marTop w:val="0"/>
              <w:marBottom w:val="0"/>
              <w:divBdr>
                <w:top w:val="none" w:sz="0" w:space="0" w:color="auto"/>
                <w:left w:val="none" w:sz="0" w:space="0" w:color="auto"/>
                <w:bottom w:val="none" w:sz="0" w:space="0" w:color="auto"/>
                <w:right w:val="none" w:sz="0" w:space="0" w:color="auto"/>
              </w:divBdr>
            </w:div>
          </w:divsChild>
        </w:div>
        <w:div w:id="1600065307">
          <w:marLeft w:val="0"/>
          <w:marRight w:val="0"/>
          <w:marTop w:val="0"/>
          <w:marBottom w:val="120"/>
          <w:divBdr>
            <w:top w:val="none" w:sz="0" w:space="0" w:color="auto"/>
            <w:left w:val="none" w:sz="0" w:space="0" w:color="auto"/>
            <w:bottom w:val="none" w:sz="0" w:space="0" w:color="auto"/>
            <w:right w:val="none" w:sz="0" w:space="0" w:color="auto"/>
          </w:divBdr>
          <w:divsChild>
            <w:div w:id="1274902657">
              <w:marLeft w:val="0"/>
              <w:marRight w:val="0"/>
              <w:marTop w:val="0"/>
              <w:marBottom w:val="0"/>
              <w:divBdr>
                <w:top w:val="none" w:sz="0" w:space="0" w:color="auto"/>
                <w:left w:val="none" w:sz="0" w:space="0" w:color="auto"/>
                <w:bottom w:val="none" w:sz="0" w:space="0" w:color="auto"/>
                <w:right w:val="none" w:sz="0" w:space="0" w:color="auto"/>
              </w:divBdr>
            </w:div>
            <w:div w:id="334192189">
              <w:marLeft w:val="0"/>
              <w:marRight w:val="0"/>
              <w:marTop w:val="0"/>
              <w:marBottom w:val="0"/>
              <w:divBdr>
                <w:top w:val="none" w:sz="0" w:space="0" w:color="auto"/>
                <w:left w:val="none" w:sz="0" w:space="0" w:color="auto"/>
                <w:bottom w:val="none" w:sz="0" w:space="0" w:color="auto"/>
                <w:right w:val="none" w:sz="0" w:space="0" w:color="auto"/>
              </w:divBdr>
            </w:div>
          </w:divsChild>
        </w:div>
        <w:div w:id="1893344265">
          <w:marLeft w:val="0"/>
          <w:marRight w:val="0"/>
          <w:marTop w:val="0"/>
          <w:marBottom w:val="120"/>
          <w:divBdr>
            <w:top w:val="none" w:sz="0" w:space="0" w:color="auto"/>
            <w:left w:val="none" w:sz="0" w:space="0" w:color="auto"/>
            <w:bottom w:val="none" w:sz="0" w:space="0" w:color="auto"/>
            <w:right w:val="none" w:sz="0" w:space="0" w:color="auto"/>
          </w:divBdr>
          <w:divsChild>
            <w:div w:id="2090226702">
              <w:marLeft w:val="0"/>
              <w:marRight w:val="0"/>
              <w:marTop w:val="0"/>
              <w:marBottom w:val="0"/>
              <w:divBdr>
                <w:top w:val="none" w:sz="0" w:space="0" w:color="auto"/>
                <w:left w:val="none" w:sz="0" w:space="0" w:color="auto"/>
                <w:bottom w:val="none" w:sz="0" w:space="0" w:color="auto"/>
                <w:right w:val="none" w:sz="0" w:space="0" w:color="auto"/>
              </w:divBdr>
            </w:div>
            <w:div w:id="1150438210">
              <w:marLeft w:val="0"/>
              <w:marRight w:val="0"/>
              <w:marTop w:val="0"/>
              <w:marBottom w:val="0"/>
              <w:divBdr>
                <w:top w:val="none" w:sz="0" w:space="0" w:color="auto"/>
                <w:left w:val="none" w:sz="0" w:space="0" w:color="auto"/>
                <w:bottom w:val="none" w:sz="0" w:space="0" w:color="auto"/>
                <w:right w:val="none" w:sz="0" w:space="0" w:color="auto"/>
              </w:divBdr>
            </w:div>
            <w:div w:id="1392922221">
              <w:marLeft w:val="0"/>
              <w:marRight w:val="0"/>
              <w:marTop w:val="0"/>
              <w:marBottom w:val="0"/>
              <w:divBdr>
                <w:top w:val="none" w:sz="0" w:space="0" w:color="auto"/>
                <w:left w:val="none" w:sz="0" w:space="0" w:color="auto"/>
                <w:bottom w:val="none" w:sz="0" w:space="0" w:color="auto"/>
                <w:right w:val="none" w:sz="0" w:space="0" w:color="auto"/>
              </w:divBdr>
            </w:div>
            <w:div w:id="1455252620">
              <w:marLeft w:val="0"/>
              <w:marRight w:val="0"/>
              <w:marTop w:val="0"/>
              <w:marBottom w:val="0"/>
              <w:divBdr>
                <w:top w:val="none" w:sz="0" w:space="0" w:color="auto"/>
                <w:left w:val="none" w:sz="0" w:space="0" w:color="auto"/>
                <w:bottom w:val="none" w:sz="0" w:space="0" w:color="auto"/>
                <w:right w:val="none" w:sz="0" w:space="0" w:color="auto"/>
              </w:divBdr>
            </w:div>
          </w:divsChild>
        </w:div>
        <w:div w:id="1563637972">
          <w:marLeft w:val="0"/>
          <w:marRight w:val="0"/>
          <w:marTop w:val="0"/>
          <w:marBottom w:val="120"/>
          <w:divBdr>
            <w:top w:val="none" w:sz="0" w:space="0" w:color="auto"/>
            <w:left w:val="none" w:sz="0" w:space="0" w:color="auto"/>
            <w:bottom w:val="none" w:sz="0" w:space="0" w:color="auto"/>
            <w:right w:val="none" w:sz="0" w:space="0" w:color="auto"/>
          </w:divBdr>
          <w:divsChild>
            <w:div w:id="2099792493">
              <w:marLeft w:val="0"/>
              <w:marRight w:val="0"/>
              <w:marTop w:val="0"/>
              <w:marBottom w:val="0"/>
              <w:divBdr>
                <w:top w:val="none" w:sz="0" w:space="0" w:color="auto"/>
                <w:left w:val="none" w:sz="0" w:space="0" w:color="auto"/>
                <w:bottom w:val="none" w:sz="0" w:space="0" w:color="auto"/>
                <w:right w:val="none" w:sz="0" w:space="0" w:color="auto"/>
              </w:divBdr>
            </w:div>
          </w:divsChild>
        </w:div>
        <w:div w:id="1630091027">
          <w:marLeft w:val="0"/>
          <w:marRight w:val="0"/>
          <w:marTop w:val="0"/>
          <w:marBottom w:val="120"/>
          <w:divBdr>
            <w:top w:val="none" w:sz="0" w:space="0" w:color="auto"/>
            <w:left w:val="none" w:sz="0" w:space="0" w:color="auto"/>
            <w:bottom w:val="none" w:sz="0" w:space="0" w:color="auto"/>
            <w:right w:val="none" w:sz="0" w:space="0" w:color="auto"/>
          </w:divBdr>
          <w:divsChild>
            <w:div w:id="959072543">
              <w:marLeft w:val="0"/>
              <w:marRight w:val="0"/>
              <w:marTop w:val="0"/>
              <w:marBottom w:val="0"/>
              <w:divBdr>
                <w:top w:val="none" w:sz="0" w:space="0" w:color="auto"/>
                <w:left w:val="none" w:sz="0" w:space="0" w:color="auto"/>
                <w:bottom w:val="none" w:sz="0" w:space="0" w:color="auto"/>
                <w:right w:val="none" w:sz="0" w:space="0" w:color="auto"/>
              </w:divBdr>
            </w:div>
            <w:div w:id="1032195353">
              <w:marLeft w:val="0"/>
              <w:marRight w:val="0"/>
              <w:marTop w:val="0"/>
              <w:marBottom w:val="0"/>
              <w:divBdr>
                <w:top w:val="none" w:sz="0" w:space="0" w:color="auto"/>
                <w:left w:val="none" w:sz="0" w:space="0" w:color="auto"/>
                <w:bottom w:val="none" w:sz="0" w:space="0" w:color="auto"/>
                <w:right w:val="none" w:sz="0" w:space="0" w:color="auto"/>
              </w:divBdr>
            </w:div>
            <w:div w:id="251164473">
              <w:marLeft w:val="0"/>
              <w:marRight w:val="0"/>
              <w:marTop w:val="0"/>
              <w:marBottom w:val="0"/>
              <w:divBdr>
                <w:top w:val="none" w:sz="0" w:space="0" w:color="auto"/>
                <w:left w:val="none" w:sz="0" w:space="0" w:color="auto"/>
                <w:bottom w:val="none" w:sz="0" w:space="0" w:color="auto"/>
                <w:right w:val="none" w:sz="0" w:space="0" w:color="auto"/>
              </w:divBdr>
            </w:div>
          </w:divsChild>
        </w:div>
        <w:div w:id="932206410">
          <w:marLeft w:val="0"/>
          <w:marRight w:val="0"/>
          <w:marTop w:val="0"/>
          <w:marBottom w:val="120"/>
          <w:divBdr>
            <w:top w:val="none" w:sz="0" w:space="0" w:color="auto"/>
            <w:left w:val="none" w:sz="0" w:space="0" w:color="auto"/>
            <w:bottom w:val="none" w:sz="0" w:space="0" w:color="auto"/>
            <w:right w:val="none" w:sz="0" w:space="0" w:color="auto"/>
          </w:divBdr>
          <w:divsChild>
            <w:div w:id="1681470866">
              <w:marLeft w:val="0"/>
              <w:marRight w:val="0"/>
              <w:marTop w:val="0"/>
              <w:marBottom w:val="0"/>
              <w:divBdr>
                <w:top w:val="none" w:sz="0" w:space="0" w:color="auto"/>
                <w:left w:val="none" w:sz="0" w:space="0" w:color="auto"/>
                <w:bottom w:val="none" w:sz="0" w:space="0" w:color="auto"/>
                <w:right w:val="none" w:sz="0" w:space="0" w:color="auto"/>
              </w:divBdr>
            </w:div>
          </w:divsChild>
        </w:div>
        <w:div w:id="1451585046">
          <w:marLeft w:val="0"/>
          <w:marRight w:val="0"/>
          <w:marTop w:val="150"/>
          <w:marBottom w:val="0"/>
          <w:divBdr>
            <w:top w:val="none" w:sz="0" w:space="0" w:color="auto"/>
            <w:left w:val="none" w:sz="0" w:space="0" w:color="auto"/>
            <w:bottom w:val="none" w:sz="0" w:space="0" w:color="auto"/>
            <w:right w:val="none" w:sz="0" w:space="0" w:color="auto"/>
          </w:divBdr>
        </w:div>
        <w:div w:id="177080626">
          <w:marLeft w:val="0"/>
          <w:marRight w:val="0"/>
          <w:marTop w:val="0"/>
          <w:marBottom w:val="120"/>
          <w:divBdr>
            <w:top w:val="none" w:sz="0" w:space="0" w:color="auto"/>
            <w:left w:val="none" w:sz="0" w:space="0" w:color="auto"/>
            <w:bottom w:val="none" w:sz="0" w:space="0" w:color="auto"/>
            <w:right w:val="none" w:sz="0" w:space="0" w:color="auto"/>
          </w:divBdr>
          <w:divsChild>
            <w:div w:id="1820533475">
              <w:marLeft w:val="0"/>
              <w:marRight w:val="0"/>
              <w:marTop w:val="0"/>
              <w:marBottom w:val="0"/>
              <w:divBdr>
                <w:top w:val="none" w:sz="0" w:space="0" w:color="auto"/>
                <w:left w:val="none" w:sz="0" w:space="0" w:color="auto"/>
                <w:bottom w:val="none" w:sz="0" w:space="0" w:color="auto"/>
                <w:right w:val="none" w:sz="0" w:space="0" w:color="auto"/>
              </w:divBdr>
            </w:div>
            <w:div w:id="1810633881">
              <w:marLeft w:val="0"/>
              <w:marRight w:val="0"/>
              <w:marTop w:val="0"/>
              <w:marBottom w:val="0"/>
              <w:divBdr>
                <w:top w:val="none" w:sz="0" w:space="0" w:color="auto"/>
                <w:left w:val="none" w:sz="0" w:space="0" w:color="auto"/>
                <w:bottom w:val="none" w:sz="0" w:space="0" w:color="auto"/>
                <w:right w:val="none" w:sz="0" w:space="0" w:color="auto"/>
              </w:divBdr>
            </w:div>
            <w:div w:id="1183083665">
              <w:marLeft w:val="0"/>
              <w:marRight w:val="0"/>
              <w:marTop w:val="0"/>
              <w:marBottom w:val="0"/>
              <w:divBdr>
                <w:top w:val="none" w:sz="0" w:space="0" w:color="auto"/>
                <w:left w:val="none" w:sz="0" w:space="0" w:color="auto"/>
                <w:bottom w:val="none" w:sz="0" w:space="0" w:color="auto"/>
                <w:right w:val="none" w:sz="0" w:space="0" w:color="auto"/>
              </w:divBdr>
            </w:div>
            <w:div w:id="478503087">
              <w:marLeft w:val="0"/>
              <w:marRight w:val="0"/>
              <w:marTop w:val="0"/>
              <w:marBottom w:val="0"/>
              <w:divBdr>
                <w:top w:val="none" w:sz="0" w:space="0" w:color="auto"/>
                <w:left w:val="none" w:sz="0" w:space="0" w:color="auto"/>
                <w:bottom w:val="none" w:sz="0" w:space="0" w:color="auto"/>
                <w:right w:val="none" w:sz="0" w:space="0" w:color="auto"/>
              </w:divBdr>
            </w:div>
            <w:div w:id="1197700068">
              <w:marLeft w:val="0"/>
              <w:marRight w:val="0"/>
              <w:marTop w:val="0"/>
              <w:marBottom w:val="0"/>
              <w:divBdr>
                <w:top w:val="none" w:sz="0" w:space="0" w:color="auto"/>
                <w:left w:val="none" w:sz="0" w:space="0" w:color="auto"/>
                <w:bottom w:val="none" w:sz="0" w:space="0" w:color="auto"/>
                <w:right w:val="none" w:sz="0" w:space="0" w:color="auto"/>
              </w:divBdr>
            </w:div>
            <w:div w:id="227963585">
              <w:marLeft w:val="0"/>
              <w:marRight w:val="0"/>
              <w:marTop w:val="0"/>
              <w:marBottom w:val="0"/>
              <w:divBdr>
                <w:top w:val="none" w:sz="0" w:space="0" w:color="auto"/>
                <w:left w:val="none" w:sz="0" w:space="0" w:color="auto"/>
                <w:bottom w:val="none" w:sz="0" w:space="0" w:color="auto"/>
                <w:right w:val="none" w:sz="0" w:space="0" w:color="auto"/>
              </w:divBdr>
            </w:div>
            <w:div w:id="2029871462">
              <w:marLeft w:val="0"/>
              <w:marRight w:val="0"/>
              <w:marTop w:val="0"/>
              <w:marBottom w:val="0"/>
              <w:divBdr>
                <w:top w:val="none" w:sz="0" w:space="0" w:color="auto"/>
                <w:left w:val="none" w:sz="0" w:space="0" w:color="auto"/>
                <w:bottom w:val="none" w:sz="0" w:space="0" w:color="auto"/>
                <w:right w:val="none" w:sz="0" w:space="0" w:color="auto"/>
              </w:divBdr>
            </w:div>
            <w:div w:id="871192859">
              <w:marLeft w:val="0"/>
              <w:marRight w:val="0"/>
              <w:marTop w:val="0"/>
              <w:marBottom w:val="0"/>
              <w:divBdr>
                <w:top w:val="none" w:sz="0" w:space="0" w:color="auto"/>
                <w:left w:val="none" w:sz="0" w:space="0" w:color="auto"/>
                <w:bottom w:val="none" w:sz="0" w:space="0" w:color="auto"/>
                <w:right w:val="none" w:sz="0" w:space="0" w:color="auto"/>
              </w:divBdr>
            </w:div>
            <w:div w:id="2061780187">
              <w:marLeft w:val="0"/>
              <w:marRight w:val="0"/>
              <w:marTop w:val="0"/>
              <w:marBottom w:val="0"/>
              <w:divBdr>
                <w:top w:val="none" w:sz="0" w:space="0" w:color="auto"/>
                <w:left w:val="none" w:sz="0" w:space="0" w:color="auto"/>
                <w:bottom w:val="none" w:sz="0" w:space="0" w:color="auto"/>
                <w:right w:val="none" w:sz="0" w:space="0" w:color="auto"/>
              </w:divBdr>
            </w:div>
            <w:div w:id="473835418">
              <w:marLeft w:val="0"/>
              <w:marRight w:val="0"/>
              <w:marTop w:val="0"/>
              <w:marBottom w:val="0"/>
              <w:divBdr>
                <w:top w:val="none" w:sz="0" w:space="0" w:color="auto"/>
                <w:left w:val="none" w:sz="0" w:space="0" w:color="auto"/>
                <w:bottom w:val="none" w:sz="0" w:space="0" w:color="auto"/>
                <w:right w:val="none" w:sz="0" w:space="0" w:color="auto"/>
              </w:divBdr>
            </w:div>
            <w:div w:id="1693022887">
              <w:marLeft w:val="0"/>
              <w:marRight w:val="0"/>
              <w:marTop w:val="0"/>
              <w:marBottom w:val="0"/>
              <w:divBdr>
                <w:top w:val="none" w:sz="0" w:space="0" w:color="auto"/>
                <w:left w:val="none" w:sz="0" w:space="0" w:color="auto"/>
                <w:bottom w:val="none" w:sz="0" w:space="0" w:color="auto"/>
                <w:right w:val="none" w:sz="0" w:space="0" w:color="auto"/>
              </w:divBdr>
            </w:div>
            <w:div w:id="82999539">
              <w:marLeft w:val="0"/>
              <w:marRight w:val="0"/>
              <w:marTop w:val="0"/>
              <w:marBottom w:val="0"/>
              <w:divBdr>
                <w:top w:val="none" w:sz="0" w:space="0" w:color="auto"/>
                <w:left w:val="none" w:sz="0" w:space="0" w:color="auto"/>
                <w:bottom w:val="none" w:sz="0" w:space="0" w:color="auto"/>
                <w:right w:val="none" w:sz="0" w:space="0" w:color="auto"/>
              </w:divBdr>
            </w:div>
            <w:div w:id="984236600">
              <w:marLeft w:val="0"/>
              <w:marRight w:val="0"/>
              <w:marTop w:val="0"/>
              <w:marBottom w:val="0"/>
              <w:divBdr>
                <w:top w:val="none" w:sz="0" w:space="0" w:color="auto"/>
                <w:left w:val="none" w:sz="0" w:space="0" w:color="auto"/>
                <w:bottom w:val="none" w:sz="0" w:space="0" w:color="auto"/>
                <w:right w:val="none" w:sz="0" w:space="0" w:color="auto"/>
              </w:divBdr>
            </w:div>
            <w:div w:id="1895309956">
              <w:marLeft w:val="0"/>
              <w:marRight w:val="0"/>
              <w:marTop w:val="0"/>
              <w:marBottom w:val="0"/>
              <w:divBdr>
                <w:top w:val="none" w:sz="0" w:space="0" w:color="auto"/>
                <w:left w:val="none" w:sz="0" w:space="0" w:color="auto"/>
                <w:bottom w:val="none" w:sz="0" w:space="0" w:color="auto"/>
                <w:right w:val="none" w:sz="0" w:space="0" w:color="auto"/>
              </w:divBdr>
            </w:div>
            <w:div w:id="810099180">
              <w:marLeft w:val="0"/>
              <w:marRight w:val="0"/>
              <w:marTop w:val="0"/>
              <w:marBottom w:val="0"/>
              <w:divBdr>
                <w:top w:val="none" w:sz="0" w:space="0" w:color="auto"/>
                <w:left w:val="none" w:sz="0" w:space="0" w:color="auto"/>
                <w:bottom w:val="none" w:sz="0" w:space="0" w:color="auto"/>
                <w:right w:val="none" w:sz="0" w:space="0" w:color="auto"/>
              </w:divBdr>
            </w:div>
            <w:div w:id="1640259626">
              <w:marLeft w:val="0"/>
              <w:marRight w:val="0"/>
              <w:marTop w:val="0"/>
              <w:marBottom w:val="0"/>
              <w:divBdr>
                <w:top w:val="none" w:sz="0" w:space="0" w:color="auto"/>
                <w:left w:val="none" w:sz="0" w:space="0" w:color="auto"/>
                <w:bottom w:val="none" w:sz="0" w:space="0" w:color="auto"/>
                <w:right w:val="none" w:sz="0" w:space="0" w:color="auto"/>
              </w:divBdr>
            </w:div>
            <w:div w:id="1178428059">
              <w:marLeft w:val="0"/>
              <w:marRight w:val="0"/>
              <w:marTop w:val="0"/>
              <w:marBottom w:val="0"/>
              <w:divBdr>
                <w:top w:val="none" w:sz="0" w:space="0" w:color="auto"/>
                <w:left w:val="none" w:sz="0" w:space="0" w:color="auto"/>
                <w:bottom w:val="none" w:sz="0" w:space="0" w:color="auto"/>
                <w:right w:val="none" w:sz="0" w:space="0" w:color="auto"/>
              </w:divBdr>
            </w:div>
            <w:div w:id="60913362">
              <w:marLeft w:val="0"/>
              <w:marRight w:val="0"/>
              <w:marTop w:val="0"/>
              <w:marBottom w:val="0"/>
              <w:divBdr>
                <w:top w:val="none" w:sz="0" w:space="0" w:color="auto"/>
                <w:left w:val="none" w:sz="0" w:space="0" w:color="auto"/>
                <w:bottom w:val="none" w:sz="0" w:space="0" w:color="auto"/>
                <w:right w:val="none" w:sz="0" w:space="0" w:color="auto"/>
              </w:divBdr>
            </w:div>
            <w:div w:id="262960210">
              <w:marLeft w:val="0"/>
              <w:marRight w:val="0"/>
              <w:marTop w:val="0"/>
              <w:marBottom w:val="0"/>
              <w:divBdr>
                <w:top w:val="none" w:sz="0" w:space="0" w:color="auto"/>
                <w:left w:val="none" w:sz="0" w:space="0" w:color="auto"/>
                <w:bottom w:val="none" w:sz="0" w:space="0" w:color="auto"/>
                <w:right w:val="none" w:sz="0" w:space="0" w:color="auto"/>
              </w:divBdr>
            </w:div>
            <w:div w:id="521239312">
              <w:marLeft w:val="0"/>
              <w:marRight w:val="0"/>
              <w:marTop w:val="0"/>
              <w:marBottom w:val="0"/>
              <w:divBdr>
                <w:top w:val="none" w:sz="0" w:space="0" w:color="auto"/>
                <w:left w:val="none" w:sz="0" w:space="0" w:color="auto"/>
                <w:bottom w:val="none" w:sz="0" w:space="0" w:color="auto"/>
                <w:right w:val="none" w:sz="0" w:space="0" w:color="auto"/>
              </w:divBdr>
            </w:div>
            <w:div w:id="1328750387">
              <w:marLeft w:val="0"/>
              <w:marRight w:val="0"/>
              <w:marTop w:val="0"/>
              <w:marBottom w:val="0"/>
              <w:divBdr>
                <w:top w:val="none" w:sz="0" w:space="0" w:color="auto"/>
                <w:left w:val="none" w:sz="0" w:space="0" w:color="auto"/>
                <w:bottom w:val="none" w:sz="0" w:space="0" w:color="auto"/>
                <w:right w:val="none" w:sz="0" w:space="0" w:color="auto"/>
              </w:divBdr>
            </w:div>
            <w:div w:id="1737971738">
              <w:marLeft w:val="0"/>
              <w:marRight w:val="0"/>
              <w:marTop w:val="0"/>
              <w:marBottom w:val="0"/>
              <w:divBdr>
                <w:top w:val="none" w:sz="0" w:space="0" w:color="auto"/>
                <w:left w:val="none" w:sz="0" w:space="0" w:color="auto"/>
                <w:bottom w:val="none" w:sz="0" w:space="0" w:color="auto"/>
                <w:right w:val="none" w:sz="0" w:space="0" w:color="auto"/>
              </w:divBdr>
            </w:div>
            <w:div w:id="148332367">
              <w:marLeft w:val="0"/>
              <w:marRight w:val="0"/>
              <w:marTop w:val="0"/>
              <w:marBottom w:val="0"/>
              <w:divBdr>
                <w:top w:val="none" w:sz="0" w:space="0" w:color="auto"/>
                <w:left w:val="none" w:sz="0" w:space="0" w:color="auto"/>
                <w:bottom w:val="none" w:sz="0" w:space="0" w:color="auto"/>
                <w:right w:val="none" w:sz="0" w:space="0" w:color="auto"/>
              </w:divBdr>
            </w:div>
            <w:div w:id="2359465">
              <w:marLeft w:val="0"/>
              <w:marRight w:val="0"/>
              <w:marTop w:val="0"/>
              <w:marBottom w:val="0"/>
              <w:divBdr>
                <w:top w:val="none" w:sz="0" w:space="0" w:color="auto"/>
                <w:left w:val="none" w:sz="0" w:space="0" w:color="auto"/>
                <w:bottom w:val="none" w:sz="0" w:space="0" w:color="auto"/>
                <w:right w:val="none" w:sz="0" w:space="0" w:color="auto"/>
              </w:divBdr>
            </w:div>
            <w:div w:id="1345592280">
              <w:marLeft w:val="0"/>
              <w:marRight w:val="0"/>
              <w:marTop w:val="0"/>
              <w:marBottom w:val="0"/>
              <w:divBdr>
                <w:top w:val="none" w:sz="0" w:space="0" w:color="auto"/>
                <w:left w:val="none" w:sz="0" w:space="0" w:color="auto"/>
                <w:bottom w:val="none" w:sz="0" w:space="0" w:color="auto"/>
                <w:right w:val="none" w:sz="0" w:space="0" w:color="auto"/>
              </w:divBdr>
            </w:div>
            <w:div w:id="1213080856">
              <w:marLeft w:val="0"/>
              <w:marRight w:val="0"/>
              <w:marTop w:val="0"/>
              <w:marBottom w:val="0"/>
              <w:divBdr>
                <w:top w:val="none" w:sz="0" w:space="0" w:color="auto"/>
                <w:left w:val="none" w:sz="0" w:space="0" w:color="auto"/>
                <w:bottom w:val="none" w:sz="0" w:space="0" w:color="auto"/>
                <w:right w:val="none" w:sz="0" w:space="0" w:color="auto"/>
              </w:divBdr>
            </w:div>
            <w:div w:id="250894065">
              <w:marLeft w:val="0"/>
              <w:marRight w:val="0"/>
              <w:marTop w:val="0"/>
              <w:marBottom w:val="0"/>
              <w:divBdr>
                <w:top w:val="none" w:sz="0" w:space="0" w:color="auto"/>
                <w:left w:val="none" w:sz="0" w:space="0" w:color="auto"/>
                <w:bottom w:val="none" w:sz="0" w:space="0" w:color="auto"/>
                <w:right w:val="none" w:sz="0" w:space="0" w:color="auto"/>
              </w:divBdr>
            </w:div>
            <w:div w:id="2128505794">
              <w:marLeft w:val="0"/>
              <w:marRight w:val="0"/>
              <w:marTop w:val="0"/>
              <w:marBottom w:val="0"/>
              <w:divBdr>
                <w:top w:val="none" w:sz="0" w:space="0" w:color="auto"/>
                <w:left w:val="none" w:sz="0" w:space="0" w:color="auto"/>
                <w:bottom w:val="none" w:sz="0" w:space="0" w:color="auto"/>
                <w:right w:val="none" w:sz="0" w:space="0" w:color="auto"/>
              </w:divBdr>
            </w:div>
            <w:div w:id="132798326">
              <w:marLeft w:val="0"/>
              <w:marRight w:val="0"/>
              <w:marTop w:val="0"/>
              <w:marBottom w:val="0"/>
              <w:divBdr>
                <w:top w:val="none" w:sz="0" w:space="0" w:color="auto"/>
                <w:left w:val="none" w:sz="0" w:space="0" w:color="auto"/>
                <w:bottom w:val="none" w:sz="0" w:space="0" w:color="auto"/>
                <w:right w:val="none" w:sz="0" w:space="0" w:color="auto"/>
              </w:divBdr>
            </w:div>
            <w:div w:id="1568109923">
              <w:marLeft w:val="0"/>
              <w:marRight w:val="0"/>
              <w:marTop w:val="0"/>
              <w:marBottom w:val="0"/>
              <w:divBdr>
                <w:top w:val="none" w:sz="0" w:space="0" w:color="auto"/>
                <w:left w:val="none" w:sz="0" w:space="0" w:color="auto"/>
                <w:bottom w:val="none" w:sz="0" w:space="0" w:color="auto"/>
                <w:right w:val="none" w:sz="0" w:space="0" w:color="auto"/>
              </w:divBdr>
            </w:div>
            <w:div w:id="76054377">
              <w:marLeft w:val="0"/>
              <w:marRight w:val="0"/>
              <w:marTop w:val="0"/>
              <w:marBottom w:val="0"/>
              <w:divBdr>
                <w:top w:val="none" w:sz="0" w:space="0" w:color="auto"/>
                <w:left w:val="none" w:sz="0" w:space="0" w:color="auto"/>
                <w:bottom w:val="none" w:sz="0" w:space="0" w:color="auto"/>
                <w:right w:val="none" w:sz="0" w:space="0" w:color="auto"/>
              </w:divBdr>
            </w:div>
            <w:div w:id="448209258">
              <w:marLeft w:val="0"/>
              <w:marRight w:val="0"/>
              <w:marTop w:val="0"/>
              <w:marBottom w:val="0"/>
              <w:divBdr>
                <w:top w:val="none" w:sz="0" w:space="0" w:color="auto"/>
                <w:left w:val="none" w:sz="0" w:space="0" w:color="auto"/>
                <w:bottom w:val="none" w:sz="0" w:space="0" w:color="auto"/>
                <w:right w:val="none" w:sz="0" w:space="0" w:color="auto"/>
              </w:divBdr>
            </w:div>
            <w:div w:id="1755666120">
              <w:marLeft w:val="0"/>
              <w:marRight w:val="0"/>
              <w:marTop w:val="0"/>
              <w:marBottom w:val="0"/>
              <w:divBdr>
                <w:top w:val="none" w:sz="0" w:space="0" w:color="auto"/>
                <w:left w:val="none" w:sz="0" w:space="0" w:color="auto"/>
                <w:bottom w:val="none" w:sz="0" w:space="0" w:color="auto"/>
                <w:right w:val="none" w:sz="0" w:space="0" w:color="auto"/>
              </w:divBdr>
            </w:div>
            <w:div w:id="1726222019">
              <w:marLeft w:val="0"/>
              <w:marRight w:val="0"/>
              <w:marTop w:val="0"/>
              <w:marBottom w:val="0"/>
              <w:divBdr>
                <w:top w:val="none" w:sz="0" w:space="0" w:color="auto"/>
                <w:left w:val="none" w:sz="0" w:space="0" w:color="auto"/>
                <w:bottom w:val="none" w:sz="0" w:space="0" w:color="auto"/>
                <w:right w:val="none" w:sz="0" w:space="0" w:color="auto"/>
              </w:divBdr>
            </w:div>
            <w:div w:id="1625964634">
              <w:marLeft w:val="0"/>
              <w:marRight w:val="0"/>
              <w:marTop w:val="0"/>
              <w:marBottom w:val="0"/>
              <w:divBdr>
                <w:top w:val="none" w:sz="0" w:space="0" w:color="auto"/>
                <w:left w:val="none" w:sz="0" w:space="0" w:color="auto"/>
                <w:bottom w:val="none" w:sz="0" w:space="0" w:color="auto"/>
                <w:right w:val="none" w:sz="0" w:space="0" w:color="auto"/>
              </w:divBdr>
            </w:div>
            <w:div w:id="1615208936">
              <w:marLeft w:val="0"/>
              <w:marRight w:val="0"/>
              <w:marTop w:val="0"/>
              <w:marBottom w:val="0"/>
              <w:divBdr>
                <w:top w:val="none" w:sz="0" w:space="0" w:color="auto"/>
                <w:left w:val="none" w:sz="0" w:space="0" w:color="auto"/>
                <w:bottom w:val="none" w:sz="0" w:space="0" w:color="auto"/>
                <w:right w:val="none" w:sz="0" w:space="0" w:color="auto"/>
              </w:divBdr>
            </w:div>
            <w:div w:id="1083337065">
              <w:marLeft w:val="0"/>
              <w:marRight w:val="0"/>
              <w:marTop w:val="0"/>
              <w:marBottom w:val="0"/>
              <w:divBdr>
                <w:top w:val="none" w:sz="0" w:space="0" w:color="auto"/>
                <w:left w:val="none" w:sz="0" w:space="0" w:color="auto"/>
                <w:bottom w:val="none" w:sz="0" w:space="0" w:color="auto"/>
                <w:right w:val="none" w:sz="0" w:space="0" w:color="auto"/>
              </w:divBdr>
            </w:div>
            <w:div w:id="159851846">
              <w:marLeft w:val="0"/>
              <w:marRight w:val="0"/>
              <w:marTop w:val="0"/>
              <w:marBottom w:val="0"/>
              <w:divBdr>
                <w:top w:val="none" w:sz="0" w:space="0" w:color="auto"/>
                <w:left w:val="none" w:sz="0" w:space="0" w:color="auto"/>
                <w:bottom w:val="none" w:sz="0" w:space="0" w:color="auto"/>
                <w:right w:val="none" w:sz="0" w:space="0" w:color="auto"/>
              </w:divBdr>
            </w:div>
            <w:div w:id="292828697">
              <w:marLeft w:val="0"/>
              <w:marRight w:val="0"/>
              <w:marTop w:val="0"/>
              <w:marBottom w:val="0"/>
              <w:divBdr>
                <w:top w:val="none" w:sz="0" w:space="0" w:color="auto"/>
                <w:left w:val="none" w:sz="0" w:space="0" w:color="auto"/>
                <w:bottom w:val="none" w:sz="0" w:space="0" w:color="auto"/>
                <w:right w:val="none" w:sz="0" w:space="0" w:color="auto"/>
              </w:divBdr>
            </w:div>
            <w:div w:id="1980498858">
              <w:marLeft w:val="0"/>
              <w:marRight w:val="0"/>
              <w:marTop w:val="0"/>
              <w:marBottom w:val="0"/>
              <w:divBdr>
                <w:top w:val="none" w:sz="0" w:space="0" w:color="auto"/>
                <w:left w:val="none" w:sz="0" w:space="0" w:color="auto"/>
                <w:bottom w:val="none" w:sz="0" w:space="0" w:color="auto"/>
                <w:right w:val="none" w:sz="0" w:space="0" w:color="auto"/>
              </w:divBdr>
            </w:div>
            <w:div w:id="650333724">
              <w:marLeft w:val="0"/>
              <w:marRight w:val="0"/>
              <w:marTop w:val="0"/>
              <w:marBottom w:val="0"/>
              <w:divBdr>
                <w:top w:val="none" w:sz="0" w:space="0" w:color="auto"/>
                <w:left w:val="none" w:sz="0" w:space="0" w:color="auto"/>
                <w:bottom w:val="none" w:sz="0" w:space="0" w:color="auto"/>
                <w:right w:val="none" w:sz="0" w:space="0" w:color="auto"/>
              </w:divBdr>
            </w:div>
            <w:div w:id="983046025">
              <w:marLeft w:val="0"/>
              <w:marRight w:val="0"/>
              <w:marTop w:val="0"/>
              <w:marBottom w:val="0"/>
              <w:divBdr>
                <w:top w:val="none" w:sz="0" w:space="0" w:color="auto"/>
                <w:left w:val="none" w:sz="0" w:space="0" w:color="auto"/>
                <w:bottom w:val="none" w:sz="0" w:space="0" w:color="auto"/>
                <w:right w:val="none" w:sz="0" w:space="0" w:color="auto"/>
              </w:divBdr>
            </w:div>
            <w:div w:id="57556804">
              <w:marLeft w:val="0"/>
              <w:marRight w:val="0"/>
              <w:marTop w:val="0"/>
              <w:marBottom w:val="0"/>
              <w:divBdr>
                <w:top w:val="none" w:sz="0" w:space="0" w:color="auto"/>
                <w:left w:val="none" w:sz="0" w:space="0" w:color="auto"/>
                <w:bottom w:val="none" w:sz="0" w:space="0" w:color="auto"/>
                <w:right w:val="none" w:sz="0" w:space="0" w:color="auto"/>
              </w:divBdr>
            </w:div>
            <w:div w:id="660423482">
              <w:marLeft w:val="0"/>
              <w:marRight w:val="0"/>
              <w:marTop w:val="0"/>
              <w:marBottom w:val="0"/>
              <w:divBdr>
                <w:top w:val="none" w:sz="0" w:space="0" w:color="auto"/>
                <w:left w:val="none" w:sz="0" w:space="0" w:color="auto"/>
                <w:bottom w:val="none" w:sz="0" w:space="0" w:color="auto"/>
                <w:right w:val="none" w:sz="0" w:space="0" w:color="auto"/>
              </w:divBdr>
            </w:div>
            <w:div w:id="488524563">
              <w:marLeft w:val="0"/>
              <w:marRight w:val="0"/>
              <w:marTop w:val="0"/>
              <w:marBottom w:val="0"/>
              <w:divBdr>
                <w:top w:val="none" w:sz="0" w:space="0" w:color="auto"/>
                <w:left w:val="none" w:sz="0" w:space="0" w:color="auto"/>
                <w:bottom w:val="none" w:sz="0" w:space="0" w:color="auto"/>
                <w:right w:val="none" w:sz="0" w:space="0" w:color="auto"/>
              </w:divBdr>
            </w:div>
            <w:div w:id="637607585">
              <w:marLeft w:val="0"/>
              <w:marRight w:val="0"/>
              <w:marTop w:val="0"/>
              <w:marBottom w:val="0"/>
              <w:divBdr>
                <w:top w:val="none" w:sz="0" w:space="0" w:color="auto"/>
                <w:left w:val="none" w:sz="0" w:space="0" w:color="auto"/>
                <w:bottom w:val="none" w:sz="0" w:space="0" w:color="auto"/>
                <w:right w:val="none" w:sz="0" w:space="0" w:color="auto"/>
              </w:divBdr>
            </w:div>
            <w:div w:id="146242834">
              <w:marLeft w:val="0"/>
              <w:marRight w:val="0"/>
              <w:marTop w:val="0"/>
              <w:marBottom w:val="0"/>
              <w:divBdr>
                <w:top w:val="none" w:sz="0" w:space="0" w:color="auto"/>
                <w:left w:val="none" w:sz="0" w:space="0" w:color="auto"/>
                <w:bottom w:val="none" w:sz="0" w:space="0" w:color="auto"/>
                <w:right w:val="none" w:sz="0" w:space="0" w:color="auto"/>
              </w:divBdr>
            </w:div>
            <w:div w:id="1047070429">
              <w:marLeft w:val="0"/>
              <w:marRight w:val="0"/>
              <w:marTop w:val="0"/>
              <w:marBottom w:val="0"/>
              <w:divBdr>
                <w:top w:val="none" w:sz="0" w:space="0" w:color="auto"/>
                <w:left w:val="none" w:sz="0" w:space="0" w:color="auto"/>
                <w:bottom w:val="none" w:sz="0" w:space="0" w:color="auto"/>
                <w:right w:val="none" w:sz="0" w:space="0" w:color="auto"/>
              </w:divBdr>
            </w:div>
            <w:div w:id="1441411501">
              <w:marLeft w:val="0"/>
              <w:marRight w:val="0"/>
              <w:marTop w:val="0"/>
              <w:marBottom w:val="0"/>
              <w:divBdr>
                <w:top w:val="none" w:sz="0" w:space="0" w:color="auto"/>
                <w:left w:val="none" w:sz="0" w:space="0" w:color="auto"/>
                <w:bottom w:val="none" w:sz="0" w:space="0" w:color="auto"/>
                <w:right w:val="none" w:sz="0" w:space="0" w:color="auto"/>
              </w:divBdr>
            </w:div>
            <w:div w:id="1604220820">
              <w:marLeft w:val="0"/>
              <w:marRight w:val="0"/>
              <w:marTop w:val="0"/>
              <w:marBottom w:val="0"/>
              <w:divBdr>
                <w:top w:val="none" w:sz="0" w:space="0" w:color="auto"/>
                <w:left w:val="none" w:sz="0" w:space="0" w:color="auto"/>
                <w:bottom w:val="none" w:sz="0" w:space="0" w:color="auto"/>
                <w:right w:val="none" w:sz="0" w:space="0" w:color="auto"/>
              </w:divBdr>
            </w:div>
            <w:div w:id="463885019">
              <w:marLeft w:val="0"/>
              <w:marRight w:val="0"/>
              <w:marTop w:val="0"/>
              <w:marBottom w:val="0"/>
              <w:divBdr>
                <w:top w:val="none" w:sz="0" w:space="0" w:color="auto"/>
                <w:left w:val="none" w:sz="0" w:space="0" w:color="auto"/>
                <w:bottom w:val="none" w:sz="0" w:space="0" w:color="auto"/>
                <w:right w:val="none" w:sz="0" w:space="0" w:color="auto"/>
              </w:divBdr>
            </w:div>
            <w:div w:id="792602056">
              <w:marLeft w:val="0"/>
              <w:marRight w:val="0"/>
              <w:marTop w:val="0"/>
              <w:marBottom w:val="0"/>
              <w:divBdr>
                <w:top w:val="none" w:sz="0" w:space="0" w:color="auto"/>
                <w:left w:val="none" w:sz="0" w:space="0" w:color="auto"/>
                <w:bottom w:val="none" w:sz="0" w:space="0" w:color="auto"/>
                <w:right w:val="none" w:sz="0" w:space="0" w:color="auto"/>
              </w:divBdr>
            </w:div>
            <w:div w:id="1860314340">
              <w:marLeft w:val="0"/>
              <w:marRight w:val="0"/>
              <w:marTop w:val="0"/>
              <w:marBottom w:val="0"/>
              <w:divBdr>
                <w:top w:val="none" w:sz="0" w:space="0" w:color="auto"/>
                <w:left w:val="none" w:sz="0" w:space="0" w:color="auto"/>
                <w:bottom w:val="none" w:sz="0" w:space="0" w:color="auto"/>
                <w:right w:val="none" w:sz="0" w:space="0" w:color="auto"/>
              </w:divBdr>
            </w:div>
            <w:div w:id="1318652147">
              <w:marLeft w:val="0"/>
              <w:marRight w:val="0"/>
              <w:marTop w:val="0"/>
              <w:marBottom w:val="0"/>
              <w:divBdr>
                <w:top w:val="none" w:sz="0" w:space="0" w:color="auto"/>
                <w:left w:val="none" w:sz="0" w:space="0" w:color="auto"/>
                <w:bottom w:val="none" w:sz="0" w:space="0" w:color="auto"/>
                <w:right w:val="none" w:sz="0" w:space="0" w:color="auto"/>
              </w:divBdr>
            </w:div>
            <w:div w:id="1437410834">
              <w:marLeft w:val="0"/>
              <w:marRight w:val="0"/>
              <w:marTop w:val="0"/>
              <w:marBottom w:val="0"/>
              <w:divBdr>
                <w:top w:val="none" w:sz="0" w:space="0" w:color="auto"/>
                <w:left w:val="none" w:sz="0" w:space="0" w:color="auto"/>
                <w:bottom w:val="none" w:sz="0" w:space="0" w:color="auto"/>
                <w:right w:val="none" w:sz="0" w:space="0" w:color="auto"/>
              </w:divBdr>
            </w:div>
            <w:div w:id="149061029">
              <w:marLeft w:val="0"/>
              <w:marRight w:val="0"/>
              <w:marTop w:val="0"/>
              <w:marBottom w:val="0"/>
              <w:divBdr>
                <w:top w:val="none" w:sz="0" w:space="0" w:color="auto"/>
                <w:left w:val="none" w:sz="0" w:space="0" w:color="auto"/>
                <w:bottom w:val="none" w:sz="0" w:space="0" w:color="auto"/>
                <w:right w:val="none" w:sz="0" w:space="0" w:color="auto"/>
              </w:divBdr>
            </w:div>
            <w:div w:id="1440641227">
              <w:marLeft w:val="0"/>
              <w:marRight w:val="0"/>
              <w:marTop w:val="0"/>
              <w:marBottom w:val="0"/>
              <w:divBdr>
                <w:top w:val="none" w:sz="0" w:space="0" w:color="auto"/>
                <w:left w:val="none" w:sz="0" w:space="0" w:color="auto"/>
                <w:bottom w:val="none" w:sz="0" w:space="0" w:color="auto"/>
                <w:right w:val="none" w:sz="0" w:space="0" w:color="auto"/>
              </w:divBdr>
            </w:div>
            <w:div w:id="1187019897">
              <w:marLeft w:val="0"/>
              <w:marRight w:val="0"/>
              <w:marTop w:val="0"/>
              <w:marBottom w:val="0"/>
              <w:divBdr>
                <w:top w:val="none" w:sz="0" w:space="0" w:color="auto"/>
                <w:left w:val="none" w:sz="0" w:space="0" w:color="auto"/>
                <w:bottom w:val="none" w:sz="0" w:space="0" w:color="auto"/>
                <w:right w:val="none" w:sz="0" w:space="0" w:color="auto"/>
              </w:divBdr>
            </w:div>
            <w:div w:id="1847861380">
              <w:marLeft w:val="0"/>
              <w:marRight w:val="0"/>
              <w:marTop w:val="0"/>
              <w:marBottom w:val="0"/>
              <w:divBdr>
                <w:top w:val="none" w:sz="0" w:space="0" w:color="auto"/>
                <w:left w:val="none" w:sz="0" w:space="0" w:color="auto"/>
                <w:bottom w:val="none" w:sz="0" w:space="0" w:color="auto"/>
                <w:right w:val="none" w:sz="0" w:space="0" w:color="auto"/>
              </w:divBdr>
            </w:div>
            <w:div w:id="1888879993">
              <w:marLeft w:val="0"/>
              <w:marRight w:val="0"/>
              <w:marTop w:val="0"/>
              <w:marBottom w:val="0"/>
              <w:divBdr>
                <w:top w:val="none" w:sz="0" w:space="0" w:color="auto"/>
                <w:left w:val="none" w:sz="0" w:space="0" w:color="auto"/>
                <w:bottom w:val="none" w:sz="0" w:space="0" w:color="auto"/>
                <w:right w:val="none" w:sz="0" w:space="0" w:color="auto"/>
              </w:divBdr>
            </w:div>
            <w:div w:id="1934895721">
              <w:marLeft w:val="0"/>
              <w:marRight w:val="0"/>
              <w:marTop w:val="0"/>
              <w:marBottom w:val="0"/>
              <w:divBdr>
                <w:top w:val="none" w:sz="0" w:space="0" w:color="auto"/>
                <w:left w:val="none" w:sz="0" w:space="0" w:color="auto"/>
                <w:bottom w:val="none" w:sz="0" w:space="0" w:color="auto"/>
                <w:right w:val="none" w:sz="0" w:space="0" w:color="auto"/>
              </w:divBdr>
            </w:div>
            <w:div w:id="370153706">
              <w:marLeft w:val="0"/>
              <w:marRight w:val="0"/>
              <w:marTop w:val="0"/>
              <w:marBottom w:val="0"/>
              <w:divBdr>
                <w:top w:val="none" w:sz="0" w:space="0" w:color="auto"/>
                <w:left w:val="none" w:sz="0" w:space="0" w:color="auto"/>
                <w:bottom w:val="none" w:sz="0" w:space="0" w:color="auto"/>
                <w:right w:val="none" w:sz="0" w:space="0" w:color="auto"/>
              </w:divBdr>
            </w:div>
            <w:div w:id="1800301946">
              <w:marLeft w:val="0"/>
              <w:marRight w:val="0"/>
              <w:marTop w:val="0"/>
              <w:marBottom w:val="0"/>
              <w:divBdr>
                <w:top w:val="none" w:sz="0" w:space="0" w:color="auto"/>
                <w:left w:val="none" w:sz="0" w:space="0" w:color="auto"/>
                <w:bottom w:val="none" w:sz="0" w:space="0" w:color="auto"/>
                <w:right w:val="none" w:sz="0" w:space="0" w:color="auto"/>
              </w:divBdr>
            </w:div>
            <w:div w:id="18357377">
              <w:marLeft w:val="0"/>
              <w:marRight w:val="0"/>
              <w:marTop w:val="0"/>
              <w:marBottom w:val="0"/>
              <w:divBdr>
                <w:top w:val="none" w:sz="0" w:space="0" w:color="auto"/>
                <w:left w:val="none" w:sz="0" w:space="0" w:color="auto"/>
                <w:bottom w:val="none" w:sz="0" w:space="0" w:color="auto"/>
                <w:right w:val="none" w:sz="0" w:space="0" w:color="auto"/>
              </w:divBdr>
            </w:div>
            <w:div w:id="54472628">
              <w:marLeft w:val="0"/>
              <w:marRight w:val="0"/>
              <w:marTop w:val="0"/>
              <w:marBottom w:val="0"/>
              <w:divBdr>
                <w:top w:val="none" w:sz="0" w:space="0" w:color="auto"/>
                <w:left w:val="none" w:sz="0" w:space="0" w:color="auto"/>
                <w:bottom w:val="none" w:sz="0" w:space="0" w:color="auto"/>
                <w:right w:val="none" w:sz="0" w:space="0" w:color="auto"/>
              </w:divBdr>
            </w:div>
            <w:div w:id="577327555">
              <w:marLeft w:val="0"/>
              <w:marRight w:val="0"/>
              <w:marTop w:val="0"/>
              <w:marBottom w:val="0"/>
              <w:divBdr>
                <w:top w:val="none" w:sz="0" w:space="0" w:color="auto"/>
                <w:left w:val="none" w:sz="0" w:space="0" w:color="auto"/>
                <w:bottom w:val="none" w:sz="0" w:space="0" w:color="auto"/>
                <w:right w:val="none" w:sz="0" w:space="0" w:color="auto"/>
              </w:divBdr>
            </w:div>
            <w:div w:id="1254048303">
              <w:marLeft w:val="0"/>
              <w:marRight w:val="0"/>
              <w:marTop w:val="0"/>
              <w:marBottom w:val="0"/>
              <w:divBdr>
                <w:top w:val="none" w:sz="0" w:space="0" w:color="auto"/>
                <w:left w:val="none" w:sz="0" w:space="0" w:color="auto"/>
                <w:bottom w:val="none" w:sz="0" w:space="0" w:color="auto"/>
                <w:right w:val="none" w:sz="0" w:space="0" w:color="auto"/>
              </w:divBdr>
            </w:div>
            <w:div w:id="243683027">
              <w:marLeft w:val="0"/>
              <w:marRight w:val="0"/>
              <w:marTop w:val="0"/>
              <w:marBottom w:val="0"/>
              <w:divBdr>
                <w:top w:val="none" w:sz="0" w:space="0" w:color="auto"/>
                <w:left w:val="none" w:sz="0" w:space="0" w:color="auto"/>
                <w:bottom w:val="none" w:sz="0" w:space="0" w:color="auto"/>
                <w:right w:val="none" w:sz="0" w:space="0" w:color="auto"/>
              </w:divBdr>
            </w:div>
            <w:div w:id="127404413">
              <w:marLeft w:val="0"/>
              <w:marRight w:val="0"/>
              <w:marTop w:val="0"/>
              <w:marBottom w:val="0"/>
              <w:divBdr>
                <w:top w:val="none" w:sz="0" w:space="0" w:color="auto"/>
                <w:left w:val="none" w:sz="0" w:space="0" w:color="auto"/>
                <w:bottom w:val="none" w:sz="0" w:space="0" w:color="auto"/>
                <w:right w:val="none" w:sz="0" w:space="0" w:color="auto"/>
              </w:divBdr>
            </w:div>
            <w:div w:id="145126990">
              <w:marLeft w:val="0"/>
              <w:marRight w:val="0"/>
              <w:marTop w:val="0"/>
              <w:marBottom w:val="0"/>
              <w:divBdr>
                <w:top w:val="none" w:sz="0" w:space="0" w:color="auto"/>
                <w:left w:val="none" w:sz="0" w:space="0" w:color="auto"/>
                <w:bottom w:val="none" w:sz="0" w:space="0" w:color="auto"/>
                <w:right w:val="none" w:sz="0" w:space="0" w:color="auto"/>
              </w:divBdr>
            </w:div>
            <w:div w:id="1275937216">
              <w:marLeft w:val="0"/>
              <w:marRight w:val="0"/>
              <w:marTop w:val="0"/>
              <w:marBottom w:val="0"/>
              <w:divBdr>
                <w:top w:val="none" w:sz="0" w:space="0" w:color="auto"/>
                <w:left w:val="none" w:sz="0" w:space="0" w:color="auto"/>
                <w:bottom w:val="none" w:sz="0" w:space="0" w:color="auto"/>
                <w:right w:val="none" w:sz="0" w:space="0" w:color="auto"/>
              </w:divBdr>
            </w:div>
            <w:div w:id="1822231846">
              <w:marLeft w:val="0"/>
              <w:marRight w:val="0"/>
              <w:marTop w:val="0"/>
              <w:marBottom w:val="0"/>
              <w:divBdr>
                <w:top w:val="none" w:sz="0" w:space="0" w:color="auto"/>
                <w:left w:val="none" w:sz="0" w:space="0" w:color="auto"/>
                <w:bottom w:val="none" w:sz="0" w:space="0" w:color="auto"/>
                <w:right w:val="none" w:sz="0" w:space="0" w:color="auto"/>
              </w:divBdr>
            </w:div>
            <w:div w:id="1923832885">
              <w:marLeft w:val="0"/>
              <w:marRight w:val="0"/>
              <w:marTop w:val="0"/>
              <w:marBottom w:val="0"/>
              <w:divBdr>
                <w:top w:val="none" w:sz="0" w:space="0" w:color="auto"/>
                <w:left w:val="none" w:sz="0" w:space="0" w:color="auto"/>
                <w:bottom w:val="none" w:sz="0" w:space="0" w:color="auto"/>
                <w:right w:val="none" w:sz="0" w:space="0" w:color="auto"/>
              </w:divBdr>
            </w:div>
          </w:divsChild>
        </w:div>
        <w:div w:id="574245784">
          <w:marLeft w:val="0"/>
          <w:marRight w:val="0"/>
          <w:marTop w:val="0"/>
          <w:marBottom w:val="120"/>
          <w:divBdr>
            <w:top w:val="none" w:sz="0" w:space="0" w:color="auto"/>
            <w:left w:val="none" w:sz="0" w:space="0" w:color="auto"/>
            <w:bottom w:val="none" w:sz="0" w:space="0" w:color="auto"/>
            <w:right w:val="none" w:sz="0" w:space="0" w:color="auto"/>
          </w:divBdr>
          <w:divsChild>
            <w:div w:id="1295983174">
              <w:marLeft w:val="0"/>
              <w:marRight w:val="0"/>
              <w:marTop w:val="0"/>
              <w:marBottom w:val="0"/>
              <w:divBdr>
                <w:top w:val="none" w:sz="0" w:space="0" w:color="auto"/>
                <w:left w:val="none" w:sz="0" w:space="0" w:color="auto"/>
                <w:bottom w:val="none" w:sz="0" w:space="0" w:color="auto"/>
                <w:right w:val="none" w:sz="0" w:space="0" w:color="auto"/>
              </w:divBdr>
            </w:div>
            <w:div w:id="1770465232">
              <w:marLeft w:val="0"/>
              <w:marRight w:val="0"/>
              <w:marTop w:val="0"/>
              <w:marBottom w:val="0"/>
              <w:divBdr>
                <w:top w:val="none" w:sz="0" w:space="0" w:color="auto"/>
                <w:left w:val="none" w:sz="0" w:space="0" w:color="auto"/>
                <w:bottom w:val="none" w:sz="0" w:space="0" w:color="auto"/>
                <w:right w:val="none" w:sz="0" w:space="0" w:color="auto"/>
              </w:divBdr>
            </w:div>
            <w:div w:id="1958948265">
              <w:marLeft w:val="0"/>
              <w:marRight w:val="0"/>
              <w:marTop w:val="0"/>
              <w:marBottom w:val="0"/>
              <w:divBdr>
                <w:top w:val="none" w:sz="0" w:space="0" w:color="auto"/>
                <w:left w:val="none" w:sz="0" w:space="0" w:color="auto"/>
                <w:bottom w:val="none" w:sz="0" w:space="0" w:color="auto"/>
                <w:right w:val="none" w:sz="0" w:space="0" w:color="auto"/>
              </w:divBdr>
            </w:div>
            <w:div w:id="1386248311">
              <w:marLeft w:val="0"/>
              <w:marRight w:val="0"/>
              <w:marTop w:val="0"/>
              <w:marBottom w:val="0"/>
              <w:divBdr>
                <w:top w:val="none" w:sz="0" w:space="0" w:color="auto"/>
                <w:left w:val="none" w:sz="0" w:space="0" w:color="auto"/>
                <w:bottom w:val="none" w:sz="0" w:space="0" w:color="auto"/>
                <w:right w:val="none" w:sz="0" w:space="0" w:color="auto"/>
              </w:divBdr>
            </w:div>
          </w:divsChild>
        </w:div>
        <w:div w:id="1195970528">
          <w:marLeft w:val="0"/>
          <w:marRight w:val="0"/>
          <w:marTop w:val="0"/>
          <w:marBottom w:val="120"/>
          <w:divBdr>
            <w:top w:val="none" w:sz="0" w:space="0" w:color="auto"/>
            <w:left w:val="none" w:sz="0" w:space="0" w:color="auto"/>
            <w:bottom w:val="none" w:sz="0" w:space="0" w:color="auto"/>
            <w:right w:val="none" w:sz="0" w:space="0" w:color="auto"/>
          </w:divBdr>
          <w:divsChild>
            <w:div w:id="311258784">
              <w:marLeft w:val="0"/>
              <w:marRight w:val="0"/>
              <w:marTop w:val="0"/>
              <w:marBottom w:val="0"/>
              <w:divBdr>
                <w:top w:val="none" w:sz="0" w:space="0" w:color="auto"/>
                <w:left w:val="none" w:sz="0" w:space="0" w:color="auto"/>
                <w:bottom w:val="none" w:sz="0" w:space="0" w:color="auto"/>
                <w:right w:val="none" w:sz="0" w:space="0" w:color="auto"/>
              </w:divBdr>
            </w:div>
            <w:div w:id="330837920">
              <w:marLeft w:val="0"/>
              <w:marRight w:val="0"/>
              <w:marTop w:val="0"/>
              <w:marBottom w:val="0"/>
              <w:divBdr>
                <w:top w:val="none" w:sz="0" w:space="0" w:color="auto"/>
                <w:left w:val="none" w:sz="0" w:space="0" w:color="auto"/>
                <w:bottom w:val="none" w:sz="0" w:space="0" w:color="auto"/>
                <w:right w:val="none" w:sz="0" w:space="0" w:color="auto"/>
              </w:divBdr>
            </w:div>
            <w:div w:id="856845571">
              <w:marLeft w:val="0"/>
              <w:marRight w:val="0"/>
              <w:marTop w:val="0"/>
              <w:marBottom w:val="0"/>
              <w:divBdr>
                <w:top w:val="none" w:sz="0" w:space="0" w:color="auto"/>
                <w:left w:val="none" w:sz="0" w:space="0" w:color="auto"/>
                <w:bottom w:val="none" w:sz="0" w:space="0" w:color="auto"/>
                <w:right w:val="none" w:sz="0" w:space="0" w:color="auto"/>
              </w:divBdr>
            </w:div>
          </w:divsChild>
        </w:div>
        <w:div w:id="1222059403">
          <w:marLeft w:val="0"/>
          <w:marRight w:val="0"/>
          <w:marTop w:val="0"/>
          <w:marBottom w:val="120"/>
          <w:divBdr>
            <w:top w:val="none" w:sz="0" w:space="0" w:color="auto"/>
            <w:left w:val="none" w:sz="0" w:space="0" w:color="auto"/>
            <w:bottom w:val="none" w:sz="0" w:space="0" w:color="auto"/>
            <w:right w:val="none" w:sz="0" w:space="0" w:color="auto"/>
          </w:divBdr>
          <w:divsChild>
            <w:div w:id="330452222">
              <w:marLeft w:val="0"/>
              <w:marRight w:val="0"/>
              <w:marTop w:val="0"/>
              <w:marBottom w:val="0"/>
              <w:divBdr>
                <w:top w:val="none" w:sz="0" w:space="0" w:color="auto"/>
                <w:left w:val="none" w:sz="0" w:space="0" w:color="auto"/>
                <w:bottom w:val="none" w:sz="0" w:space="0" w:color="auto"/>
                <w:right w:val="none" w:sz="0" w:space="0" w:color="auto"/>
              </w:divBdr>
            </w:div>
          </w:divsChild>
        </w:div>
        <w:div w:id="312180197">
          <w:marLeft w:val="0"/>
          <w:marRight w:val="0"/>
          <w:marTop w:val="0"/>
          <w:marBottom w:val="120"/>
          <w:divBdr>
            <w:top w:val="none" w:sz="0" w:space="0" w:color="auto"/>
            <w:left w:val="none" w:sz="0" w:space="0" w:color="auto"/>
            <w:bottom w:val="none" w:sz="0" w:space="0" w:color="auto"/>
            <w:right w:val="none" w:sz="0" w:space="0" w:color="auto"/>
          </w:divBdr>
          <w:divsChild>
            <w:div w:id="1230193979">
              <w:marLeft w:val="0"/>
              <w:marRight w:val="0"/>
              <w:marTop w:val="0"/>
              <w:marBottom w:val="0"/>
              <w:divBdr>
                <w:top w:val="none" w:sz="0" w:space="0" w:color="auto"/>
                <w:left w:val="none" w:sz="0" w:space="0" w:color="auto"/>
                <w:bottom w:val="none" w:sz="0" w:space="0" w:color="auto"/>
                <w:right w:val="none" w:sz="0" w:space="0" w:color="auto"/>
              </w:divBdr>
            </w:div>
          </w:divsChild>
        </w:div>
        <w:div w:id="449789356">
          <w:marLeft w:val="0"/>
          <w:marRight w:val="0"/>
          <w:marTop w:val="0"/>
          <w:marBottom w:val="120"/>
          <w:divBdr>
            <w:top w:val="none" w:sz="0" w:space="0" w:color="auto"/>
            <w:left w:val="none" w:sz="0" w:space="0" w:color="auto"/>
            <w:bottom w:val="none" w:sz="0" w:space="0" w:color="auto"/>
            <w:right w:val="none" w:sz="0" w:space="0" w:color="auto"/>
          </w:divBdr>
          <w:divsChild>
            <w:div w:id="1936011491">
              <w:marLeft w:val="0"/>
              <w:marRight w:val="0"/>
              <w:marTop w:val="0"/>
              <w:marBottom w:val="0"/>
              <w:divBdr>
                <w:top w:val="none" w:sz="0" w:space="0" w:color="auto"/>
                <w:left w:val="none" w:sz="0" w:space="0" w:color="auto"/>
                <w:bottom w:val="none" w:sz="0" w:space="0" w:color="auto"/>
                <w:right w:val="none" w:sz="0" w:space="0" w:color="auto"/>
              </w:divBdr>
            </w:div>
          </w:divsChild>
        </w:div>
        <w:div w:id="1495683297">
          <w:marLeft w:val="0"/>
          <w:marRight w:val="0"/>
          <w:marTop w:val="0"/>
          <w:marBottom w:val="120"/>
          <w:divBdr>
            <w:top w:val="none" w:sz="0" w:space="0" w:color="auto"/>
            <w:left w:val="none" w:sz="0" w:space="0" w:color="auto"/>
            <w:bottom w:val="none" w:sz="0" w:space="0" w:color="auto"/>
            <w:right w:val="none" w:sz="0" w:space="0" w:color="auto"/>
          </w:divBdr>
          <w:divsChild>
            <w:div w:id="52432205">
              <w:marLeft w:val="0"/>
              <w:marRight w:val="0"/>
              <w:marTop w:val="0"/>
              <w:marBottom w:val="0"/>
              <w:divBdr>
                <w:top w:val="none" w:sz="0" w:space="0" w:color="auto"/>
                <w:left w:val="none" w:sz="0" w:space="0" w:color="auto"/>
                <w:bottom w:val="none" w:sz="0" w:space="0" w:color="auto"/>
                <w:right w:val="none" w:sz="0" w:space="0" w:color="auto"/>
              </w:divBdr>
            </w:div>
          </w:divsChild>
        </w:div>
        <w:div w:id="1701664627">
          <w:marLeft w:val="0"/>
          <w:marRight w:val="0"/>
          <w:marTop w:val="0"/>
          <w:marBottom w:val="120"/>
          <w:divBdr>
            <w:top w:val="none" w:sz="0" w:space="0" w:color="auto"/>
            <w:left w:val="none" w:sz="0" w:space="0" w:color="auto"/>
            <w:bottom w:val="none" w:sz="0" w:space="0" w:color="auto"/>
            <w:right w:val="none" w:sz="0" w:space="0" w:color="auto"/>
          </w:divBdr>
          <w:divsChild>
            <w:div w:id="1740517115">
              <w:marLeft w:val="0"/>
              <w:marRight w:val="0"/>
              <w:marTop w:val="0"/>
              <w:marBottom w:val="0"/>
              <w:divBdr>
                <w:top w:val="none" w:sz="0" w:space="0" w:color="auto"/>
                <w:left w:val="none" w:sz="0" w:space="0" w:color="auto"/>
                <w:bottom w:val="none" w:sz="0" w:space="0" w:color="auto"/>
                <w:right w:val="none" w:sz="0" w:space="0" w:color="auto"/>
              </w:divBdr>
            </w:div>
          </w:divsChild>
        </w:div>
        <w:div w:id="1147749179">
          <w:marLeft w:val="0"/>
          <w:marRight w:val="0"/>
          <w:marTop w:val="0"/>
          <w:marBottom w:val="120"/>
          <w:divBdr>
            <w:top w:val="none" w:sz="0" w:space="0" w:color="auto"/>
            <w:left w:val="none" w:sz="0" w:space="0" w:color="auto"/>
            <w:bottom w:val="none" w:sz="0" w:space="0" w:color="auto"/>
            <w:right w:val="none" w:sz="0" w:space="0" w:color="auto"/>
          </w:divBdr>
          <w:divsChild>
            <w:div w:id="1868982900">
              <w:marLeft w:val="0"/>
              <w:marRight w:val="0"/>
              <w:marTop w:val="0"/>
              <w:marBottom w:val="0"/>
              <w:divBdr>
                <w:top w:val="none" w:sz="0" w:space="0" w:color="auto"/>
                <w:left w:val="none" w:sz="0" w:space="0" w:color="auto"/>
                <w:bottom w:val="none" w:sz="0" w:space="0" w:color="auto"/>
                <w:right w:val="none" w:sz="0" w:space="0" w:color="auto"/>
              </w:divBdr>
            </w:div>
            <w:div w:id="145244788">
              <w:marLeft w:val="0"/>
              <w:marRight w:val="0"/>
              <w:marTop w:val="0"/>
              <w:marBottom w:val="0"/>
              <w:divBdr>
                <w:top w:val="none" w:sz="0" w:space="0" w:color="auto"/>
                <w:left w:val="none" w:sz="0" w:space="0" w:color="auto"/>
                <w:bottom w:val="none" w:sz="0" w:space="0" w:color="auto"/>
                <w:right w:val="none" w:sz="0" w:space="0" w:color="auto"/>
              </w:divBdr>
            </w:div>
            <w:div w:id="1806389219">
              <w:marLeft w:val="0"/>
              <w:marRight w:val="0"/>
              <w:marTop w:val="0"/>
              <w:marBottom w:val="0"/>
              <w:divBdr>
                <w:top w:val="none" w:sz="0" w:space="0" w:color="auto"/>
                <w:left w:val="none" w:sz="0" w:space="0" w:color="auto"/>
                <w:bottom w:val="none" w:sz="0" w:space="0" w:color="auto"/>
                <w:right w:val="none" w:sz="0" w:space="0" w:color="auto"/>
              </w:divBdr>
            </w:div>
          </w:divsChild>
        </w:div>
        <w:div w:id="1336376648">
          <w:marLeft w:val="0"/>
          <w:marRight w:val="0"/>
          <w:marTop w:val="150"/>
          <w:marBottom w:val="0"/>
          <w:divBdr>
            <w:top w:val="none" w:sz="0" w:space="0" w:color="auto"/>
            <w:left w:val="none" w:sz="0" w:space="0" w:color="auto"/>
            <w:bottom w:val="none" w:sz="0" w:space="0" w:color="auto"/>
            <w:right w:val="none" w:sz="0" w:space="0" w:color="auto"/>
          </w:divBdr>
        </w:div>
        <w:div w:id="1187871424">
          <w:marLeft w:val="0"/>
          <w:marRight w:val="0"/>
          <w:marTop w:val="0"/>
          <w:marBottom w:val="120"/>
          <w:divBdr>
            <w:top w:val="none" w:sz="0" w:space="0" w:color="auto"/>
            <w:left w:val="none" w:sz="0" w:space="0" w:color="auto"/>
            <w:bottom w:val="none" w:sz="0" w:space="0" w:color="auto"/>
            <w:right w:val="none" w:sz="0" w:space="0" w:color="auto"/>
          </w:divBdr>
          <w:divsChild>
            <w:div w:id="1756901817">
              <w:marLeft w:val="0"/>
              <w:marRight w:val="0"/>
              <w:marTop w:val="0"/>
              <w:marBottom w:val="0"/>
              <w:divBdr>
                <w:top w:val="none" w:sz="0" w:space="0" w:color="auto"/>
                <w:left w:val="none" w:sz="0" w:space="0" w:color="auto"/>
                <w:bottom w:val="none" w:sz="0" w:space="0" w:color="auto"/>
                <w:right w:val="none" w:sz="0" w:space="0" w:color="auto"/>
              </w:divBdr>
            </w:div>
            <w:div w:id="294914049">
              <w:marLeft w:val="0"/>
              <w:marRight w:val="0"/>
              <w:marTop w:val="0"/>
              <w:marBottom w:val="0"/>
              <w:divBdr>
                <w:top w:val="none" w:sz="0" w:space="0" w:color="auto"/>
                <w:left w:val="none" w:sz="0" w:space="0" w:color="auto"/>
                <w:bottom w:val="none" w:sz="0" w:space="0" w:color="auto"/>
                <w:right w:val="none" w:sz="0" w:space="0" w:color="auto"/>
              </w:divBdr>
            </w:div>
            <w:div w:id="93014490">
              <w:marLeft w:val="0"/>
              <w:marRight w:val="0"/>
              <w:marTop w:val="0"/>
              <w:marBottom w:val="0"/>
              <w:divBdr>
                <w:top w:val="none" w:sz="0" w:space="0" w:color="auto"/>
                <w:left w:val="none" w:sz="0" w:space="0" w:color="auto"/>
                <w:bottom w:val="none" w:sz="0" w:space="0" w:color="auto"/>
                <w:right w:val="none" w:sz="0" w:space="0" w:color="auto"/>
              </w:divBdr>
            </w:div>
          </w:divsChild>
        </w:div>
        <w:div w:id="2136560370">
          <w:marLeft w:val="0"/>
          <w:marRight w:val="0"/>
          <w:marTop w:val="0"/>
          <w:marBottom w:val="120"/>
          <w:divBdr>
            <w:top w:val="none" w:sz="0" w:space="0" w:color="auto"/>
            <w:left w:val="none" w:sz="0" w:space="0" w:color="auto"/>
            <w:bottom w:val="none" w:sz="0" w:space="0" w:color="auto"/>
            <w:right w:val="none" w:sz="0" w:space="0" w:color="auto"/>
          </w:divBdr>
          <w:divsChild>
            <w:div w:id="1396585905">
              <w:marLeft w:val="0"/>
              <w:marRight w:val="0"/>
              <w:marTop w:val="0"/>
              <w:marBottom w:val="0"/>
              <w:divBdr>
                <w:top w:val="none" w:sz="0" w:space="0" w:color="auto"/>
                <w:left w:val="none" w:sz="0" w:space="0" w:color="auto"/>
                <w:bottom w:val="none" w:sz="0" w:space="0" w:color="auto"/>
                <w:right w:val="none" w:sz="0" w:space="0" w:color="auto"/>
              </w:divBdr>
            </w:div>
            <w:div w:id="1487159901">
              <w:marLeft w:val="0"/>
              <w:marRight w:val="0"/>
              <w:marTop w:val="0"/>
              <w:marBottom w:val="0"/>
              <w:divBdr>
                <w:top w:val="none" w:sz="0" w:space="0" w:color="auto"/>
                <w:left w:val="none" w:sz="0" w:space="0" w:color="auto"/>
                <w:bottom w:val="none" w:sz="0" w:space="0" w:color="auto"/>
                <w:right w:val="none" w:sz="0" w:space="0" w:color="auto"/>
              </w:divBdr>
            </w:div>
            <w:div w:id="283466022">
              <w:marLeft w:val="0"/>
              <w:marRight w:val="0"/>
              <w:marTop w:val="0"/>
              <w:marBottom w:val="0"/>
              <w:divBdr>
                <w:top w:val="none" w:sz="0" w:space="0" w:color="auto"/>
                <w:left w:val="none" w:sz="0" w:space="0" w:color="auto"/>
                <w:bottom w:val="none" w:sz="0" w:space="0" w:color="auto"/>
                <w:right w:val="none" w:sz="0" w:space="0" w:color="auto"/>
              </w:divBdr>
            </w:div>
            <w:div w:id="593561731">
              <w:marLeft w:val="0"/>
              <w:marRight w:val="0"/>
              <w:marTop w:val="0"/>
              <w:marBottom w:val="0"/>
              <w:divBdr>
                <w:top w:val="none" w:sz="0" w:space="0" w:color="auto"/>
                <w:left w:val="none" w:sz="0" w:space="0" w:color="auto"/>
                <w:bottom w:val="none" w:sz="0" w:space="0" w:color="auto"/>
                <w:right w:val="none" w:sz="0" w:space="0" w:color="auto"/>
              </w:divBdr>
            </w:div>
            <w:div w:id="656610360">
              <w:marLeft w:val="0"/>
              <w:marRight w:val="0"/>
              <w:marTop w:val="0"/>
              <w:marBottom w:val="0"/>
              <w:divBdr>
                <w:top w:val="none" w:sz="0" w:space="0" w:color="auto"/>
                <w:left w:val="none" w:sz="0" w:space="0" w:color="auto"/>
                <w:bottom w:val="none" w:sz="0" w:space="0" w:color="auto"/>
                <w:right w:val="none" w:sz="0" w:space="0" w:color="auto"/>
              </w:divBdr>
            </w:div>
            <w:div w:id="732703838">
              <w:marLeft w:val="0"/>
              <w:marRight w:val="0"/>
              <w:marTop w:val="0"/>
              <w:marBottom w:val="0"/>
              <w:divBdr>
                <w:top w:val="none" w:sz="0" w:space="0" w:color="auto"/>
                <w:left w:val="none" w:sz="0" w:space="0" w:color="auto"/>
                <w:bottom w:val="none" w:sz="0" w:space="0" w:color="auto"/>
                <w:right w:val="none" w:sz="0" w:space="0" w:color="auto"/>
              </w:divBdr>
            </w:div>
            <w:div w:id="588005872">
              <w:marLeft w:val="0"/>
              <w:marRight w:val="0"/>
              <w:marTop w:val="0"/>
              <w:marBottom w:val="0"/>
              <w:divBdr>
                <w:top w:val="none" w:sz="0" w:space="0" w:color="auto"/>
                <w:left w:val="none" w:sz="0" w:space="0" w:color="auto"/>
                <w:bottom w:val="none" w:sz="0" w:space="0" w:color="auto"/>
                <w:right w:val="none" w:sz="0" w:space="0" w:color="auto"/>
              </w:divBdr>
            </w:div>
            <w:div w:id="632447866">
              <w:marLeft w:val="0"/>
              <w:marRight w:val="0"/>
              <w:marTop w:val="0"/>
              <w:marBottom w:val="0"/>
              <w:divBdr>
                <w:top w:val="none" w:sz="0" w:space="0" w:color="auto"/>
                <w:left w:val="none" w:sz="0" w:space="0" w:color="auto"/>
                <w:bottom w:val="none" w:sz="0" w:space="0" w:color="auto"/>
                <w:right w:val="none" w:sz="0" w:space="0" w:color="auto"/>
              </w:divBdr>
            </w:div>
            <w:div w:id="1465001811">
              <w:marLeft w:val="0"/>
              <w:marRight w:val="0"/>
              <w:marTop w:val="0"/>
              <w:marBottom w:val="0"/>
              <w:divBdr>
                <w:top w:val="none" w:sz="0" w:space="0" w:color="auto"/>
                <w:left w:val="none" w:sz="0" w:space="0" w:color="auto"/>
                <w:bottom w:val="none" w:sz="0" w:space="0" w:color="auto"/>
                <w:right w:val="none" w:sz="0" w:space="0" w:color="auto"/>
              </w:divBdr>
            </w:div>
            <w:div w:id="1046880044">
              <w:marLeft w:val="0"/>
              <w:marRight w:val="0"/>
              <w:marTop w:val="0"/>
              <w:marBottom w:val="0"/>
              <w:divBdr>
                <w:top w:val="none" w:sz="0" w:space="0" w:color="auto"/>
                <w:left w:val="none" w:sz="0" w:space="0" w:color="auto"/>
                <w:bottom w:val="none" w:sz="0" w:space="0" w:color="auto"/>
                <w:right w:val="none" w:sz="0" w:space="0" w:color="auto"/>
              </w:divBdr>
            </w:div>
            <w:div w:id="2116753832">
              <w:marLeft w:val="0"/>
              <w:marRight w:val="0"/>
              <w:marTop w:val="0"/>
              <w:marBottom w:val="0"/>
              <w:divBdr>
                <w:top w:val="none" w:sz="0" w:space="0" w:color="auto"/>
                <w:left w:val="none" w:sz="0" w:space="0" w:color="auto"/>
                <w:bottom w:val="none" w:sz="0" w:space="0" w:color="auto"/>
                <w:right w:val="none" w:sz="0" w:space="0" w:color="auto"/>
              </w:divBdr>
            </w:div>
            <w:div w:id="1414859450">
              <w:marLeft w:val="0"/>
              <w:marRight w:val="0"/>
              <w:marTop w:val="0"/>
              <w:marBottom w:val="0"/>
              <w:divBdr>
                <w:top w:val="none" w:sz="0" w:space="0" w:color="auto"/>
                <w:left w:val="none" w:sz="0" w:space="0" w:color="auto"/>
                <w:bottom w:val="none" w:sz="0" w:space="0" w:color="auto"/>
                <w:right w:val="none" w:sz="0" w:space="0" w:color="auto"/>
              </w:divBdr>
            </w:div>
          </w:divsChild>
        </w:div>
        <w:div w:id="1375929175">
          <w:marLeft w:val="0"/>
          <w:marRight w:val="0"/>
          <w:marTop w:val="0"/>
          <w:marBottom w:val="120"/>
          <w:divBdr>
            <w:top w:val="none" w:sz="0" w:space="0" w:color="auto"/>
            <w:left w:val="none" w:sz="0" w:space="0" w:color="auto"/>
            <w:bottom w:val="none" w:sz="0" w:space="0" w:color="auto"/>
            <w:right w:val="none" w:sz="0" w:space="0" w:color="auto"/>
          </w:divBdr>
          <w:divsChild>
            <w:div w:id="466551787">
              <w:marLeft w:val="0"/>
              <w:marRight w:val="0"/>
              <w:marTop w:val="0"/>
              <w:marBottom w:val="0"/>
              <w:divBdr>
                <w:top w:val="none" w:sz="0" w:space="0" w:color="auto"/>
                <w:left w:val="none" w:sz="0" w:space="0" w:color="auto"/>
                <w:bottom w:val="none" w:sz="0" w:space="0" w:color="auto"/>
                <w:right w:val="none" w:sz="0" w:space="0" w:color="auto"/>
              </w:divBdr>
            </w:div>
            <w:div w:id="1662583367">
              <w:marLeft w:val="0"/>
              <w:marRight w:val="0"/>
              <w:marTop w:val="0"/>
              <w:marBottom w:val="0"/>
              <w:divBdr>
                <w:top w:val="none" w:sz="0" w:space="0" w:color="auto"/>
                <w:left w:val="none" w:sz="0" w:space="0" w:color="auto"/>
                <w:bottom w:val="none" w:sz="0" w:space="0" w:color="auto"/>
                <w:right w:val="none" w:sz="0" w:space="0" w:color="auto"/>
              </w:divBdr>
            </w:div>
            <w:div w:id="1730224089">
              <w:marLeft w:val="0"/>
              <w:marRight w:val="0"/>
              <w:marTop w:val="0"/>
              <w:marBottom w:val="0"/>
              <w:divBdr>
                <w:top w:val="none" w:sz="0" w:space="0" w:color="auto"/>
                <w:left w:val="none" w:sz="0" w:space="0" w:color="auto"/>
                <w:bottom w:val="none" w:sz="0" w:space="0" w:color="auto"/>
                <w:right w:val="none" w:sz="0" w:space="0" w:color="auto"/>
              </w:divBdr>
            </w:div>
            <w:div w:id="1472743910">
              <w:marLeft w:val="0"/>
              <w:marRight w:val="0"/>
              <w:marTop w:val="0"/>
              <w:marBottom w:val="0"/>
              <w:divBdr>
                <w:top w:val="none" w:sz="0" w:space="0" w:color="auto"/>
                <w:left w:val="none" w:sz="0" w:space="0" w:color="auto"/>
                <w:bottom w:val="none" w:sz="0" w:space="0" w:color="auto"/>
                <w:right w:val="none" w:sz="0" w:space="0" w:color="auto"/>
              </w:divBdr>
            </w:div>
            <w:div w:id="745539315">
              <w:marLeft w:val="0"/>
              <w:marRight w:val="0"/>
              <w:marTop w:val="0"/>
              <w:marBottom w:val="0"/>
              <w:divBdr>
                <w:top w:val="none" w:sz="0" w:space="0" w:color="auto"/>
                <w:left w:val="none" w:sz="0" w:space="0" w:color="auto"/>
                <w:bottom w:val="none" w:sz="0" w:space="0" w:color="auto"/>
                <w:right w:val="none" w:sz="0" w:space="0" w:color="auto"/>
              </w:divBdr>
            </w:div>
            <w:div w:id="694237692">
              <w:marLeft w:val="0"/>
              <w:marRight w:val="0"/>
              <w:marTop w:val="0"/>
              <w:marBottom w:val="0"/>
              <w:divBdr>
                <w:top w:val="none" w:sz="0" w:space="0" w:color="auto"/>
                <w:left w:val="none" w:sz="0" w:space="0" w:color="auto"/>
                <w:bottom w:val="none" w:sz="0" w:space="0" w:color="auto"/>
                <w:right w:val="none" w:sz="0" w:space="0" w:color="auto"/>
              </w:divBdr>
            </w:div>
            <w:div w:id="268977387">
              <w:marLeft w:val="0"/>
              <w:marRight w:val="0"/>
              <w:marTop w:val="0"/>
              <w:marBottom w:val="0"/>
              <w:divBdr>
                <w:top w:val="none" w:sz="0" w:space="0" w:color="auto"/>
                <w:left w:val="none" w:sz="0" w:space="0" w:color="auto"/>
                <w:bottom w:val="none" w:sz="0" w:space="0" w:color="auto"/>
                <w:right w:val="none" w:sz="0" w:space="0" w:color="auto"/>
              </w:divBdr>
            </w:div>
            <w:div w:id="2138520940">
              <w:marLeft w:val="0"/>
              <w:marRight w:val="0"/>
              <w:marTop w:val="0"/>
              <w:marBottom w:val="0"/>
              <w:divBdr>
                <w:top w:val="none" w:sz="0" w:space="0" w:color="auto"/>
                <w:left w:val="none" w:sz="0" w:space="0" w:color="auto"/>
                <w:bottom w:val="none" w:sz="0" w:space="0" w:color="auto"/>
                <w:right w:val="none" w:sz="0" w:space="0" w:color="auto"/>
              </w:divBdr>
            </w:div>
            <w:div w:id="1670017392">
              <w:marLeft w:val="0"/>
              <w:marRight w:val="0"/>
              <w:marTop w:val="0"/>
              <w:marBottom w:val="0"/>
              <w:divBdr>
                <w:top w:val="none" w:sz="0" w:space="0" w:color="auto"/>
                <w:left w:val="none" w:sz="0" w:space="0" w:color="auto"/>
                <w:bottom w:val="none" w:sz="0" w:space="0" w:color="auto"/>
                <w:right w:val="none" w:sz="0" w:space="0" w:color="auto"/>
              </w:divBdr>
            </w:div>
            <w:div w:id="2138519975">
              <w:marLeft w:val="0"/>
              <w:marRight w:val="0"/>
              <w:marTop w:val="0"/>
              <w:marBottom w:val="0"/>
              <w:divBdr>
                <w:top w:val="none" w:sz="0" w:space="0" w:color="auto"/>
                <w:left w:val="none" w:sz="0" w:space="0" w:color="auto"/>
                <w:bottom w:val="none" w:sz="0" w:space="0" w:color="auto"/>
                <w:right w:val="none" w:sz="0" w:space="0" w:color="auto"/>
              </w:divBdr>
            </w:div>
            <w:div w:id="1541363066">
              <w:marLeft w:val="0"/>
              <w:marRight w:val="0"/>
              <w:marTop w:val="0"/>
              <w:marBottom w:val="0"/>
              <w:divBdr>
                <w:top w:val="none" w:sz="0" w:space="0" w:color="auto"/>
                <w:left w:val="none" w:sz="0" w:space="0" w:color="auto"/>
                <w:bottom w:val="none" w:sz="0" w:space="0" w:color="auto"/>
                <w:right w:val="none" w:sz="0" w:space="0" w:color="auto"/>
              </w:divBdr>
            </w:div>
            <w:div w:id="1389647647">
              <w:marLeft w:val="0"/>
              <w:marRight w:val="0"/>
              <w:marTop w:val="0"/>
              <w:marBottom w:val="0"/>
              <w:divBdr>
                <w:top w:val="none" w:sz="0" w:space="0" w:color="auto"/>
                <w:left w:val="none" w:sz="0" w:space="0" w:color="auto"/>
                <w:bottom w:val="none" w:sz="0" w:space="0" w:color="auto"/>
                <w:right w:val="none" w:sz="0" w:space="0" w:color="auto"/>
              </w:divBdr>
            </w:div>
            <w:div w:id="1967660397">
              <w:marLeft w:val="0"/>
              <w:marRight w:val="0"/>
              <w:marTop w:val="0"/>
              <w:marBottom w:val="0"/>
              <w:divBdr>
                <w:top w:val="none" w:sz="0" w:space="0" w:color="auto"/>
                <w:left w:val="none" w:sz="0" w:space="0" w:color="auto"/>
                <w:bottom w:val="none" w:sz="0" w:space="0" w:color="auto"/>
                <w:right w:val="none" w:sz="0" w:space="0" w:color="auto"/>
              </w:divBdr>
            </w:div>
            <w:div w:id="1694455175">
              <w:marLeft w:val="0"/>
              <w:marRight w:val="0"/>
              <w:marTop w:val="0"/>
              <w:marBottom w:val="0"/>
              <w:divBdr>
                <w:top w:val="none" w:sz="0" w:space="0" w:color="auto"/>
                <w:left w:val="none" w:sz="0" w:space="0" w:color="auto"/>
                <w:bottom w:val="none" w:sz="0" w:space="0" w:color="auto"/>
                <w:right w:val="none" w:sz="0" w:space="0" w:color="auto"/>
              </w:divBdr>
            </w:div>
            <w:div w:id="1115904882">
              <w:marLeft w:val="0"/>
              <w:marRight w:val="0"/>
              <w:marTop w:val="0"/>
              <w:marBottom w:val="0"/>
              <w:divBdr>
                <w:top w:val="none" w:sz="0" w:space="0" w:color="auto"/>
                <w:left w:val="none" w:sz="0" w:space="0" w:color="auto"/>
                <w:bottom w:val="none" w:sz="0" w:space="0" w:color="auto"/>
                <w:right w:val="none" w:sz="0" w:space="0" w:color="auto"/>
              </w:divBdr>
            </w:div>
            <w:div w:id="1143694605">
              <w:marLeft w:val="0"/>
              <w:marRight w:val="0"/>
              <w:marTop w:val="0"/>
              <w:marBottom w:val="0"/>
              <w:divBdr>
                <w:top w:val="none" w:sz="0" w:space="0" w:color="auto"/>
                <w:left w:val="none" w:sz="0" w:space="0" w:color="auto"/>
                <w:bottom w:val="none" w:sz="0" w:space="0" w:color="auto"/>
                <w:right w:val="none" w:sz="0" w:space="0" w:color="auto"/>
              </w:divBdr>
            </w:div>
            <w:div w:id="974455502">
              <w:marLeft w:val="0"/>
              <w:marRight w:val="0"/>
              <w:marTop w:val="0"/>
              <w:marBottom w:val="0"/>
              <w:divBdr>
                <w:top w:val="none" w:sz="0" w:space="0" w:color="auto"/>
                <w:left w:val="none" w:sz="0" w:space="0" w:color="auto"/>
                <w:bottom w:val="none" w:sz="0" w:space="0" w:color="auto"/>
                <w:right w:val="none" w:sz="0" w:space="0" w:color="auto"/>
              </w:divBdr>
            </w:div>
            <w:div w:id="303001086">
              <w:marLeft w:val="0"/>
              <w:marRight w:val="0"/>
              <w:marTop w:val="0"/>
              <w:marBottom w:val="0"/>
              <w:divBdr>
                <w:top w:val="none" w:sz="0" w:space="0" w:color="auto"/>
                <w:left w:val="none" w:sz="0" w:space="0" w:color="auto"/>
                <w:bottom w:val="none" w:sz="0" w:space="0" w:color="auto"/>
                <w:right w:val="none" w:sz="0" w:space="0" w:color="auto"/>
              </w:divBdr>
            </w:div>
            <w:div w:id="1664431106">
              <w:marLeft w:val="0"/>
              <w:marRight w:val="0"/>
              <w:marTop w:val="0"/>
              <w:marBottom w:val="0"/>
              <w:divBdr>
                <w:top w:val="none" w:sz="0" w:space="0" w:color="auto"/>
                <w:left w:val="none" w:sz="0" w:space="0" w:color="auto"/>
                <w:bottom w:val="none" w:sz="0" w:space="0" w:color="auto"/>
                <w:right w:val="none" w:sz="0" w:space="0" w:color="auto"/>
              </w:divBdr>
            </w:div>
            <w:div w:id="999575568">
              <w:marLeft w:val="0"/>
              <w:marRight w:val="0"/>
              <w:marTop w:val="0"/>
              <w:marBottom w:val="0"/>
              <w:divBdr>
                <w:top w:val="none" w:sz="0" w:space="0" w:color="auto"/>
                <w:left w:val="none" w:sz="0" w:space="0" w:color="auto"/>
                <w:bottom w:val="none" w:sz="0" w:space="0" w:color="auto"/>
                <w:right w:val="none" w:sz="0" w:space="0" w:color="auto"/>
              </w:divBdr>
            </w:div>
            <w:div w:id="186138866">
              <w:marLeft w:val="0"/>
              <w:marRight w:val="0"/>
              <w:marTop w:val="0"/>
              <w:marBottom w:val="0"/>
              <w:divBdr>
                <w:top w:val="none" w:sz="0" w:space="0" w:color="auto"/>
                <w:left w:val="none" w:sz="0" w:space="0" w:color="auto"/>
                <w:bottom w:val="none" w:sz="0" w:space="0" w:color="auto"/>
                <w:right w:val="none" w:sz="0" w:space="0" w:color="auto"/>
              </w:divBdr>
            </w:div>
            <w:div w:id="291139198">
              <w:marLeft w:val="0"/>
              <w:marRight w:val="0"/>
              <w:marTop w:val="0"/>
              <w:marBottom w:val="0"/>
              <w:divBdr>
                <w:top w:val="none" w:sz="0" w:space="0" w:color="auto"/>
                <w:left w:val="none" w:sz="0" w:space="0" w:color="auto"/>
                <w:bottom w:val="none" w:sz="0" w:space="0" w:color="auto"/>
                <w:right w:val="none" w:sz="0" w:space="0" w:color="auto"/>
              </w:divBdr>
            </w:div>
            <w:div w:id="1896352307">
              <w:marLeft w:val="0"/>
              <w:marRight w:val="0"/>
              <w:marTop w:val="0"/>
              <w:marBottom w:val="0"/>
              <w:divBdr>
                <w:top w:val="none" w:sz="0" w:space="0" w:color="auto"/>
                <w:left w:val="none" w:sz="0" w:space="0" w:color="auto"/>
                <w:bottom w:val="none" w:sz="0" w:space="0" w:color="auto"/>
                <w:right w:val="none" w:sz="0" w:space="0" w:color="auto"/>
              </w:divBdr>
            </w:div>
          </w:divsChild>
        </w:div>
        <w:div w:id="504325326">
          <w:marLeft w:val="0"/>
          <w:marRight w:val="0"/>
          <w:marTop w:val="0"/>
          <w:marBottom w:val="120"/>
          <w:divBdr>
            <w:top w:val="none" w:sz="0" w:space="0" w:color="auto"/>
            <w:left w:val="none" w:sz="0" w:space="0" w:color="auto"/>
            <w:bottom w:val="none" w:sz="0" w:space="0" w:color="auto"/>
            <w:right w:val="none" w:sz="0" w:space="0" w:color="auto"/>
          </w:divBdr>
          <w:divsChild>
            <w:div w:id="525027979">
              <w:marLeft w:val="0"/>
              <w:marRight w:val="0"/>
              <w:marTop w:val="0"/>
              <w:marBottom w:val="0"/>
              <w:divBdr>
                <w:top w:val="none" w:sz="0" w:space="0" w:color="auto"/>
                <w:left w:val="none" w:sz="0" w:space="0" w:color="auto"/>
                <w:bottom w:val="none" w:sz="0" w:space="0" w:color="auto"/>
                <w:right w:val="none" w:sz="0" w:space="0" w:color="auto"/>
              </w:divBdr>
            </w:div>
            <w:div w:id="1489861478">
              <w:marLeft w:val="0"/>
              <w:marRight w:val="0"/>
              <w:marTop w:val="0"/>
              <w:marBottom w:val="0"/>
              <w:divBdr>
                <w:top w:val="none" w:sz="0" w:space="0" w:color="auto"/>
                <w:left w:val="none" w:sz="0" w:space="0" w:color="auto"/>
                <w:bottom w:val="none" w:sz="0" w:space="0" w:color="auto"/>
                <w:right w:val="none" w:sz="0" w:space="0" w:color="auto"/>
              </w:divBdr>
            </w:div>
          </w:divsChild>
        </w:div>
        <w:div w:id="1997607022">
          <w:marLeft w:val="0"/>
          <w:marRight w:val="0"/>
          <w:marTop w:val="0"/>
          <w:marBottom w:val="120"/>
          <w:divBdr>
            <w:top w:val="none" w:sz="0" w:space="0" w:color="auto"/>
            <w:left w:val="none" w:sz="0" w:space="0" w:color="auto"/>
            <w:bottom w:val="none" w:sz="0" w:space="0" w:color="auto"/>
            <w:right w:val="none" w:sz="0" w:space="0" w:color="auto"/>
          </w:divBdr>
          <w:divsChild>
            <w:div w:id="1331717747">
              <w:marLeft w:val="0"/>
              <w:marRight w:val="0"/>
              <w:marTop w:val="0"/>
              <w:marBottom w:val="0"/>
              <w:divBdr>
                <w:top w:val="none" w:sz="0" w:space="0" w:color="auto"/>
                <w:left w:val="none" w:sz="0" w:space="0" w:color="auto"/>
                <w:bottom w:val="none" w:sz="0" w:space="0" w:color="auto"/>
                <w:right w:val="none" w:sz="0" w:space="0" w:color="auto"/>
              </w:divBdr>
            </w:div>
          </w:divsChild>
        </w:div>
        <w:div w:id="2140417615">
          <w:marLeft w:val="0"/>
          <w:marRight w:val="0"/>
          <w:marTop w:val="0"/>
          <w:marBottom w:val="120"/>
          <w:divBdr>
            <w:top w:val="none" w:sz="0" w:space="0" w:color="auto"/>
            <w:left w:val="none" w:sz="0" w:space="0" w:color="auto"/>
            <w:bottom w:val="none" w:sz="0" w:space="0" w:color="auto"/>
            <w:right w:val="none" w:sz="0" w:space="0" w:color="auto"/>
          </w:divBdr>
          <w:divsChild>
            <w:div w:id="1398090762">
              <w:marLeft w:val="0"/>
              <w:marRight w:val="0"/>
              <w:marTop w:val="0"/>
              <w:marBottom w:val="0"/>
              <w:divBdr>
                <w:top w:val="none" w:sz="0" w:space="0" w:color="auto"/>
                <w:left w:val="none" w:sz="0" w:space="0" w:color="auto"/>
                <w:bottom w:val="none" w:sz="0" w:space="0" w:color="auto"/>
                <w:right w:val="none" w:sz="0" w:space="0" w:color="auto"/>
              </w:divBdr>
            </w:div>
          </w:divsChild>
        </w:div>
        <w:div w:id="2095784071">
          <w:marLeft w:val="0"/>
          <w:marRight w:val="0"/>
          <w:marTop w:val="0"/>
          <w:marBottom w:val="120"/>
          <w:divBdr>
            <w:top w:val="none" w:sz="0" w:space="0" w:color="auto"/>
            <w:left w:val="none" w:sz="0" w:space="0" w:color="auto"/>
            <w:bottom w:val="none" w:sz="0" w:space="0" w:color="auto"/>
            <w:right w:val="none" w:sz="0" w:space="0" w:color="auto"/>
          </w:divBdr>
          <w:divsChild>
            <w:div w:id="592009102">
              <w:marLeft w:val="0"/>
              <w:marRight w:val="0"/>
              <w:marTop w:val="0"/>
              <w:marBottom w:val="0"/>
              <w:divBdr>
                <w:top w:val="none" w:sz="0" w:space="0" w:color="auto"/>
                <w:left w:val="none" w:sz="0" w:space="0" w:color="auto"/>
                <w:bottom w:val="none" w:sz="0" w:space="0" w:color="auto"/>
                <w:right w:val="none" w:sz="0" w:space="0" w:color="auto"/>
              </w:divBdr>
            </w:div>
          </w:divsChild>
        </w:div>
        <w:div w:id="774137354">
          <w:marLeft w:val="0"/>
          <w:marRight w:val="0"/>
          <w:marTop w:val="0"/>
          <w:marBottom w:val="120"/>
          <w:divBdr>
            <w:top w:val="none" w:sz="0" w:space="0" w:color="auto"/>
            <w:left w:val="none" w:sz="0" w:space="0" w:color="auto"/>
            <w:bottom w:val="none" w:sz="0" w:space="0" w:color="auto"/>
            <w:right w:val="none" w:sz="0" w:space="0" w:color="auto"/>
          </w:divBdr>
          <w:divsChild>
            <w:div w:id="1641379940">
              <w:marLeft w:val="0"/>
              <w:marRight w:val="0"/>
              <w:marTop w:val="0"/>
              <w:marBottom w:val="0"/>
              <w:divBdr>
                <w:top w:val="none" w:sz="0" w:space="0" w:color="auto"/>
                <w:left w:val="none" w:sz="0" w:space="0" w:color="auto"/>
                <w:bottom w:val="none" w:sz="0" w:space="0" w:color="auto"/>
                <w:right w:val="none" w:sz="0" w:space="0" w:color="auto"/>
              </w:divBdr>
            </w:div>
          </w:divsChild>
        </w:div>
        <w:div w:id="1668091225">
          <w:marLeft w:val="0"/>
          <w:marRight w:val="0"/>
          <w:marTop w:val="0"/>
          <w:marBottom w:val="120"/>
          <w:divBdr>
            <w:top w:val="none" w:sz="0" w:space="0" w:color="auto"/>
            <w:left w:val="none" w:sz="0" w:space="0" w:color="auto"/>
            <w:bottom w:val="none" w:sz="0" w:space="0" w:color="auto"/>
            <w:right w:val="none" w:sz="0" w:space="0" w:color="auto"/>
          </w:divBdr>
          <w:divsChild>
            <w:div w:id="906573307">
              <w:marLeft w:val="0"/>
              <w:marRight w:val="0"/>
              <w:marTop w:val="0"/>
              <w:marBottom w:val="0"/>
              <w:divBdr>
                <w:top w:val="none" w:sz="0" w:space="0" w:color="auto"/>
                <w:left w:val="none" w:sz="0" w:space="0" w:color="auto"/>
                <w:bottom w:val="none" w:sz="0" w:space="0" w:color="auto"/>
                <w:right w:val="none" w:sz="0" w:space="0" w:color="auto"/>
              </w:divBdr>
            </w:div>
          </w:divsChild>
        </w:div>
        <w:div w:id="1938899708">
          <w:marLeft w:val="0"/>
          <w:marRight w:val="0"/>
          <w:marTop w:val="0"/>
          <w:marBottom w:val="120"/>
          <w:divBdr>
            <w:top w:val="none" w:sz="0" w:space="0" w:color="auto"/>
            <w:left w:val="none" w:sz="0" w:space="0" w:color="auto"/>
            <w:bottom w:val="none" w:sz="0" w:space="0" w:color="auto"/>
            <w:right w:val="none" w:sz="0" w:space="0" w:color="auto"/>
          </w:divBdr>
          <w:divsChild>
            <w:div w:id="565342644">
              <w:marLeft w:val="0"/>
              <w:marRight w:val="0"/>
              <w:marTop w:val="0"/>
              <w:marBottom w:val="0"/>
              <w:divBdr>
                <w:top w:val="none" w:sz="0" w:space="0" w:color="auto"/>
                <w:left w:val="none" w:sz="0" w:space="0" w:color="auto"/>
                <w:bottom w:val="none" w:sz="0" w:space="0" w:color="auto"/>
                <w:right w:val="none" w:sz="0" w:space="0" w:color="auto"/>
              </w:divBdr>
            </w:div>
            <w:div w:id="932589651">
              <w:marLeft w:val="0"/>
              <w:marRight w:val="0"/>
              <w:marTop w:val="0"/>
              <w:marBottom w:val="0"/>
              <w:divBdr>
                <w:top w:val="none" w:sz="0" w:space="0" w:color="auto"/>
                <w:left w:val="none" w:sz="0" w:space="0" w:color="auto"/>
                <w:bottom w:val="none" w:sz="0" w:space="0" w:color="auto"/>
                <w:right w:val="none" w:sz="0" w:space="0" w:color="auto"/>
              </w:divBdr>
            </w:div>
            <w:div w:id="1835995452">
              <w:marLeft w:val="0"/>
              <w:marRight w:val="0"/>
              <w:marTop w:val="0"/>
              <w:marBottom w:val="0"/>
              <w:divBdr>
                <w:top w:val="none" w:sz="0" w:space="0" w:color="auto"/>
                <w:left w:val="none" w:sz="0" w:space="0" w:color="auto"/>
                <w:bottom w:val="none" w:sz="0" w:space="0" w:color="auto"/>
                <w:right w:val="none" w:sz="0" w:space="0" w:color="auto"/>
              </w:divBdr>
            </w:div>
            <w:div w:id="993752660">
              <w:marLeft w:val="0"/>
              <w:marRight w:val="0"/>
              <w:marTop w:val="0"/>
              <w:marBottom w:val="0"/>
              <w:divBdr>
                <w:top w:val="none" w:sz="0" w:space="0" w:color="auto"/>
                <w:left w:val="none" w:sz="0" w:space="0" w:color="auto"/>
                <w:bottom w:val="none" w:sz="0" w:space="0" w:color="auto"/>
                <w:right w:val="none" w:sz="0" w:space="0" w:color="auto"/>
              </w:divBdr>
            </w:div>
            <w:div w:id="377239625">
              <w:marLeft w:val="0"/>
              <w:marRight w:val="0"/>
              <w:marTop w:val="0"/>
              <w:marBottom w:val="0"/>
              <w:divBdr>
                <w:top w:val="none" w:sz="0" w:space="0" w:color="auto"/>
                <w:left w:val="none" w:sz="0" w:space="0" w:color="auto"/>
                <w:bottom w:val="none" w:sz="0" w:space="0" w:color="auto"/>
                <w:right w:val="none" w:sz="0" w:space="0" w:color="auto"/>
              </w:divBdr>
            </w:div>
          </w:divsChild>
        </w:div>
        <w:div w:id="269775952">
          <w:marLeft w:val="0"/>
          <w:marRight w:val="0"/>
          <w:marTop w:val="0"/>
          <w:marBottom w:val="120"/>
          <w:divBdr>
            <w:top w:val="none" w:sz="0" w:space="0" w:color="auto"/>
            <w:left w:val="none" w:sz="0" w:space="0" w:color="auto"/>
            <w:bottom w:val="none" w:sz="0" w:space="0" w:color="auto"/>
            <w:right w:val="none" w:sz="0" w:space="0" w:color="auto"/>
          </w:divBdr>
          <w:divsChild>
            <w:div w:id="1528716492">
              <w:marLeft w:val="0"/>
              <w:marRight w:val="0"/>
              <w:marTop w:val="0"/>
              <w:marBottom w:val="0"/>
              <w:divBdr>
                <w:top w:val="none" w:sz="0" w:space="0" w:color="auto"/>
                <w:left w:val="none" w:sz="0" w:space="0" w:color="auto"/>
                <w:bottom w:val="none" w:sz="0" w:space="0" w:color="auto"/>
                <w:right w:val="none" w:sz="0" w:space="0" w:color="auto"/>
              </w:divBdr>
            </w:div>
          </w:divsChild>
        </w:div>
        <w:div w:id="1396079435">
          <w:marLeft w:val="0"/>
          <w:marRight w:val="0"/>
          <w:marTop w:val="150"/>
          <w:marBottom w:val="0"/>
          <w:divBdr>
            <w:top w:val="none" w:sz="0" w:space="0" w:color="auto"/>
            <w:left w:val="none" w:sz="0" w:space="0" w:color="auto"/>
            <w:bottom w:val="none" w:sz="0" w:space="0" w:color="auto"/>
            <w:right w:val="none" w:sz="0" w:space="0" w:color="auto"/>
          </w:divBdr>
        </w:div>
        <w:div w:id="517962582">
          <w:marLeft w:val="0"/>
          <w:marRight w:val="0"/>
          <w:marTop w:val="0"/>
          <w:marBottom w:val="120"/>
          <w:divBdr>
            <w:top w:val="none" w:sz="0" w:space="0" w:color="auto"/>
            <w:left w:val="none" w:sz="0" w:space="0" w:color="auto"/>
            <w:bottom w:val="none" w:sz="0" w:space="0" w:color="auto"/>
            <w:right w:val="none" w:sz="0" w:space="0" w:color="auto"/>
          </w:divBdr>
          <w:divsChild>
            <w:div w:id="469908625">
              <w:marLeft w:val="0"/>
              <w:marRight w:val="0"/>
              <w:marTop w:val="0"/>
              <w:marBottom w:val="0"/>
              <w:divBdr>
                <w:top w:val="none" w:sz="0" w:space="0" w:color="auto"/>
                <w:left w:val="none" w:sz="0" w:space="0" w:color="auto"/>
                <w:bottom w:val="none" w:sz="0" w:space="0" w:color="auto"/>
                <w:right w:val="none" w:sz="0" w:space="0" w:color="auto"/>
              </w:divBdr>
            </w:div>
          </w:divsChild>
        </w:div>
        <w:div w:id="537280294">
          <w:marLeft w:val="0"/>
          <w:marRight w:val="0"/>
          <w:marTop w:val="0"/>
          <w:marBottom w:val="120"/>
          <w:divBdr>
            <w:top w:val="none" w:sz="0" w:space="0" w:color="auto"/>
            <w:left w:val="none" w:sz="0" w:space="0" w:color="auto"/>
            <w:bottom w:val="none" w:sz="0" w:space="0" w:color="auto"/>
            <w:right w:val="none" w:sz="0" w:space="0" w:color="auto"/>
          </w:divBdr>
          <w:divsChild>
            <w:div w:id="1244605304">
              <w:marLeft w:val="0"/>
              <w:marRight w:val="0"/>
              <w:marTop w:val="0"/>
              <w:marBottom w:val="0"/>
              <w:divBdr>
                <w:top w:val="none" w:sz="0" w:space="0" w:color="auto"/>
                <w:left w:val="none" w:sz="0" w:space="0" w:color="auto"/>
                <w:bottom w:val="none" w:sz="0" w:space="0" w:color="auto"/>
                <w:right w:val="none" w:sz="0" w:space="0" w:color="auto"/>
              </w:divBdr>
            </w:div>
          </w:divsChild>
        </w:div>
        <w:div w:id="867525082">
          <w:marLeft w:val="0"/>
          <w:marRight w:val="0"/>
          <w:marTop w:val="0"/>
          <w:marBottom w:val="120"/>
          <w:divBdr>
            <w:top w:val="none" w:sz="0" w:space="0" w:color="auto"/>
            <w:left w:val="none" w:sz="0" w:space="0" w:color="auto"/>
            <w:bottom w:val="none" w:sz="0" w:space="0" w:color="auto"/>
            <w:right w:val="none" w:sz="0" w:space="0" w:color="auto"/>
          </w:divBdr>
          <w:divsChild>
            <w:div w:id="980420732">
              <w:marLeft w:val="0"/>
              <w:marRight w:val="0"/>
              <w:marTop w:val="0"/>
              <w:marBottom w:val="0"/>
              <w:divBdr>
                <w:top w:val="none" w:sz="0" w:space="0" w:color="auto"/>
                <w:left w:val="none" w:sz="0" w:space="0" w:color="auto"/>
                <w:bottom w:val="none" w:sz="0" w:space="0" w:color="auto"/>
                <w:right w:val="none" w:sz="0" w:space="0" w:color="auto"/>
              </w:divBdr>
            </w:div>
            <w:div w:id="33114800">
              <w:marLeft w:val="0"/>
              <w:marRight w:val="0"/>
              <w:marTop w:val="0"/>
              <w:marBottom w:val="0"/>
              <w:divBdr>
                <w:top w:val="none" w:sz="0" w:space="0" w:color="auto"/>
                <w:left w:val="none" w:sz="0" w:space="0" w:color="auto"/>
                <w:bottom w:val="none" w:sz="0" w:space="0" w:color="auto"/>
                <w:right w:val="none" w:sz="0" w:space="0" w:color="auto"/>
              </w:divBdr>
            </w:div>
            <w:div w:id="1352341449">
              <w:marLeft w:val="0"/>
              <w:marRight w:val="0"/>
              <w:marTop w:val="0"/>
              <w:marBottom w:val="0"/>
              <w:divBdr>
                <w:top w:val="none" w:sz="0" w:space="0" w:color="auto"/>
                <w:left w:val="none" w:sz="0" w:space="0" w:color="auto"/>
                <w:bottom w:val="none" w:sz="0" w:space="0" w:color="auto"/>
                <w:right w:val="none" w:sz="0" w:space="0" w:color="auto"/>
              </w:divBdr>
            </w:div>
            <w:div w:id="169568705">
              <w:marLeft w:val="0"/>
              <w:marRight w:val="0"/>
              <w:marTop w:val="0"/>
              <w:marBottom w:val="0"/>
              <w:divBdr>
                <w:top w:val="none" w:sz="0" w:space="0" w:color="auto"/>
                <w:left w:val="none" w:sz="0" w:space="0" w:color="auto"/>
                <w:bottom w:val="none" w:sz="0" w:space="0" w:color="auto"/>
                <w:right w:val="none" w:sz="0" w:space="0" w:color="auto"/>
              </w:divBdr>
            </w:div>
            <w:div w:id="1224680262">
              <w:marLeft w:val="0"/>
              <w:marRight w:val="0"/>
              <w:marTop w:val="0"/>
              <w:marBottom w:val="0"/>
              <w:divBdr>
                <w:top w:val="none" w:sz="0" w:space="0" w:color="auto"/>
                <w:left w:val="none" w:sz="0" w:space="0" w:color="auto"/>
                <w:bottom w:val="none" w:sz="0" w:space="0" w:color="auto"/>
                <w:right w:val="none" w:sz="0" w:space="0" w:color="auto"/>
              </w:divBdr>
            </w:div>
            <w:div w:id="1121344251">
              <w:marLeft w:val="0"/>
              <w:marRight w:val="0"/>
              <w:marTop w:val="0"/>
              <w:marBottom w:val="0"/>
              <w:divBdr>
                <w:top w:val="none" w:sz="0" w:space="0" w:color="auto"/>
                <w:left w:val="none" w:sz="0" w:space="0" w:color="auto"/>
                <w:bottom w:val="none" w:sz="0" w:space="0" w:color="auto"/>
                <w:right w:val="none" w:sz="0" w:space="0" w:color="auto"/>
              </w:divBdr>
            </w:div>
            <w:div w:id="2143764272">
              <w:marLeft w:val="0"/>
              <w:marRight w:val="0"/>
              <w:marTop w:val="0"/>
              <w:marBottom w:val="0"/>
              <w:divBdr>
                <w:top w:val="none" w:sz="0" w:space="0" w:color="auto"/>
                <w:left w:val="none" w:sz="0" w:space="0" w:color="auto"/>
                <w:bottom w:val="none" w:sz="0" w:space="0" w:color="auto"/>
                <w:right w:val="none" w:sz="0" w:space="0" w:color="auto"/>
              </w:divBdr>
            </w:div>
            <w:div w:id="565800179">
              <w:marLeft w:val="0"/>
              <w:marRight w:val="0"/>
              <w:marTop w:val="0"/>
              <w:marBottom w:val="0"/>
              <w:divBdr>
                <w:top w:val="none" w:sz="0" w:space="0" w:color="auto"/>
                <w:left w:val="none" w:sz="0" w:space="0" w:color="auto"/>
                <w:bottom w:val="none" w:sz="0" w:space="0" w:color="auto"/>
                <w:right w:val="none" w:sz="0" w:space="0" w:color="auto"/>
              </w:divBdr>
            </w:div>
            <w:div w:id="1272661459">
              <w:marLeft w:val="0"/>
              <w:marRight w:val="0"/>
              <w:marTop w:val="0"/>
              <w:marBottom w:val="0"/>
              <w:divBdr>
                <w:top w:val="none" w:sz="0" w:space="0" w:color="auto"/>
                <w:left w:val="none" w:sz="0" w:space="0" w:color="auto"/>
                <w:bottom w:val="none" w:sz="0" w:space="0" w:color="auto"/>
                <w:right w:val="none" w:sz="0" w:space="0" w:color="auto"/>
              </w:divBdr>
            </w:div>
            <w:div w:id="1334603494">
              <w:marLeft w:val="0"/>
              <w:marRight w:val="0"/>
              <w:marTop w:val="0"/>
              <w:marBottom w:val="0"/>
              <w:divBdr>
                <w:top w:val="none" w:sz="0" w:space="0" w:color="auto"/>
                <w:left w:val="none" w:sz="0" w:space="0" w:color="auto"/>
                <w:bottom w:val="none" w:sz="0" w:space="0" w:color="auto"/>
                <w:right w:val="none" w:sz="0" w:space="0" w:color="auto"/>
              </w:divBdr>
            </w:div>
            <w:div w:id="173037101">
              <w:marLeft w:val="0"/>
              <w:marRight w:val="0"/>
              <w:marTop w:val="0"/>
              <w:marBottom w:val="0"/>
              <w:divBdr>
                <w:top w:val="none" w:sz="0" w:space="0" w:color="auto"/>
                <w:left w:val="none" w:sz="0" w:space="0" w:color="auto"/>
                <w:bottom w:val="none" w:sz="0" w:space="0" w:color="auto"/>
                <w:right w:val="none" w:sz="0" w:space="0" w:color="auto"/>
              </w:divBdr>
            </w:div>
            <w:div w:id="531499962">
              <w:marLeft w:val="0"/>
              <w:marRight w:val="0"/>
              <w:marTop w:val="0"/>
              <w:marBottom w:val="0"/>
              <w:divBdr>
                <w:top w:val="none" w:sz="0" w:space="0" w:color="auto"/>
                <w:left w:val="none" w:sz="0" w:space="0" w:color="auto"/>
                <w:bottom w:val="none" w:sz="0" w:space="0" w:color="auto"/>
                <w:right w:val="none" w:sz="0" w:space="0" w:color="auto"/>
              </w:divBdr>
            </w:div>
            <w:div w:id="1999923208">
              <w:marLeft w:val="0"/>
              <w:marRight w:val="0"/>
              <w:marTop w:val="0"/>
              <w:marBottom w:val="0"/>
              <w:divBdr>
                <w:top w:val="none" w:sz="0" w:space="0" w:color="auto"/>
                <w:left w:val="none" w:sz="0" w:space="0" w:color="auto"/>
                <w:bottom w:val="none" w:sz="0" w:space="0" w:color="auto"/>
                <w:right w:val="none" w:sz="0" w:space="0" w:color="auto"/>
              </w:divBdr>
            </w:div>
            <w:div w:id="484586749">
              <w:marLeft w:val="0"/>
              <w:marRight w:val="0"/>
              <w:marTop w:val="0"/>
              <w:marBottom w:val="0"/>
              <w:divBdr>
                <w:top w:val="none" w:sz="0" w:space="0" w:color="auto"/>
                <w:left w:val="none" w:sz="0" w:space="0" w:color="auto"/>
                <w:bottom w:val="none" w:sz="0" w:space="0" w:color="auto"/>
                <w:right w:val="none" w:sz="0" w:space="0" w:color="auto"/>
              </w:divBdr>
            </w:div>
            <w:div w:id="1574705028">
              <w:marLeft w:val="0"/>
              <w:marRight w:val="0"/>
              <w:marTop w:val="0"/>
              <w:marBottom w:val="0"/>
              <w:divBdr>
                <w:top w:val="none" w:sz="0" w:space="0" w:color="auto"/>
                <w:left w:val="none" w:sz="0" w:space="0" w:color="auto"/>
                <w:bottom w:val="none" w:sz="0" w:space="0" w:color="auto"/>
                <w:right w:val="none" w:sz="0" w:space="0" w:color="auto"/>
              </w:divBdr>
            </w:div>
            <w:div w:id="1016226601">
              <w:marLeft w:val="0"/>
              <w:marRight w:val="0"/>
              <w:marTop w:val="0"/>
              <w:marBottom w:val="0"/>
              <w:divBdr>
                <w:top w:val="none" w:sz="0" w:space="0" w:color="auto"/>
                <w:left w:val="none" w:sz="0" w:space="0" w:color="auto"/>
                <w:bottom w:val="none" w:sz="0" w:space="0" w:color="auto"/>
                <w:right w:val="none" w:sz="0" w:space="0" w:color="auto"/>
              </w:divBdr>
            </w:div>
            <w:div w:id="1137529175">
              <w:marLeft w:val="0"/>
              <w:marRight w:val="0"/>
              <w:marTop w:val="0"/>
              <w:marBottom w:val="0"/>
              <w:divBdr>
                <w:top w:val="none" w:sz="0" w:space="0" w:color="auto"/>
                <w:left w:val="none" w:sz="0" w:space="0" w:color="auto"/>
                <w:bottom w:val="none" w:sz="0" w:space="0" w:color="auto"/>
                <w:right w:val="none" w:sz="0" w:space="0" w:color="auto"/>
              </w:divBdr>
            </w:div>
            <w:div w:id="209923064">
              <w:marLeft w:val="0"/>
              <w:marRight w:val="0"/>
              <w:marTop w:val="0"/>
              <w:marBottom w:val="0"/>
              <w:divBdr>
                <w:top w:val="none" w:sz="0" w:space="0" w:color="auto"/>
                <w:left w:val="none" w:sz="0" w:space="0" w:color="auto"/>
                <w:bottom w:val="none" w:sz="0" w:space="0" w:color="auto"/>
                <w:right w:val="none" w:sz="0" w:space="0" w:color="auto"/>
              </w:divBdr>
            </w:div>
            <w:div w:id="1602298312">
              <w:marLeft w:val="0"/>
              <w:marRight w:val="0"/>
              <w:marTop w:val="0"/>
              <w:marBottom w:val="0"/>
              <w:divBdr>
                <w:top w:val="none" w:sz="0" w:space="0" w:color="auto"/>
                <w:left w:val="none" w:sz="0" w:space="0" w:color="auto"/>
                <w:bottom w:val="none" w:sz="0" w:space="0" w:color="auto"/>
                <w:right w:val="none" w:sz="0" w:space="0" w:color="auto"/>
              </w:divBdr>
            </w:div>
            <w:div w:id="110831570">
              <w:marLeft w:val="0"/>
              <w:marRight w:val="0"/>
              <w:marTop w:val="0"/>
              <w:marBottom w:val="0"/>
              <w:divBdr>
                <w:top w:val="none" w:sz="0" w:space="0" w:color="auto"/>
                <w:left w:val="none" w:sz="0" w:space="0" w:color="auto"/>
                <w:bottom w:val="none" w:sz="0" w:space="0" w:color="auto"/>
                <w:right w:val="none" w:sz="0" w:space="0" w:color="auto"/>
              </w:divBdr>
            </w:div>
            <w:div w:id="979185437">
              <w:marLeft w:val="0"/>
              <w:marRight w:val="0"/>
              <w:marTop w:val="0"/>
              <w:marBottom w:val="0"/>
              <w:divBdr>
                <w:top w:val="none" w:sz="0" w:space="0" w:color="auto"/>
                <w:left w:val="none" w:sz="0" w:space="0" w:color="auto"/>
                <w:bottom w:val="none" w:sz="0" w:space="0" w:color="auto"/>
                <w:right w:val="none" w:sz="0" w:space="0" w:color="auto"/>
              </w:divBdr>
            </w:div>
            <w:div w:id="177276462">
              <w:marLeft w:val="0"/>
              <w:marRight w:val="0"/>
              <w:marTop w:val="0"/>
              <w:marBottom w:val="0"/>
              <w:divBdr>
                <w:top w:val="none" w:sz="0" w:space="0" w:color="auto"/>
                <w:left w:val="none" w:sz="0" w:space="0" w:color="auto"/>
                <w:bottom w:val="none" w:sz="0" w:space="0" w:color="auto"/>
                <w:right w:val="none" w:sz="0" w:space="0" w:color="auto"/>
              </w:divBdr>
            </w:div>
            <w:div w:id="235822237">
              <w:marLeft w:val="0"/>
              <w:marRight w:val="0"/>
              <w:marTop w:val="0"/>
              <w:marBottom w:val="0"/>
              <w:divBdr>
                <w:top w:val="none" w:sz="0" w:space="0" w:color="auto"/>
                <w:left w:val="none" w:sz="0" w:space="0" w:color="auto"/>
                <w:bottom w:val="none" w:sz="0" w:space="0" w:color="auto"/>
                <w:right w:val="none" w:sz="0" w:space="0" w:color="auto"/>
              </w:divBdr>
            </w:div>
            <w:div w:id="516650873">
              <w:marLeft w:val="0"/>
              <w:marRight w:val="0"/>
              <w:marTop w:val="0"/>
              <w:marBottom w:val="0"/>
              <w:divBdr>
                <w:top w:val="none" w:sz="0" w:space="0" w:color="auto"/>
                <w:left w:val="none" w:sz="0" w:space="0" w:color="auto"/>
                <w:bottom w:val="none" w:sz="0" w:space="0" w:color="auto"/>
                <w:right w:val="none" w:sz="0" w:space="0" w:color="auto"/>
              </w:divBdr>
            </w:div>
            <w:div w:id="220215379">
              <w:marLeft w:val="0"/>
              <w:marRight w:val="0"/>
              <w:marTop w:val="0"/>
              <w:marBottom w:val="0"/>
              <w:divBdr>
                <w:top w:val="none" w:sz="0" w:space="0" w:color="auto"/>
                <w:left w:val="none" w:sz="0" w:space="0" w:color="auto"/>
                <w:bottom w:val="none" w:sz="0" w:space="0" w:color="auto"/>
                <w:right w:val="none" w:sz="0" w:space="0" w:color="auto"/>
              </w:divBdr>
            </w:div>
            <w:div w:id="1679427086">
              <w:marLeft w:val="0"/>
              <w:marRight w:val="0"/>
              <w:marTop w:val="0"/>
              <w:marBottom w:val="0"/>
              <w:divBdr>
                <w:top w:val="none" w:sz="0" w:space="0" w:color="auto"/>
                <w:left w:val="none" w:sz="0" w:space="0" w:color="auto"/>
                <w:bottom w:val="none" w:sz="0" w:space="0" w:color="auto"/>
                <w:right w:val="none" w:sz="0" w:space="0" w:color="auto"/>
              </w:divBdr>
            </w:div>
            <w:div w:id="1504390790">
              <w:marLeft w:val="0"/>
              <w:marRight w:val="0"/>
              <w:marTop w:val="0"/>
              <w:marBottom w:val="0"/>
              <w:divBdr>
                <w:top w:val="none" w:sz="0" w:space="0" w:color="auto"/>
                <w:left w:val="none" w:sz="0" w:space="0" w:color="auto"/>
                <w:bottom w:val="none" w:sz="0" w:space="0" w:color="auto"/>
                <w:right w:val="none" w:sz="0" w:space="0" w:color="auto"/>
              </w:divBdr>
            </w:div>
            <w:div w:id="1919169437">
              <w:marLeft w:val="0"/>
              <w:marRight w:val="0"/>
              <w:marTop w:val="0"/>
              <w:marBottom w:val="0"/>
              <w:divBdr>
                <w:top w:val="none" w:sz="0" w:space="0" w:color="auto"/>
                <w:left w:val="none" w:sz="0" w:space="0" w:color="auto"/>
                <w:bottom w:val="none" w:sz="0" w:space="0" w:color="auto"/>
                <w:right w:val="none" w:sz="0" w:space="0" w:color="auto"/>
              </w:divBdr>
            </w:div>
          </w:divsChild>
        </w:div>
        <w:div w:id="1016032437">
          <w:marLeft w:val="0"/>
          <w:marRight w:val="0"/>
          <w:marTop w:val="0"/>
          <w:marBottom w:val="120"/>
          <w:divBdr>
            <w:top w:val="none" w:sz="0" w:space="0" w:color="auto"/>
            <w:left w:val="none" w:sz="0" w:space="0" w:color="auto"/>
            <w:bottom w:val="none" w:sz="0" w:space="0" w:color="auto"/>
            <w:right w:val="none" w:sz="0" w:space="0" w:color="auto"/>
          </w:divBdr>
          <w:divsChild>
            <w:div w:id="498348014">
              <w:marLeft w:val="0"/>
              <w:marRight w:val="0"/>
              <w:marTop w:val="0"/>
              <w:marBottom w:val="0"/>
              <w:divBdr>
                <w:top w:val="none" w:sz="0" w:space="0" w:color="auto"/>
                <w:left w:val="none" w:sz="0" w:space="0" w:color="auto"/>
                <w:bottom w:val="none" w:sz="0" w:space="0" w:color="auto"/>
                <w:right w:val="none" w:sz="0" w:space="0" w:color="auto"/>
              </w:divBdr>
            </w:div>
            <w:div w:id="1397901481">
              <w:marLeft w:val="0"/>
              <w:marRight w:val="0"/>
              <w:marTop w:val="0"/>
              <w:marBottom w:val="0"/>
              <w:divBdr>
                <w:top w:val="none" w:sz="0" w:space="0" w:color="auto"/>
                <w:left w:val="none" w:sz="0" w:space="0" w:color="auto"/>
                <w:bottom w:val="none" w:sz="0" w:space="0" w:color="auto"/>
                <w:right w:val="none" w:sz="0" w:space="0" w:color="auto"/>
              </w:divBdr>
            </w:div>
            <w:div w:id="199099336">
              <w:marLeft w:val="0"/>
              <w:marRight w:val="0"/>
              <w:marTop w:val="0"/>
              <w:marBottom w:val="0"/>
              <w:divBdr>
                <w:top w:val="none" w:sz="0" w:space="0" w:color="auto"/>
                <w:left w:val="none" w:sz="0" w:space="0" w:color="auto"/>
                <w:bottom w:val="none" w:sz="0" w:space="0" w:color="auto"/>
                <w:right w:val="none" w:sz="0" w:space="0" w:color="auto"/>
              </w:divBdr>
            </w:div>
            <w:div w:id="516890412">
              <w:marLeft w:val="0"/>
              <w:marRight w:val="0"/>
              <w:marTop w:val="0"/>
              <w:marBottom w:val="0"/>
              <w:divBdr>
                <w:top w:val="none" w:sz="0" w:space="0" w:color="auto"/>
                <w:left w:val="none" w:sz="0" w:space="0" w:color="auto"/>
                <w:bottom w:val="none" w:sz="0" w:space="0" w:color="auto"/>
                <w:right w:val="none" w:sz="0" w:space="0" w:color="auto"/>
              </w:divBdr>
            </w:div>
            <w:div w:id="1577009118">
              <w:marLeft w:val="0"/>
              <w:marRight w:val="0"/>
              <w:marTop w:val="0"/>
              <w:marBottom w:val="0"/>
              <w:divBdr>
                <w:top w:val="none" w:sz="0" w:space="0" w:color="auto"/>
                <w:left w:val="none" w:sz="0" w:space="0" w:color="auto"/>
                <w:bottom w:val="none" w:sz="0" w:space="0" w:color="auto"/>
                <w:right w:val="none" w:sz="0" w:space="0" w:color="auto"/>
              </w:divBdr>
            </w:div>
            <w:div w:id="1096704592">
              <w:marLeft w:val="0"/>
              <w:marRight w:val="0"/>
              <w:marTop w:val="0"/>
              <w:marBottom w:val="0"/>
              <w:divBdr>
                <w:top w:val="none" w:sz="0" w:space="0" w:color="auto"/>
                <w:left w:val="none" w:sz="0" w:space="0" w:color="auto"/>
                <w:bottom w:val="none" w:sz="0" w:space="0" w:color="auto"/>
                <w:right w:val="none" w:sz="0" w:space="0" w:color="auto"/>
              </w:divBdr>
            </w:div>
          </w:divsChild>
        </w:div>
        <w:div w:id="254897406">
          <w:marLeft w:val="0"/>
          <w:marRight w:val="0"/>
          <w:marTop w:val="0"/>
          <w:marBottom w:val="120"/>
          <w:divBdr>
            <w:top w:val="none" w:sz="0" w:space="0" w:color="auto"/>
            <w:left w:val="none" w:sz="0" w:space="0" w:color="auto"/>
            <w:bottom w:val="none" w:sz="0" w:space="0" w:color="auto"/>
            <w:right w:val="none" w:sz="0" w:space="0" w:color="auto"/>
          </w:divBdr>
          <w:divsChild>
            <w:div w:id="1983381961">
              <w:marLeft w:val="0"/>
              <w:marRight w:val="0"/>
              <w:marTop w:val="0"/>
              <w:marBottom w:val="0"/>
              <w:divBdr>
                <w:top w:val="none" w:sz="0" w:space="0" w:color="auto"/>
                <w:left w:val="none" w:sz="0" w:space="0" w:color="auto"/>
                <w:bottom w:val="none" w:sz="0" w:space="0" w:color="auto"/>
                <w:right w:val="none" w:sz="0" w:space="0" w:color="auto"/>
              </w:divBdr>
            </w:div>
            <w:div w:id="2132432408">
              <w:marLeft w:val="0"/>
              <w:marRight w:val="0"/>
              <w:marTop w:val="0"/>
              <w:marBottom w:val="0"/>
              <w:divBdr>
                <w:top w:val="none" w:sz="0" w:space="0" w:color="auto"/>
                <w:left w:val="none" w:sz="0" w:space="0" w:color="auto"/>
                <w:bottom w:val="none" w:sz="0" w:space="0" w:color="auto"/>
                <w:right w:val="none" w:sz="0" w:space="0" w:color="auto"/>
              </w:divBdr>
            </w:div>
            <w:div w:id="111166964">
              <w:marLeft w:val="0"/>
              <w:marRight w:val="0"/>
              <w:marTop w:val="0"/>
              <w:marBottom w:val="0"/>
              <w:divBdr>
                <w:top w:val="none" w:sz="0" w:space="0" w:color="auto"/>
                <w:left w:val="none" w:sz="0" w:space="0" w:color="auto"/>
                <w:bottom w:val="none" w:sz="0" w:space="0" w:color="auto"/>
                <w:right w:val="none" w:sz="0" w:space="0" w:color="auto"/>
              </w:divBdr>
            </w:div>
            <w:div w:id="1114052992">
              <w:marLeft w:val="0"/>
              <w:marRight w:val="0"/>
              <w:marTop w:val="0"/>
              <w:marBottom w:val="0"/>
              <w:divBdr>
                <w:top w:val="none" w:sz="0" w:space="0" w:color="auto"/>
                <w:left w:val="none" w:sz="0" w:space="0" w:color="auto"/>
                <w:bottom w:val="none" w:sz="0" w:space="0" w:color="auto"/>
                <w:right w:val="none" w:sz="0" w:space="0" w:color="auto"/>
              </w:divBdr>
            </w:div>
            <w:div w:id="1432779380">
              <w:marLeft w:val="0"/>
              <w:marRight w:val="0"/>
              <w:marTop w:val="0"/>
              <w:marBottom w:val="0"/>
              <w:divBdr>
                <w:top w:val="none" w:sz="0" w:space="0" w:color="auto"/>
                <w:left w:val="none" w:sz="0" w:space="0" w:color="auto"/>
                <w:bottom w:val="none" w:sz="0" w:space="0" w:color="auto"/>
                <w:right w:val="none" w:sz="0" w:space="0" w:color="auto"/>
              </w:divBdr>
            </w:div>
            <w:div w:id="1630824046">
              <w:marLeft w:val="0"/>
              <w:marRight w:val="0"/>
              <w:marTop w:val="0"/>
              <w:marBottom w:val="0"/>
              <w:divBdr>
                <w:top w:val="none" w:sz="0" w:space="0" w:color="auto"/>
                <w:left w:val="none" w:sz="0" w:space="0" w:color="auto"/>
                <w:bottom w:val="none" w:sz="0" w:space="0" w:color="auto"/>
                <w:right w:val="none" w:sz="0" w:space="0" w:color="auto"/>
              </w:divBdr>
            </w:div>
            <w:div w:id="628902441">
              <w:marLeft w:val="0"/>
              <w:marRight w:val="0"/>
              <w:marTop w:val="0"/>
              <w:marBottom w:val="0"/>
              <w:divBdr>
                <w:top w:val="none" w:sz="0" w:space="0" w:color="auto"/>
                <w:left w:val="none" w:sz="0" w:space="0" w:color="auto"/>
                <w:bottom w:val="none" w:sz="0" w:space="0" w:color="auto"/>
                <w:right w:val="none" w:sz="0" w:space="0" w:color="auto"/>
              </w:divBdr>
            </w:div>
            <w:div w:id="598416700">
              <w:marLeft w:val="0"/>
              <w:marRight w:val="0"/>
              <w:marTop w:val="0"/>
              <w:marBottom w:val="0"/>
              <w:divBdr>
                <w:top w:val="none" w:sz="0" w:space="0" w:color="auto"/>
                <w:left w:val="none" w:sz="0" w:space="0" w:color="auto"/>
                <w:bottom w:val="none" w:sz="0" w:space="0" w:color="auto"/>
                <w:right w:val="none" w:sz="0" w:space="0" w:color="auto"/>
              </w:divBdr>
            </w:div>
            <w:div w:id="173108212">
              <w:marLeft w:val="0"/>
              <w:marRight w:val="0"/>
              <w:marTop w:val="0"/>
              <w:marBottom w:val="0"/>
              <w:divBdr>
                <w:top w:val="none" w:sz="0" w:space="0" w:color="auto"/>
                <w:left w:val="none" w:sz="0" w:space="0" w:color="auto"/>
                <w:bottom w:val="none" w:sz="0" w:space="0" w:color="auto"/>
                <w:right w:val="none" w:sz="0" w:space="0" w:color="auto"/>
              </w:divBdr>
            </w:div>
          </w:divsChild>
        </w:div>
        <w:div w:id="969827093">
          <w:marLeft w:val="0"/>
          <w:marRight w:val="0"/>
          <w:marTop w:val="0"/>
          <w:marBottom w:val="120"/>
          <w:divBdr>
            <w:top w:val="none" w:sz="0" w:space="0" w:color="auto"/>
            <w:left w:val="none" w:sz="0" w:space="0" w:color="auto"/>
            <w:bottom w:val="none" w:sz="0" w:space="0" w:color="auto"/>
            <w:right w:val="none" w:sz="0" w:space="0" w:color="auto"/>
          </w:divBdr>
          <w:divsChild>
            <w:div w:id="1939366031">
              <w:marLeft w:val="0"/>
              <w:marRight w:val="0"/>
              <w:marTop w:val="0"/>
              <w:marBottom w:val="0"/>
              <w:divBdr>
                <w:top w:val="none" w:sz="0" w:space="0" w:color="auto"/>
                <w:left w:val="none" w:sz="0" w:space="0" w:color="auto"/>
                <w:bottom w:val="none" w:sz="0" w:space="0" w:color="auto"/>
                <w:right w:val="none" w:sz="0" w:space="0" w:color="auto"/>
              </w:divBdr>
            </w:div>
            <w:div w:id="1696998933">
              <w:marLeft w:val="0"/>
              <w:marRight w:val="0"/>
              <w:marTop w:val="0"/>
              <w:marBottom w:val="0"/>
              <w:divBdr>
                <w:top w:val="none" w:sz="0" w:space="0" w:color="auto"/>
                <w:left w:val="none" w:sz="0" w:space="0" w:color="auto"/>
                <w:bottom w:val="none" w:sz="0" w:space="0" w:color="auto"/>
                <w:right w:val="none" w:sz="0" w:space="0" w:color="auto"/>
              </w:divBdr>
            </w:div>
            <w:div w:id="332798899">
              <w:marLeft w:val="0"/>
              <w:marRight w:val="0"/>
              <w:marTop w:val="0"/>
              <w:marBottom w:val="0"/>
              <w:divBdr>
                <w:top w:val="none" w:sz="0" w:space="0" w:color="auto"/>
                <w:left w:val="none" w:sz="0" w:space="0" w:color="auto"/>
                <w:bottom w:val="none" w:sz="0" w:space="0" w:color="auto"/>
                <w:right w:val="none" w:sz="0" w:space="0" w:color="auto"/>
              </w:divBdr>
            </w:div>
            <w:div w:id="1149127987">
              <w:marLeft w:val="0"/>
              <w:marRight w:val="0"/>
              <w:marTop w:val="0"/>
              <w:marBottom w:val="0"/>
              <w:divBdr>
                <w:top w:val="none" w:sz="0" w:space="0" w:color="auto"/>
                <w:left w:val="none" w:sz="0" w:space="0" w:color="auto"/>
                <w:bottom w:val="none" w:sz="0" w:space="0" w:color="auto"/>
                <w:right w:val="none" w:sz="0" w:space="0" w:color="auto"/>
              </w:divBdr>
            </w:div>
            <w:div w:id="1204752037">
              <w:marLeft w:val="0"/>
              <w:marRight w:val="0"/>
              <w:marTop w:val="0"/>
              <w:marBottom w:val="0"/>
              <w:divBdr>
                <w:top w:val="none" w:sz="0" w:space="0" w:color="auto"/>
                <w:left w:val="none" w:sz="0" w:space="0" w:color="auto"/>
                <w:bottom w:val="none" w:sz="0" w:space="0" w:color="auto"/>
                <w:right w:val="none" w:sz="0" w:space="0" w:color="auto"/>
              </w:divBdr>
            </w:div>
            <w:div w:id="1225262018">
              <w:marLeft w:val="0"/>
              <w:marRight w:val="0"/>
              <w:marTop w:val="0"/>
              <w:marBottom w:val="0"/>
              <w:divBdr>
                <w:top w:val="none" w:sz="0" w:space="0" w:color="auto"/>
                <w:left w:val="none" w:sz="0" w:space="0" w:color="auto"/>
                <w:bottom w:val="none" w:sz="0" w:space="0" w:color="auto"/>
                <w:right w:val="none" w:sz="0" w:space="0" w:color="auto"/>
              </w:divBdr>
            </w:div>
          </w:divsChild>
        </w:div>
        <w:div w:id="1942370004">
          <w:marLeft w:val="0"/>
          <w:marRight w:val="0"/>
          <w:marTop w:val="0"/>
          <w:marBottom w:val="120"/>
          <w:divBdr>
            <w:top w:val="none" w:sz="0" w:space="0" w:color="auto"/>
            <w:left w:val="none" w:sz="0" w:space="0" w:color="auto"/>
            <w:bottom w:val="none" w:sz="0" w:space="0" w:color="auto"/>
            <w:right w:val="none" w:sz="0" w:space="0" w:color="auto"/>
          </w:divBdr>
          <w:divsChild>
            <w:div w:id="1173300982">
              <w:marLeft w:val="0"/>
              <w:marRight w:val="0"/>
              <w:marTop w:val="0"/>
              <w:marBottom w:val="0"/>
              <w:divBdr>
                <w:top w:val="none" w:sz="0" w:space="0" w:color="auto"/>
                <w:left w:val="none" w:sz="0" w:space="0" w:color="auto"/>
                <w:bottom w:val="none" w:sz="0" w:space="0" w:color="auto"/>
                <w:right w:val="none" w:sz="0" w:space="0" w:color="auto"/>
              </w:divBdr>
            </w:div>
            <w:div w:id="899829208">
              <w:marLeft w:val="0"/>
              <w:marRight w:val="0"/>
              <w:marTop w:val="0"/>
              <w:marBottom w:val="0"/>
              <w:divBdr>
                <w:top w:val="none" w:sz="0" w:space="0" w:color="auto"/>
                <w:left w:val="none" w:sz="0" w:space="0" w:color="auto"/>
                <w:bottom w:val="none" w:sz="0" w:space="0" w:color="auto"/>
                <w:right w:val="none" w:sz="0" w:space="0" w:color="auto"/>
              </w:divBdr>
            </w:div>
          </w:divsChild>
        </w:div>
        <w:div w:id="1453476412">
          <w:marLeft w:val="0"/>
          <w:marRight w:val="0"/>
          <w:marTop w:val="0"/>
          <w:marBottom w:val="120"/>
          <w:divBdr>
            <w:top w:val="none" w:sz="0" w:space="0" w:color="auto"/>
            <w:left w:val="none" w:sz="0" w:space="0" w:color="auto"/>
            <w:bottom w:val="none" w:sz="0" w:space="0" w:color="auto"/>
            <w:right w:val="none" w:sz="0" w:space="0" w:color="auto"/>
          </w:divBdr>
          <w:divsChild>
            <w:div w:id="115952384">
              <w:marLeft w:val="0"/>
              <w:marRight w:val="0"/>
              <w:marTop w:val="0"/>
              <w:marBottom w:val="0"/>
              <w:divBdr>
                <w:top w:val="none" w:sz="0" w:space="0" w:color="auto"/>
                <w:left w:val="none" w:sz="0" w:space="0" w:color="auto"/>
                <w:bottom w:val="none" w:sz="0" w:space="0" w:color="auto"/>
                <w:right w:val="none" w:sz="0" w:space="0" w:color="auto"/>
              </w:divBdr>
            </w:div>
          </w:divsChild>
        </w:div>
        <w:div w:id="1334919232">
          <w:marLeft w:val="0"/>
          <w:marRight w:val="0"/>
          <w:marTop w:val="0"/>
          <w:marBottom w:val="120"/>
          <w:divBdr>
            <w:top w:val="none" w:sz="0" w:space="0" w:color="auto"/>
            <w:left w:val="none" w:sz="0" w:space="0" w:color="auto"/>
            <w:bottom w:val="none" w:sz="0" w:space="0" w:color="auto"/>
            <w:right w:val="none" w:sz="0" w:space="0" w:color="auto"/>
          </w:divBdr>
          <w:divsChild>
            <w:div w:id="1870675605">
              <w:marLeft w:val="0"/>
              <w:marRight w:val="0"/>
              <w:marTop w:val="0"/>
              <w:marBottom w:val="0"/>
              <w:divBdr>
                <w:top w:val="none" w:sz="0" w:space="0" w:color="auto"/>
                <w:left w:val="none" w:sz="0" w:space="0" w:color="auto"/>
                <w:bottom w:val="none" w:sz="0" w:space="0" w:color="auto"/>
                <w:right w:val="none" w:sz="0" w:space="0" w:color="auto"/>
              </w:divBdr>
            </w:div>
            <w:div w:id="1707294915">
              <w:marLeft w:val="0"/>
              <w:marRight w:val="0"/>
              <w:marTop w:val="0"/>
              <w:marBottom w:val="0"/>
              <w:divBdr>
                <w:top w:val="none" w:sz="0" w:space="0" w:color="auto"/>
                <w:left w:val="none" w:sz="0" w:space="0" w:color="auto"/>
                <w:bottom w:val="none" w:sz="0" w:space="0" w:color="auto"/>
                <w:right w:val="none" w:sz="0" w:space="0" w:color="auto"/>
              </w:divBdr>
            </w:div>
            <w:div w:id="605700529">
              <w:marLeft w:val="0"/>
              <w:marRight w:val="0"/>
              <w:marTop w:val="0"/>
              <w:marBottom w:val="0"/>
              <w:divBdr>
                <w:top w:val="none" w:sz="0" w:space="0" w:color="auto"/>
                <w:left w:val="none" w:sz="0" w:space="0" w:color="auto"/>
                <w:bottom w:val="none" w:sz="0" w:space="0" w:color="auto"/>
                <w:right w:val="none" w:sz="0" w:space="0" w:color="auto"/>
              </w:divBdr>
            </w:div>
          </w:divsChild>
        </w:div>
        <w:div w:id="2016373561">
          <w:marLeft w:val="0"/>
          <w:marRight w:val="0"/>
          <w:marTop w:val="150"/>
          <w:marBottom w:val="0"/>
          <w:divBdr>
            <w:top w:val="none" w:sz="0" w:space="0" w:color="auto"/>
            <w:left w:val="none" w:sz="0" w:space="0" w:color="auto"/>
            <w:bottom w:val="none" w:sz="0" w:space="0" w:color="auto"/>
            <w:right w:val="none" w:sz="0" w:space="0" w:color="auto"/>
          </w:divBdr>
        </w:div>
        <w:div w:id="377507456">
          <w:marLeft w:val="0"/>
          <w:marRight w:val="0"/>
          <w:marTop w:val="0"/>
          <w:marBottom w:val="120"/>
          <w:divBdr>
            <w:top w:val="none" w:sz="0" w:space="0" w:color="auto"/>
            <w:left w:val="none" w:sz="0" w:space="0" w:color="auto"/>
            <w:bottom w:val="none" w:sz="0" w:space="0" w:color="auto"/>
            <w:right w:val="none" w:sz="0" w:space="0" w:color="auto"/>
          </w:divBdr>
          <w:divsChild>
            <w:div w:id="391856337">
              <w:marLeft w:val="0"/>
              <w:marRight w:val="0"/>
              <w:marTop w:val="0"/>
              <w:marBottom w:val="0"/>
              <w:divBdr>
                <w:top w:val="none" w:sz="0" w:space="0" w:color="auto"/>
                <w:left w:val="none" w:sz="0" w:space="0" w:color="auto"/>
                <w:bottom w:val="none" w:sz="0" w:space="0" w:color="auto"/>
                <w:right w:val="none" w:sz="0" w:space="0" w:color="auto"/>
              </w:divBdr>
            </w:div>
            <w:div w:id="988168486">
              <w:marLeft w:val="0"/>
              <w:marRight w:val="0"/>
              <w:marTop w:val="0"/>
              <w:marBottom w:val="0"/>
              <w:divBdr>
                <w:top w:val="none" w:sz="0" w:space="0" w:color="auto"/>
                <w:left w:val="none" w:sz="0" w:space="0" w:color="auto"/>
                <w:bottom w:val="none" w:sz="0" w:space="0" w:color="auto"/>
                <w:right w:val="none" w:sz="0" w:space="0" w:color="auto"/>
              </w:divBdr>
            </w:div>
            <w:div w:id="1780023975">
              <w:marLeft w:val="0"/>
              <w:marRight w:val="0"/>
              <w:marTop w:val="0"/>
              <w:marBottom w:val="0"/>
              <w:divBdr>
                <w:top w:val="none" w:sz="0" w:space="0" w:color="auto"/>
                <w:left w:val="none" w:sz="0" w:space="0" w:color="auto"/>
                <w:bottom w:val="none" w:sz="0" w:space="0" w:color="auto"/>
                <w:right w:val="none" w:sz="0" w:space="0" w:color="auto"/>
              </w:divBdr>
            </w:div>
            <w:div w:id="1373457747">
              <w:marLeft w:val="0"/>
              <w:marRight w:val="0"/>
              <w:marTop w:val="0"/>
              <w:marBottom w:val="0"/>
              <w:divBdr>
                <w:top w:val="none" w:sz="0" w:space="0" w:color="auto"/>
                <w:left w:val="none" w:sz="0" w:space="0" w:color="auto"/>
                <w:bottom w:val="none" w:sz="0" w:space="0" w:color="auto"/>
                <w:right w:val="none" w:sz="0" w:space="0" w:color="auto"/>
              </w:divBdr>
            </w:div>
            <w:div w:id="179861060">
              <w:marLeft w:val="0"/>
              <w:marRight w:val="0"/>
              <w:marTop w:val="0"/>
              <w:marBottom w:val="0"/>
              <w:divBdr>
                <w:top w:val="none" w:sz="0" w:space="0" w:color="auto"/>
                <w:left w:val="none" w:sz="0" w:space="0" w:color="auto"/>
                <w:bottom w:val="none" w:sz="0" w:space="0" w:color="auto"/>
                <w:right w:val="none" w:sz="0" w:space="0" w:color="auto"/>
              </w:divBdr>
            </w:div>
            <w:div w:id="653070381">
              <w:marLeft w:val="0"/>
              <w:marRight w:val="0"/>
              <w:marTop w:val="0"/>
              <w:marBottom w:val="0"/>
              <w:divBdr>
                <w:top w:val="none" w:sz="0" w:space="0" w:color="auto"/>
                <w:left w:val="none" w:sz="0" w:space="0" w:color="auto"/>
                <w:bottom w:val="none" w:sz="0" w:space="0" w:color="auto"/>
                <w:right w:val="none" w:sz="0" w:space="0" w:color="auto"/>
              </w:divBdr>
            </w:div>
            <w:div w:id="313458833">
              <w:marLeft w:val="0"/>
              <w:marRight w:val="0"/>
              <w:marTop w:val="0"/>
              <w:marBottom w:val="0"/>
              <w:divBdr>
                <w:top w:val="none" w:sz="0" w:space="0" w:color="auto"/>
                <w:left w:val="none" w:sz="0" w:space="0" w:color="auto"/>
                <w:bottom w:val="none" w:sz="0" w:space="0" w:color="auto"/>
                <w:right w:val="none" w:sz="0" w:space="0" w:color="auto"/>
              </w:divBdr>
            </w:div>
            <w:div w:id="1195966555">
              <w:marLeft w:val="0"/>
              <w:marRight w:val="0"/>
              <w:marTop w:val="0"/>
              <w:marBottom w:val="0"/>
              <w:divBdr>
                <w:top w:val="none" w:sz="0" w:space="0" w:color="auto"/>
                <w:left w:val="none" w:sz="0" w:space="0" w:color="auto"/>
                <w:bottom w:val="none" w:sz="0" w:space="0" w:color="auto"/>
                <w:right w:val="none" w:sz="0" w:space="0" w:color="auto"/>
              </w:divBdr>
            </w:div>
            <w:div w:id="631862271">
              <w:marLeft w:val="0"/>
              <w:marRight w:val="0"/>
              <w:marTop w:val="0"/>
              <w:marBottom w:val="0"/>
              <w:divBdr>
                <w:top w:val="none" w:sz="0" w:space="0" w:color="auto"/>
                <w:left w:val="none" w:sz="0" w:space="0" w:color="auto"/>
                <w:bottom w:val="none" w:sz="0" w:space="0" w:color="auto"/>
                <w:right w:val="none" w:sz="0" w:space="0" w:color="auto"/>
              </w:divBdr>
            </w:div>
          </w:divsChild>
        </w:div>
        <w:div w:id="594020815">
          <w:marLeft w:val="0"/>
          <w:marRight w:val="0"/>
          <w:marTop w:val="0"/>
          <w:marBottom w:val="120"/>
          <w:divBdr>
            <w:top w:val="none" w:sz="0" w:space="0" w:color="auto"/>
            <w:left w:val="none" w:sz="0" w:space="0" w:color="auto"/>
            <w:bottom w:val="none" w:sz="0" w:space="0" w:color="auto"/>
            <w:right w:val="none" w:sz="0" w:space="0" w:color="auto"/>
          </w:divBdr>
          <w:divsChild>
            <w:div w:id="437873484">
              <w:marLeft w:val="0"/>
              <w:marRight w:val="0"/>
              <w:marTop w:val="0"/>
              <w:marBottom w:val="0"/>
              <w:divBdr>
                <w:top w:val="none" w:sz="0" w:space="0" w:color="auto"/>
                <w:left w:val="none" w:sz="0" w:space="0" w:color="auto"/>
                <w:bottom w:val="none" w:sz="0" w:space="0" w:color="auto"/>
                <w:right w:val="none" w:sz="0" w:space="0" w:color="auto"/>
              </w:divBdr>
            </w:div>
            <w:div w:id="2102334030">
              <w:marLeft w:val="0"/>
              <w:marRight w:val="0"/>
              <w:marTop w:val="0"/>
              <w:marBottom w:val="0"/>
              <w:divBdr>
                <w:top w:val="none" w:sz="0" w:space="0" w:color="auto"/>
                <w:left w:val="none" w:sz="0" w:space="0" w:color="auto"/>
                <w:bottom w:val="none" w:sz="0" w:space="0" w:color="auto"/>
                <w:right w:val="none" w:sz="0" w:space="0" w:color="auto"/>
              </w:divBdr>
            </w:div>
            <w:div w:id="1415979941">
              <w:marLeft w:val="0"/>
              <w:marRight w:val="0"/>
              <w:marTop w:val="0"/>
              <w:marBottom w:val="0"/>
              <w:divBdr>
                <w:top w:val="none" w:sz="0" w:space="0" w:color="auto"/>
                <w:left w:val="none" w:sz="0" w:space="0" w:color="auto"/>
                <w:bottom w:val="none" w:sz="0" w:space="0" w:color="auto"/>
                <w:right w:val="none" w:sz="0" w:space="0" w:color="auto"/>
              </w:divBdr>
            </w:div>
            <w:div w:id="272596851">
              <w:marLeft w:val="0"/>
              <w:marRight w:val="0"/>
              <w:marTop w:val="0"/>
              <w:marBottom w:val="0"/>
              <w:divBdr>
                <w:top w:val="none" w:sz="0" w:space="0" w:color="auto"/>
                <w:left w:val="none" w:sz="0" w:space="0" w:color="auto"/>
                <w:bottom w:val="none" w:sz="0" w:space="0" w:color="auto"/>
                <w:right w:val="none" w:sz="0" w:space="0" w:color="auto"/>
              </w:divBdr>
            </w:div>
            <w:div w:id="318770889">
              <w:marLeft w:val="0"/>
              <w:marRight w:val="0"/>
              <w:marTop w:val="0"/>
              <w:marBottom w:val="0"/>
              <w:divBdr>
                <w:top w:val="none" w:sz="0" w:space="0" w:color="auto"/>
                <w:left w:val="none" w:sz="0" w:space="0" w:color="auto"/>
                <w:bottom w:val="none" w:sz="0" w:space="0" w:color="auto"/>
                <w:right w:val="none" w:sz="0" w:space="0" w:color="auto"/>
              </w:divBdr>
            </w:div>
            <w:div w:id="1167283120">
              <w:marLeft w:val="0"/>
              <w:marRight w:val="0"/>
              <w:marTop w:val="0"/>
              <w:marBottom w:val="0"/>
              <w:divBdr>
                <w:top w:val="none" w:sz="0" w:space="0" w:color="auto"/>
                <w:left w:val="none" w:sz="0" w:space="0" w:color="auto"/>
                <w:bottom w:val="none" w:sz="0" w:space="0" w:color="auto"/>
                <w:right w:val="none" w:sz="0" w:space="0" w:color="auto"/>
              </w:divBdr>
            </w:div>
          </w:divsChild>
        </w:div>
        <w:div w:id="126706426">
          <w:marLeft w:val="0"/>
          <w:marRight w:val="0"/>
          <w:marTop w:val="0"/>
          <w:marBottom w:val="120"/>
          <w:divBdr>
            <w:top w:val="none" w:sz="0" w:space="0" w:color="auto"/>
            <w:left w:val="none" w:sz="0" w:space="0" w:color="auto"/>
            <w:bottom w:val="none" w:sz="0" w:space="0" w:color="auto"/>
            <w:right w:val="none" w:sz="0" w:space="0" w:color="auto"/>
          </w:divBdr>
          <w:divsChild>
            <w:div w:id="1327319339">
              <w:marLeft w:val="0"/>
              <w:marRight w:val="0"/>
              <w:marTop w:val="0"/>
              <w:marBottom w:val="0"/>
              <w:divBdr>
                <w:top w:val="none" w:sz="0" w:space="0" w:color="auto"/>
                <w:left w:val="none" w:sz="0" w:space="0" w:color="auto"/>
                <w:bottom w:val="none" w:sz="0" w:space="0" w:color="auto"/>
                <w:right w:val="none" w:sz="0" w:space="0" w:color="auto"/>
              </w:divBdr>
            </w:div>
            <w:div w:id="230503001">
              <w:marLeft w:val="0"/>
              <w:marRight w:val="0"/>
              <w:marTop w:val="0"/>
              <w:marBottom w:val="0"/>
              <w:divBdr>
                <w:top w:val="none" w:sz="0" w:space="0" w:color="auto"/>
                <w:left w:val="none" w:sz="0" w:space="0" w:color="auto"/>
                <w:bottom w:val="none" w:sz="0" w:space="0" w:color="auto"/>
                <w:right w:val="none" w:sz="0" w:space="0" w:color="auto"/>
              </w:divBdr>
            </w:div>
            <w:div w:id="164437711">
              <w:marLeft w:val="0"/>
              <w:marRight w:val="0"/>
              <w:marTop w:val="0"/>
              <w:marBottom w:val="0"/>
              <w:divBdr>
                <w:top w:val="none" w:sz="0" w:space="0" w:color="auto"/>
                <w:left w:val="none" w:sz="0" w:space="0" w:color="auto"/>
                <w:bottom w:val="none" w:sz="0" w:space="0" w:color="auto"/>
                <w:right w:val="none" w:sz="0" w:space="0" w:color="auto"/>
              </w:divBdr>
            </w:div>
            <w:div w:id="207838892">
              <w:marLeft w:val="0"/>
              <w:marRight w:val="0"/>
              <w:marTop w:val="0"/>
              <w:marBottom w:val="0"/>
              <w:divBdr>
                <w:top w:val="none" w:sz="0" w:space="0" w:color="auto"/>
                <w:left w:val="none" w:sz="0" w:space="0" w:color="auto"/>
                <w:bottom w:val="none" w:sz="0" w:space="0" w:color="auto"/>
                <w:right w:val="none" w:sz="0" w:space="0" w:color="auto"/>
              </w:divBdr>
            </w:div>
            <w:div w:id="226039423">
              <w:marLeft w:val="0"/>
              <w:marRight w:val="0"/>
              <w:marTop w:val="0"/>
              <w:marBottom w:val="0"/>
              <w:divBdr>
                <w:top w:val="none" w:sz="0" w:space="0" w:color="auto"/>
                <w:left w:val="none" w:sz="0" w:space="0" w:color="auto"/>
                <w:bottom w:val="none" w:sz="0" w:space="0" w:color="auto"/>
                <w:right w:val="none" w:sz="0" w:space="0" w:color="auto"/>
              </w:divBdr>
            </w:div>
            <w:div w:id="82726371">
              <w:marLeft w:val="0"/>
              <w:marRight w:val="0"/>
              <w:marTop w:val="0"/>
              <w:marBottom w:val="0"/>
              <w:divBdr>
                <w:top w:val="none" w:sz="0" w:space="0" w:color="auto"/>
                <w:left w:val="none" w:sz="0" w:space="0" w:color="auto"/>
                <w:bottom w:val="none" w:sz="0" w:space="0" w:color="auto"/>
                <w:right w:val="none" w:sz="0" w:space="0" w:color="auto"/>
              </w:divBdr>
            </w:div>
            <w:div w:id="360666553">
              <w:marLeft w:val="0"/>
              <w:marRight w:val="0"/>
              <w:marTop w:val="0"/>
              <w:marBottom w:val="0"/>
              <w:divBdr>
                <w:top w:val="none" w:sz="0" w:space="0" w:color="auto"/>
                <w:left w:val="none" w:sz="0" w:space="0" w:color="auto"/>
                <w:bottom w:val="none" w:sz="0" w:space="0" w:color="auto"/>
                <w:right w:val="none" w:sz="0" w:space="0" w:color="auto"/>
              </w:divBdr>
            </w:div>
            <w:div w:id="985739532">
              <w:marLeft w:val="0"/>
              <w:marRight w:val="0"/>
              <w:marTop w:val="0"/>
              <w:marBottom w:val="0"/>
              <w:divBdr>
                <w:top w:val="none" w:sz="0" w:space="0" w:color="auto"/>
                <w:left w:val="none" w:sz="0" w:space="0" w:color="auto"/>
                <w:bottom w:val="none" w:sz="0" w:space="0" w:color="auto"/>
                <w:right w:val="none" w:sz="0" w:space="0" w:color="auto"/>
              </w:divBdr>
            </w:div>
            <w:div w:id="839350109">
              <w:marLeft w:val="0"/>
              <w:marRight w:val="0"/>
              <w:marTop w:val="0"/>
              <w:marBottom w:val="0"/>
              <w:divBdr>
                <w:top w:val="none" w:sz="0" w:space="0" w:color="auto"/>
                <w:left w:val="none" w:sz="0" w:space="0" w:color="auto"/>
                <w:bottom w:val="none" w:sz="0" w:space="0" w:color="auto"/>
                <w:right w:val="none" w:sz="0" w:space="0" w:color="auto"/>
              </w:divBdr>
            </w:div>
            <w:div w:id="1426265780">
              <w:marLeft w:val="0"/>
              <w:marRight w:val="0"/>
              <w:marTop w:val="0"/>
              <w:marBottom w:val="0"/>
              <w:divBdr>
                <w:top w:val="none" w:sz="0" w:space="0" w:color="auto"/>
                <w:left w:val="none" w:sz="0" w:space="0" w:color="auto"/>
                <w:bottom w:val="none" w:sz="0" w:space="0" w:color="auto"/>
                <w:right w:val="none" w:sz="0" w:space="0" w:color="auto"/>
              </w:divBdr>
            </w:div>
          </w:divsChild>
        </w:div>
        <w:div w:id="592783930">
          <w:marLeft w:val="0"/>
          <w:marRight w:val="0"/>
          <w:marTop w:val="0"/>
          <w:marBottom w:val="120"/>
          <w:divBdr>
            <w:top w:val="none" w:sz="0" w:space="0" w:color="auto"/>
            <w:left w:val="none" w:sz="0" w:space="0" w:color="auto"/>
            <w:bottom w:val="none" w:sz="0" w:space="0" w:color="auto"/>
            <w:right w:val="none" w:sz="0" w:space="0" w:color="auto"/>
          </w:divBdr>
          <w:divsChild>
            <w:div w:id="1100491389">
              <w:marLeft w:val="0"/>
              <w:marRight w:val="0"/>
              <w:marTop w:val="0"/>
              <w:marBottom w:val="0"/>
              <w:divBdr>
                <w:top w:val="none" w:sz="0" w:space="0" w:color="auto"/>
                <w:left w:val="none" w:sz="0" w:space="0" w:color="auto"/>
                <w:bottom w:val="none" w:sz="0" w:space="0" w:color="auto"/>
                <w:right w:val="none" w:sz="0" w:space="0" w:color="auto"/>
              </w:divBdr>
            </w:div>
          </w:divsChild>
        </w:div>
        <w:div w:id="1698963956">
          <w:marLeft w:val="0"/>
          <w:marRight w:val="0"/>
          <w:marTop w:val="0"/>
          <w:marBottom w:val="120"/>
          <w:divBdr>
            <w:top w:val="none" w:sz="0" w:space="0" w:color="auto"/>
            <w:left w:val="none" w:sz="0" w:space="0" w:color="auto"/>
            <w:bottom w:val="none" w:sz="0" w:space="0" w:color="auto"/>
            <w:right w:val="none" w:sz="0" w:space="0" w:color="auto"/>
          </w:divBdr>
          <w:divsChild>
            <w:div w:id="2104261270">
              <w:marLeft w:val="0"/>
              <w:marRight w:val="0"/>
              <w:marTop w:val="0"/>
              <w:marBottom w:val="0"/>
              <w:divBdr>
                <w:top w:val="none" w:sz="0" w:space="0" w:color="auto"/>
                <w:left w:val="none" w:sz="0" w:space="0" w:color="auto"/>
                <w:bottom w:val="none" w:sz="0" w:space="0" w:color="auto"/>
                <w:right w:val="none" w:sz="0" w:space="0" w:color="auto"/>
              </w:divBdr>
            </w:div>
            <w:div w:id="2000889331">
              <w:marLeft w:val="0"/>
              <w:marRight w:val="0"/>
              <w:marTop w:val="0"/>
              <w:marBottom w:val="0"/>
              <w:divBdr>
                <w:top w:val="none" w:sz="0" w:space="0" w:color="auto"/>
                <w:left w:val="none" w:sz="0" w:space="0" w:color="auto"/>
                <w:bottom w:val="none" w:sz="0" w:space="0" w:color="auto"/>
                <w:right w:val="none" w:sz="0" w:space="0" w:color="auto"/>
              </w:divBdr>
            </w:div>
            <w:div w:id="2035687559">
              <w:marLeft w:val="0"/>
              <w:marRight w:val="0"/>
              <w:marTop w:val="0"/>
              <w:marBottom w:val="0"/>
              <w:divBdr>
                <w:top w:val="none" w:sz="0" w:space="0" w:color="auto"/>
                <w:left w:val="none" w:sz="0" w:space="0" w:color="auto"/>
                <w:bottom w:val="none" w:sz="0" w:space="0" w:color="auto"/>
                <w:right w:val="none" w:sz="0" w:space="0" w:color="auto"/>
              </w:divBdr>
            </w:div>
          </w:divsChild>
        </w:div>
        <w:div w:id="1010178347">
          <w:marLeft w:val="0"/>
          <w:marRight w:val="0"/>
          <w:marTop w:val="0"/>
          <w:marBottom w:val="120"/>
          <w:divBdr>
            <w:top w:val="none" w:sz="0" w:space="0" w:color="auto"/>
            <w:left w:val="none" w:sz="0" w:space="0" w:color="auto"/>
            <w:bottom w:val="none" w:sz="0" w:space="0" w:color="auto"/>
            <w:right w:val="none" w:sz="0" w:space="0" w:color="auto"/>
          </w:divBdr>
          <w:divsChild>
            <w:div w:id="700057455">
              <w:marLeft w:val="0"/>
              <w:marRight w:val="0"/>
              <w:marTop w:val="0"/>
              <w:marBottom w:val="0"/>
              <w:divBdr>
                <w:top w:val="none" w:sz="0" w:space="0" w:color="auto"/>
                <w:left w:val="none" w:sz="0" w:space="0" w:color="auto"/>
                <w:bottom w:val="none" w:sz="0" w:space="0" w:color="auto"/>
                <w:right w:val="none" w:sz="0" w:space="0" w:color="auto"/>
              </w:divBdr>
            </w:div>
          </w:divsChild>
        </w:div>
        <w:div w:id="1822499086">
          <w:marLeft w:val="0"/>
          <w:marRight w:val="0"/>
          <w:marTop w:val="0"/>
          <w:marBottom w:val="120"/>
          <w:divBdr>
            <w:top w:val="none" w:sz="0" w:space="0" w:color="auto"/>
            <w:left w:val="none" w:sz="0" w:space="0" w:color="auto"/>
            <w:bottom w:val="none" w:sz="0" w:space="0" w:color="auto"/>
            <w:right w:val="none" w:sz="0" w:space="0" w:color="auto"/>
          </w:divBdr>
          <w:divsChild>
            <w:div w:id="674306367">
              <w:marLeft w:val="0"/>
              <w:marRight w:val="0"/>
              <w:marTop w:val="0"/>
              <w:marBottom w:val="0"/>
              <w:divBdr>
                <w:top w:val="none" w:sz="0" w:space="0" w:color="auto"/>
                <w:left w:val="none" w:sz="0" w:space="0" w:color="auto"/>
                <w:bottom w:val="none" w:sz="0" w:space="0" w:color="auto"/>
                <w:right w:val="none" w:sz="0" w:space="0" w:color="auto"/>
              </w:divBdr>
            </w:div>
            <w:div w:id="108085292">
              <w:marLeft w:val="0"/>
              <w:marRight w:val="0"/>
              <w:marTop w:val="0"/>
              <w:marBottom w:val="0"/>
              <w:divBdr>
                <w:top w:val="none" w:sz="0" w:space="0" w:color="auto"/>
                <w:left w:val="none" w:sz="0" w:space="0" w:color="auto"/>
                <w:bottom w:val="none" w:sz="0" w:space="0" w:color="auto"/>
                <w:right w:val="none" w:sz="0" w:space="0" w:color="auto"/>
              </w:divBdr>
            </w:div>
            <w:div w:id="2043167569">
              <w:marLeft w:val="0"/>
              <w:marRight w:val="0"/>
              <w:marTop w:val="0"/>
              <w:marBottom w:val="0"/>
              <w:divBdr>
                <w:top w:val="none" w:sz="0" w:space="0" w:color="auto"/>
                <w:left w:val="none" w:sz="0" w:space="0" w:color="auto"/>
                <w:bottom w:val="none" w:sz="0" w:space="0" w:color="auto"/>
                <w:right w:val="none" w:sz="0" w:space="0" w:color="auto"/>
              </w:divBdr>
            </w:div>
            <w:div w:id="638343235">
              <w:marLeft w:val="0"/>
              <w:marRight w:val="0"/>
              <w:marTop w:val="0"/>
              <w:marBottom w:val="0"/>
              <w:divBdr>
                <w:top w:val="none" w:sz="0" w:space="0" w:color="auto"/>
                <w:left w:val="none" w:sz="0" w:space="0" w:color="auto"/>
                <w:bottom w:val="none" w:sz="0" w:space="0" w:color="auto"/>
                <w:right w:val="none" w:sz="0" w:space="0" w:color="auto"/>
              </w:divBdr>
            </w:div>
            <w:div w:id="732898338">
              <w:marLeft w:val="0"/>
              <w:marRight w:val="0"/>
              <w:marTop w:val="0"/>
              <w:marBottom w:val="0"/>
              <w:divBdr>
                <w:top w:val="none" w:sz="0" w:space="0" w:color="auto"/>
                <w:left w:val="none" w:sz="0" w:space="0" w:color="auto"/>
                <w:bottom w:val="none" w:sz="0" w:space="0" w:color="auto"/>
                <w:right w:val="none" w:sz="0" w:space="0" w:color="auto"/>
              </w:divBdr>
            </w:div>
            <w:div w:id="1045758914">
              <w:marLeft w:val="0"/>
              <w:marRight w:val="0"/>
              <w:marTop w:val="0"/>
              <w:marBottom w:val="0"/>
              <w:divBdr>
                <w:top w:val="none" w:sz="0" w:space="0" w:color="auto"/>
                <w:left w:val="none" w:sz="0" w:space="0" w:color="auto"/>
                <w:bottom w:val="none" w:sz="0" w:space="0" w:color="auto"/>
                <w:right w:val="none" w:sz="0" w:space="0" w:color="auto"/>
              </w:divBdr>
            </w:div>
            <w:div w:id="616910005">
              <w:marLeft w:val="0"/>
              <w:marRight w:val="0"/>
              <w:marTop w:val="0"/>
              <w:marBottom w:val="0"/>
              <w:divBdr>
                <w:top w:val="none" w:sz="0" w:space="0" w:color="auto"/>
                <w:left w:val="none" w:sz="0" w:space="0" w:color="auto"/>
                <w:bottom w:val="none" w:sz="0" w:space="0" w:color="auto"/>
                <w:right w:val="none" w:sz="0" w:space="0" w:color="auto"/>
              </w:divBdr>
            </w:div>
            <w:div w:id="1534149119">
              <w:marLeft w:val="0"/>
              <w:marRight w:val="0"/>
              <w:marTop w:val="0"/>
              <w:marBottom w:val="0"/>
              <w:divBdr>
                <w:top w:val="none" w:sz="0" w:space="0" w:color="auto"/>
                <w:left w:val="none" w:sz="0" w:space="0" w:color="auto"/>
                <w:bottom w:val="none" w:sz="0" w:space="0" w:color="auto"/>
                <w:right w:val="none" w:sz="0" w:space="0" w:color="auto"/>
              </w:divBdr>
            </w:div>
            <w:div w:id="1867601193">
              <w:marLeft w:val="0"/>
              <w:marRight w:val="0"/>
              <w:marTop w:val="0"/>
              <w:marBottom w:val="0"/>
              <w:divBdr>
                <w:top w:val="none" w:sz="0" w:space="0" w:color="auto"/>
                <w:left w:val="none" w:sz="0" w:space="0" w:color="auto"/>
                <w:bottom w:val="none" w:sz="0" w:space="0" w:color="auto"/>
                <w:right w:val="none" w:sz="0" w:space="0" w:color="auto"/>
              </w:divBdr>
            </w:div>
            <w:div w:id="831024327">
              <w:marLeft w:val="0"/>
              <w:marRight w:val="0"/>
              <w:marTop w:val="0"/>
              <w:marBottom w:val="0"/>
              <w:divBdr>
                <w:top w:val="none" w:sz="0" w:space="0" w:color="auto"/>
                <w:left w:val="none" w:sz="0" w:space="0" w:color="auto"/>
                <w:bottom w:val="none" w:sz="0" w:space="0" w:color="auto"/>
                <w:right w:val="none" w:sz="0" w:space="0" w:color="auto"/>
              </w:divBdr>
            </w:div>
            <w:div w:id="659961808">
              <w:marLeft w:val="0"/>
              <w:marRight w:val="0"/>
              <w:marTop w:val="0"/>
              <w:marBottom w:val="0"/>
              <w:divBdr>
                <w:top w:val="none" w:sz="0" w:space="0" w:color="auto"/>
                <w:left w:val="none" w:sz="0" w:space="0" w:color="auto"/>
                <w:bottom w:val="none" w:sz="0" w:space="0" w:color="auto"/>
                <w:right w:val="none" w:sz="0" w:space="0" w:color="auto"/>
              </w:divBdr>
            </w:div>
            <w:div w:id="1339847654">
              <w:marLeft w:val="0"/>
              <w:marRight w:val="0"/>
              <w:marTop w:val="0"/>
              <w:marBottom w:val="0"/>
              <w:divBdr>
                <w:top w:val="none" w:sz="0" w:space="0" w:color="auto"/>
                <w:left w:val="none" w:sz="0" w:space="0" w:color="auto"/>
                <w:bottom w:val="none" w:sz="0" w:space="0" w:color="auto"/>
                <w:right w:val="none" w:sz="0" w:space="0" w:color="auto"/>
              </w:divBdr>
            </w:div>
            <w:div w:id="1642731406">
              <w:marLeft w:val="0"/>
              <w:marRight w:val="0"/>
              <w:marTop w:val="0"/>
              <w:marBottom w:val="0"/>
              <w:divBdr>
                <w:top w:val="none" w:sz="0" w:space="0" w:color="auto"/>
                <w:left w:val="none" w:sz="0" w:space="0" w:color="auto"/>
                <w:bottom w:val="none" w:sz="0" w:space="0" w:color="auto"/>
                <w:right w:val="none" w:sz="0" w:space="0" w:color="auto"/>
              </w:divBdr>
            </w:div>
            <w:div w:id="683020482">
              <w:marLeft w:val="0"/>
              <w:marRight w:val="0"/>
              <w:marTop w:val="0"/>
              <w:marBottom w:val="0"/>
              <w:divBdr>
                <w:top w:val="none" w:sz="0" w:space="0" w:color="auto"/>
                <w:left w:val="none" w:sz="0" w:space="0" w:color="auto"/>
                <w:bottom w:val="none" w:sz="0" w:space="0" w:color="auto"/>
                <w:right w:val="none" w:sz="0" w:space="0" w:color="auto"/>
              </w:divBdr>
            </w:div>
            <w:div w:id="1857303393">
              <w:marLeft w:val="0"/>
              <w:marRight w:val="0"/>
              <w:marTop w:val="0"/>
              <w:marBottom w:val="0"/>
              <w:divBdr>
                <w:top w:val="none" w:sz="0" w:space="0" w:color="auto"/>
                <w:left w:val="none" w:sz="0" w:space="0" w:color="auto"/>
                <w:bottom w:val="none" w:sz="0" w:space="0" w:color="auto"/>
                <w:right w:val="none" w:sz="0" w:space="0" w:color="auto"/>
              </w:divBdr>
            </w:div>
            <w:div w:id="918177129">
              <w:marLeft w:val="0"/>
              <w:marRight w:val="0"/>
              <w:marTop w:val="0"/>
              <w:marBottom w:val="0"/>
              <w:divBdr>
                <w:top w:val="none" w:sz="0" w:space="0" w:color="auto"/>
                <w:left w:val="none" w:sz="0" w:space="0" w:color="auto"/>
                <w:bottom w:val="none" w:sz="0" w:space="0" w:color="auto"/>
                <w:right w:val="none" w:sz="0" w:space="0" w:color="auto"/>
              </w:divBdr>
            </w:div>
            <w:div w:id="1673099365">
              <w:marLeft w:val="0"/>
              <w:marRight w:val="0"/>
              <w:marTop w:val="0"/>
              <w:marBottom w:val="0"/>
              <w:divBdr>
                <w:top w:val="none" w:sz="0" w:space="0" w:color="auto"/>
                <w:left w:val="none" w:sz="0" w:space="0" w:color="auto"/>
                <w:bottom w:val="none" w:sz="0" w:space="0" w:color="auto"/>
                <w:right w:val="none" w:sz="0" w:space="0" w:color="auto"/>
              </w:divBdr>
            </w:div>
          </w:divsChild>
        </w:div>
        <w:div w:id="22485665">
          <w:marLeft w:val="0"/>
          <w:marRight w:val="0"/>
          <w:marTop w:val="0"/>
          <w:marBottom w:val="120"/>
          <w:divBdr>
            <w:top w:val="none" w:sz="0" w:space="0" w:color="auto"/>
            <w:left w:val="none" w:sz="0" w:space="0" w:color="auto"/>
            <w:bottom w:val="none" w:sz="0" w:space="0" w:color="auto"/>
            <w:right w:val="none" w:sz="0" w:space="0" w:color="auto"/>
          </w:divBdr>
          <w:divsChild>
            <w:div w:id="591931892">
              <w:marLeft w:val="0"/>
              <w:marRight w:val="0"/>
              <w:marTop w:val="0"/>
              <w:marBottom w:val="0"/>
              <w:divBdr>
                <w:top w:val="none" w:sz="0" w:space="0" w:color="auto"/>
                <w:left w:val="none" w:sz="0" w:space="0" w:color="auto"/>
                <w:bottom w:val="none" w:sz="0" w:space="0" w:color="auto"/>
                <w:right w:val="none" w:sz="0" w:space="0" w:color="auto"/>
              </w:divBdr>
            </w:div>
          </w:divsChild>
        </w:div>
        <w:div w:id="700276975">
          <w:marLeft w:val="0"/>
          <w:marRight w:val="0"/>
          <w:marTop w:val="150"/>
          <w:marBottom w:val="0"/>
          <w:divBdr>
            <w:top w:val="none" w:sz="0" w:space="0" w:color="auto"/>
            <w:left w:val="none" w:sz="0" w:space="0" w:color="auto"/>
            <w:bottom w:val="none" w:sz="0" w:space="0" w:color="auto"/>
            <w:right w:val="none" w:sz="0" w:space="0" w:color="auto"/>
          </w:divBdr>
        </w:div>
        <w:div w:id="1237476538">
          <w:marLeft w:val="0"/>
          <w:marRight w:val="0"/>
          <w:marTop w:val="0"/>
          <w:marBottom w:val="120"/>
          <w:divBdr>
            <w:top w:val="none" w:sz="0" w:space="0" w:color="auto"/>
            <w:left w:val="none" w:sz="0" w:space="0" w:color="auto"/>
            <w:bottom w:val="none" w:sz="0" w:space="0" w:color="auto"/>
            <w:right w:val="none" w:sz="0" w:space="0" w:color="auto"/>
          </w:divBdr>
          <w:divsChild>
            <w:div w:id="1537622931">
              <w:marLeft w:val="0"/>
              <w:marRight w:val="0"/>
              <w:marTop w:val="0"/>
              <w:marBottom w:val="0"/>
              <w:divBdr>
                <w:top w:val="none" w:sz="0" w:space="0" w:color="auto"/>
                <w:left w:val="none" w:sz="0" w:space="0" w:color="auto"/>
                <w:bottom w:val="none" w:sz="0" w:space="0" w:color="auto"/>
                <w:right w:val="none" w:sz="0" w:space="0" w:color="auto"/>
              </w:divBdr>
            </w:div>
            <w:div w:id="71703229">
              <w:marLeft w:val="0"/>
              <w:marRight w:val="0"/>
              <w:marTop w:val="0"/>
              <w:marBottom w:val="0"/>
              <w:divBdr>
                <w:top w:val="none" w:sz="0" w:space="0" w:color="auto"/>
                <w:left w:val="none" w:sz="0" w:space="0" w:color="auto"/>
                <w:bottom w:val="none" w:sz="0" w:space="0" w:color="auto"/>
                <w:right w:val="none" w:sz="0" w:space="0" w:color="auto"/>
              </w:divBdr>
            </w:div>
            <w:div w:id="1421877786">
              <w:marLeft w:val="0"/>
              <w:marRight w:val="0"/>
              <w:marTop w:val="0"/>
              <w:marBottom w:val="0"/>
              <w:divBdr>
                <w:top w:val="none" w:sz="0" w:space="0" w:color="auto"/>
                <w:left w:val="none" w:sz="0" w:space="0" w:color="auto"/>
                <w:bottom w:val="none" w:sz="0" w:space="0" w:color="auto"/>
                <w:right w:val="none" w:sz="0" w:space="0" w:color="auto"/>
              </w:divBdr>
            </w:div>
            <w:div w:id="1195070200">
              <w:marLeft w:val="0"/>
              <w:marRight w:val="0"/>
              <w:marTop w:val="0"/>
              <w:marBottom w:val="0"/>
              <w:divBdr>
                <w:top w:val="none" w:sz="0" w:space="0" w:color="auto"/>
                <w:left w:val="none" w:sz="0" w:space="0" w:color="auto"/>
                <w:bottom w:val="none" w:sz="0" w:space="0" w:color="auto"/>
                <w:right w:val="none" w:sz="0" w:space="0" w:color="auto"/>
              </w:divBdr>
            </w:div>
            <w:div w:id="579173373">
              <w:marLeft w:val="0"/>
              <w:marRight w:val="0"/>
              <w:marTop w:val="0"/>
              <w:marBottom w:val="0"/>
              <w:divBdr>
                <w:top w:val="none" w:sz="0" w:space="0" w:color="auto"/>
                <w:left w:val="none" w:sz="0" w:space="0" w:color="auto"/>
                <w:bottom w:val="none" w:sz="0" w:space="0" w:color="auto"/>
                <w:right w:val="none" w:sz="0" w:space="0" w:color="auto"/>
              </w:divBdr>
            </w:div>
          </w:divsChild>
        </w:div>
        <w:div w:id="981495248">
          <w:marLeft w:val="0"/>
          <w:marRight w:val="0"/>
          <w:marTop w:val="0"/>
          <w:marBottom w:val="120"/>
          <w:divBdr>
            <w:top w:val="none" w:sz="0" w:space="0" w:color="auto"/>
            <w:left w:val="none" w:sz="0" w:space="0" w:color="auto"/>
            <w:bottom w:val="none" w:sz="0" w:space="0" w:color="auto"/>
            <w:right w:val="none" w:sz="0" w:space="0" w:color="auto"/>
          </w:divBdr>
          <w:divsChild>
            <w:div w:id="1351683188">
              <w:marLeft w:val="0"/>
              <w:marRight w:val="0"/>
              <w:marTop w:val="0"/>
              <w:marBottom w:val="0"/>
              <w:divBdr>
                <w:top w:val="none" w:sz="0" w:space="0" w:color="auto"/>
                <w:left w:val="none" w:sz="0" w:space="0" w:color="auto"/>
                <w:bottom w:val="none" w:sz="0" w:space="0" w:color="auto"/>
                <w:right w:val="none" w:sz="0" w:space="0" w:color="auto"/>
              </w:divBdr>
            </w:div>
          </w:divsChild>
        </w:div>
        <w:div w:id="995106149">
          <w:marLeft w:val="0"/>
          <w:marRight w:val="0"/>
          <w:marTop w:val="0"/>
          <w:marBottom w:val="120"/>
          <w:divBdr>
            <w:top w:val="none" w:sz="0" w:space="0" w:color="auto"/>
            <w:left w:val="none" w:sz="0" w:space="0" w:color="auto"/>
            <w:bottom w:val="none" w:sz="0" w:space="0" w:color="auto"/>
            <w:right w:val="none" w:sz="0" w:space="0" w:color="auto"/>
          </w:divBdr>
          <w:divsChild>
            <w:div w:id="1965382628">
              <w:marLeft w:val="0"/>
              <w:marRight w:val="0"/>
              <w:marTop w:val="0"/>
              <w:marBottom w:val="0"/>
              <w:divBdr>
                <w:top w:val="none" w:sz="0" w:space="0" w:color="auto"/>
                <w:left w:val="none" w:sz="0" w:space="0" w:color="auto"/>
                <w:bottom w:val="none" w:sz="0" w:space="0" w:color="auto"/>
                <w:right w:val="none" w:sz="0" w:space="0" w:color="auto"/>
              </w:divBdr>
            </w:div>
            <w:div w:id="1388139233">
              <w:marLeft w:val="0"/>
              <w:marRight w:val="0"/>
              <w:marTop w:val="0"/>
              <w:marBottom w:val="0"/>
              <w:divBdr>
                <w:top w:val="none" w:sz="0" w:space="0" w:color="auto"/>
                <w:left w:val="none" w:sz="0" w:space="0" w:color="auto"/>
                <w:bottom w:val="none" w:sz="0" w:space="0" w:color="auto"/>
                <w:right w:val="none" w:sz="0" w:space="0" w:color="auto"/>
              </w:divBdr>
            </w:div>
            <w:div w:id="634869916">
              <w:marLeft w:val="0"/>
              <w:marRight w:val="0"/>
              <w:marTop w:val="0"/>
              <w:marBottom w:val="0"/>
              <w:divBdr>
                <w:top w:val="none" w:sz="0" w:space="0" w:color="auto"/>
                <w:left w:val="none" w:sz="0" w:space="0" w:color="auto"/>
                <w:bottom w:val="none" w:sz="0" w:space="0" w:color="auto"/>
                <w:right w:val="none" w:sz="0" w:space="0" w:color="auto"/>
              </w:divBdr>
            </w:div>
            <w:div w:id="2141915612">
              <w:marLeft w:val="0"/>
              <w:marRight w:val="0"/>
              <w:marTop w:val="0"/>
              <w:marBottom w:val="0"/>
              <w:divBdr>
                <w:top w:val="none" w:sz="0" w:space="0" w:color="auto"/>
                <w:left w:val="none" w:sz="0" w:space="0" w:color="auto"/>
                <w:bottom w:val="none" w:sz="0" w:space="0" w:color="auto"/>
                <w:right w:val="none" w:sz="0" w:space="0" w:color="auto"/>
              </w:divBdr>
            </w:div>
            <w:div w:id="1510409303">
              <w:marLeft w:val="0"/>
              <w:marRight w:val="0"/>
              <w:marTop w:val="0"/>
              <w:marBottom w:val="0"/>
              <w:divBdr>
                <w:top w:val="none" w:sz="0" w:space="0" w:color="auto"/>
                <w:left w:val="none" w:sz="0" w:space="0" w:color="auto"/>
                <w:bottom w:val="none" w:sz="0" w:space="0" w:color="auto"/>
                <w:right w:val="none" w:sz="0" w:space="0" w:color="auto"/>
              </w:divBdr>
            </w:div>
            <w:div w:id="295305706">
              <w:marLeft w:val="0"/>
              <w:marRight w:val="0"/>
              <w:marTop w:val="0"/>
              <w:marBottom w:val="0"/>
              <w:divBdr>
                <w:top w:val="none" w:sz="0" w:space="0" w:color="auto"/>
                <w:left w:val="none" w:sz="0" w:space="0" w:color="auto"/>
                <w:bottom w:val="none" w:sz="0" w:space="0" w:color="auto"/>
                <w:right w:val="none" w:sz="0" w:space="0" w:color="auto"/>
              </w:divBdr>
            </w:div>
            <w:div w:id="26175848">
              <w:marLeft w:val="0"/>
              <w:marRight w:val="0"/>
              <w:marTop w:val="0"/>
              <w:marBottom w:val="0"/>
              <w:divBdr>
                <w:top w:val="none" w:sz="0" w:space="0" w:color="auto"/>
                <w:left w:val="none" w:sz="0" w:space="0" w:color="auto"/>
                <w:bottom w:val="none" w:sz="0" w:space="0" w:color="auto"/>
                <w:right w:val="none" w:sz="0" w:space="0" w:color="auto"/>
              </w:divBdr>
            </w:div>
            <w:div w:id="1356731754">
              <w:marLeft w:val="0"/>
              <w:marRight w:val="0"/>
              <w:marTop w:val="0"/>
              <w:marBottom w:val="0"/>
              <w:divBdr>
                <w:top w:val="none" w:sz="0" w:space="0" w:color="auto"/>
                <w:left w:val="none" w:sz="0" w:space="0" w:color="auto"/>
                <w:bottom w:val="none" w:sz="0" w:space="0" w:color="auto"/>
                <w:right w:val="none" w:sz="0" w:space="0" w:color="auto"/>
              </w:divBdr>
            </w:div>
            <w:div w:id="66459413">
              <w:marLeft w:val="0"/>
              <w:marRight w:val="0"/>
              <w:marTop w:val="0"/>
              <w:marBottom w:val="0"/>
              <w:divBdr>
                <w:top w:val="none" w:sz="0" w:space="0" w:color="auto"/>
                <w:left w:val="none" w:sz="0" w:space="0" w:color="auto"/>
                <w:bottom w:val="none" w:sz="0" w:space="0" w:color="auto"/>
                <w:right w:val="none" w:sz="0" w:space="0" w:color="auto"/>
              </w:divBdr>
            </w:div>
            <w:div w:id="187762683">
              <w:marLeft w:val="0"/>
              <w:marRight w:val="0"/>
              <w:marTop w:val="0"/>
              <w:marBottom w:val="0"/>
              <w:divBdr>
                <w:top w:val="none" w:sz="0" w:space="0" w:color="auto"/>
                <w:left w:val="none" w:sz="0" w:space="0" w:color="auto"/>
                <w:bottom w:val="none" w:sz="0" w:space="0" w:color="auto"/>
                <w:right w:val="none" w:sz="0" w:space="0" w:color="auto"/>
              </w:divBdr>
            </w:div>
          </w:divsChild>
        </w:div>
        <w:div w:id="1903366400">
          <w:marLeft w:val="0"/>
          <w:marRight w:val="0"/>
          <w:marTop w:val="0"/>
          <w:marBottom w:val="120"/>
          <w:divBdr>
            <w:top w:val="none" w:sz="0" w:space="0" w:color="auto"/>
            <w:left w:val="none" w:sz="0" w:space="0" w:color="auto"/>
            <w:bottom w:val="none" w:sz="0" w:space="0" w:color="auto"/>
            <w:right w:val="none" w:sz="0" w:space="0" w:color="auto"/>
          </w:divBdr>
          <w:divsChild>
            <w:div w:id="819344788">
              <w:marLeft w:val="0"/>
              <w:marRight w:val="0"/>
              <w:marTop w:val="0"/>
              <w:marBottom w:val="0"/>
              <w:divBdr>
                <w:top w:val="none" w:sz="0" w:space="0" w:color="auto"/>
                <w:left w:val="none" w:sz="0" w:space="0" w:color="auto"/>
                <w:bottom w:val="none" w:sz="0" w:space="0" w:color="auto"/>
                <w:right w:val="none" w:sz="0" w:space="0" w:color="auto"/>
              </w:divBdr>
            </w:div>
            <w:div w:id="248006994">
              <w:marLeft w:val="0"/>
              <w:marRight w:val="0"/>
              <w:marTop w:val="0"/>
              <w:marBottom w:val="0"/>
              <w:divBdr>
                <w:top w:val="none" w:sz="0" w:space="0" w:color="auto"/>
                <w:left w:val="none" w:sz="0" w:space="0" w:color="auto"/>
                <w:bottom w:val="none" w:sz="0" w:space="0" w:color="auto"/>
                <w:right w:val="none" w:sz="0" w:space="0" w:color="auto"/>
              </w:divBdr>
            </w:div>
            <w:div w:id="2065591950">
              <w:marLeft w:val="0"/>
              <w:marRight w:val="0"/>
              <w:marTop w:val="0"/>
              <w:marBottom w:val="0"/>
              <w:divBdr>
                <w:top w:val="none" w:sz="0" w:space="0" w:color="auto"/>
                <w:left w:val="none" w:sz="0" w:space="0" w:color="auto"/>
                <w:bottom w:val="none" w:sz="0" w:space="0" w:color="auto"/>
                <w:right w:val="none" w:sz="0" w:space="0" w:color="auto"/>
              </w:divBdr>
            </w:div>
            <w:div w:id="1869030085">
              <w:marLeft w:val="0"/>
              <w:marRight w:val="0"/>
              <w:marTop w:val="0"/>
              <w:marBottom w:val="0"/>
              <w:divBdr>
                <w:top w:val="none" w:sz="0" w:space="0" w:color="auto"/>
                <w:left w:val="none" w:sz="0" w:space="0" w:color="auto"/>
                <w:bottom w:val="none" w:sz="0" w:space="0" w:color="auto"/>
                <w:right w:val="none" w:sz="0" w:space="0" w:color="auto"/>
              </w:divBdr>
            </w:div>
            <w:div w:id="1989246229">
              <w:marLeft w:val="0"/>
              <w:marRight w:val="0"/>
              <w:marTop w:val="0"/>
              <w:marBottom w:val="0"/>
              <w:divBdr>
                <w:top w:val="none" w:sz="0" w:space="0" w:color="auto"/>
                <w:left w:val="none" w:sz="0" w:space="0" w:color="auto"/>
                <w:bottom w:val="none" w:sz="0" w:space="0" w:color="auto"/>
                <w:right w:val="none" w:sz="0" w:space="0" w:color="auto"/>
              </w:divBdr>
            </w:div>
            <w:div w:id="1130171566">
              <w:marLeft w:val="0"/>
              <w:marRight w:val="0"/>
              <w:marTop w:val="0"/>
              <w:marBottom w:val="0"/>
              <w:divBdr>
                <w:top w:val="none" w:sz="0" w:space="0" w:color="auto"/>
                <w:left w:val="none" w:sz="0" w:space="0" w:color="auto"/>
                <w:bottom w:val="none" w:sz="0" w:space="0" w:color="auto"/>
                <w:right w:val="none" w:sz="0" w:space="0" w:color="auto"/>
              </w:divBdr>
            </w:div>
            <w:div w:id="1847480248">
              <w:marLeft w:val="0"/>
              <w:marRight w:val="0"/>
              <w:marTop w:val="0"/>
              <w:marBottom w:val="0"/>
              <w:divBdr>
                <w:top w:val="none" w:sz="0" w:space="0" w:color="auto"/>
                <w:left w:val="none" w:sz="0" w:space="0" w:color="auto"/>
                <w:bottom w:val="none" w:sz="0" w:space="0" w:color="auto"/>
                <w:right w:val="none" w:sz="0" w:space="0" w:color="auto"/>
              </w:divBdr>
            </w:div>
            <w:div w:id="1410007344">
              <w:marLeft w:val="0"/>
              <w:marRight w:val="0"/>
              <w:marTop w:val="0"/>
              <w:marBottom w:val="0"/>
              <w:divBdr>
                <w:top w:val="none" w:sz="0" w:space="0" w:color="auto"/>
                <w:left w:val="none" w:sz="0" w:space="0" w:color="auto"/>
                <w:bottom w:val="none" w:sz="0" w:space="0" w:color="auto"/>
                <w:right w:val="none" w:sz="0" w:space="0" w:color="auto"/>
              </w:divBdr>
            </w:div>
            <w:div w:id="169419157">
              <w:marLeft w:val="0"/>
              <w:marRight w:val="0"/>
              <w:marTop w:val="0"/>
              <w:marBottom w:val="0"/>
              <w:divBdr>
                <w:top w:val="none" w:sz="0" w:space="0" w:color="auto"/>
                <w:left w:val="none" w:sz="0" w:space="0" w:color="auto"/>
                <w:bottom w:val="none" w:sz="0" w:space="0" w:color="auto"/>
                <w:right w:val="none" w:sz="0" w:space="0" w:color="auto"/>
              </w:divBdr>
            </w:div>
            <w:div w:id="1510101676">
              <w:marLeft w:val="0"/>
              <w:marRight w:val="0"/>
              <w:marTop w:val="0"/>
              <w:marBottom w:val="0"/>
              <w:divBdr>
                <w:top w:val="none" w:sz="0" w:space="0" w:color="auto"/>
                <w:left w:val="none" w:sz="0" w:space="0" w:color="auto"/>
                <w:bottom w:val="none" w:sz="0" w:space="0" w:color="auto"/>
                <w:right w:val="none" w:sz="0" w:space="0" w:color="auto"/>
              </w:divBdr>
            </w:div>
            <w:div w:id="695540884">
              <w:marLeft w:val="0"/>
              <w:marRight w:val="0"/>
              <w:marTop w:val="0"/>
              <w:marBottom w:val="0"/>
              <w:divBdr>
                <w:top w:val="none" w:sz="0" w:space="0" w:color="auto"/>
                <w:left w:val="none" w:sz="0" w:space="0" w:color="auto"/>
                <w:bottom w:val="none" w:sz="0" w:space="0" w:color="auto"/>
                <w:right w:val="none" w:sz="0" w:space="0" w:color="auto"/>
              </w:divBdr>
            </w:div>
            <w:div w:id="1519999711">
              <w:marLeft w:val="0"/>
              <w:marRight w:val="0"/>
              <w:marTop w:val="0"/>
              <w:marBottom w:val="0"/>
              <w:divBdr>
                <w:top w:val="none" w:sz="0" w:space="0" w:color="auto"/>
                <w:left w:val="none" w:sz="0" w:space="0" w:color="auto"/>
                <w:bottom w:val="none" w:sz="0" w:space="0" w:color="auto"/>
                <w:right w:val="none" w:sz="0" w:space="0" w:color="auto"/>
              </w:divBdr>
            </w:div>
            <w:div w:id="1048648123">
              <w:marLeft w:val="0"/>
              <w:marRight w:val="0"/>
              <w:marTop w:val="0"/>
              <w:marBottom w:val="0"/>
              <w:divBdr>
                <w:top w:val="none" w:sz="0" w:space="0" w:color="auto"/>
                <w:left w:val="none" w:sz="0" w:space="0" w:color="auto"/>
                <w:bottom w:val="none" w:sz="0" w:space="0" w:color="auto"/>
                <w:right w:val="none" w:sz="0" w:space="0" w:color="auto"/>
              </w:divBdr>
            </w:div>
            <w:div w:id="719205228">
              <w:marLeft w:val="0"/>
              <w:marRight w:val="0"/>
              <w:marTop w:val="0"/>
              <w:marBottom w:val="0"/>
              <w:divBdr>
                <w:top w:val="none" w:sz="0" w:space="0" w:color="auto"/>
                <w:left w:val="none" w:sz="0" w:space="0" w:color="auto"/>
                <w:bottom w:val="none" w:sz="0" w:space="0" w:color="auto"/>
                <w:right w:val="none" w:sz="0" w:space="0" w:color="auto"/>
              </w:divBdr>
            </w:div>
            <w:div w:id="1121191691">
              <w:marLeft w:val="0"/>
              <w:marRight w:val="0"/>
              <w:marTop w:val="0"/>
              <w:marBottom w:val="0"/>
              <w:divBdr>
                <w:top w:val="none" w:sz="0" w:space="0" w:color="auto"/>
                <w:left w:val="none" w:sz="0" w:space="0" w:color="auto"/>
                <w:bottom w:val="none" w:sz="0" w:space="0" w:color="auto"/>
                <w:right w:val="none" w:sz="0" w:space="0" w:color="auto"/>
              </w:divBdr>
            </w:div>
            <w:div w:id="1194077418">
              <w:marLeft w:val="0"/>
              <w:marRight w:val="0"/>
              <w:marTop w:val="0"/>
              <w:marBottom w:val="0"/>
              <w:divBdr>
                <w:top w:val="none" w:sz="0" w:space="0" w:color="auto"/>
                <w:left w:val="none" w:sz="0" w:space="0" w:color="auto"/>
                <w:bottom w:val="none" w:sz="0" w:space="0" w:color="auto"/>
                <w:right w:val="none" w:sz="0" w:space="0" w:color="auto"/>
              </w:divBdr>
            </w:div>
            <w:div w:id="460269970">
              <w:marLeft w:val="0"/>
              <w:marRight w:val="0"/>
              <w:marTop w:val="0"/>
              <w:marBottom w:val="0"/>
              <w:divBdr>
                <w:top w:val="none" w:sz="0" w:space="0" w:color="auto"/>
                <w:left w:val="none" w:sz="0" w:space="0" w:color="auto"/>
                <w:bottom w:val="none" w:sz="0" w:space="0" w:color="auto"/>
                <w:right w:val="none" w:sz="0" w:space="0" w:color="auto"/>
              </w:divBdr>
            </w:div>
            <w:div w:id="1365789950">
              <w:marLeft w:val="0"/>
              <w:marRight w:val="0"/>
              <w:marTop w:val="0"/>
              <w:marBottom w:val="0"/>
              <w:divBdr>
                <w:top w:val="none" w:sz="0" w:space="0" w:color="auto"/>
                <w:left w:val="none" w:sz="0" w:space="0" w:color="auto"/>
                <w:bottom w:val="none" w:sz="0" w:space="0" w:color="auto"/>
                <w:right w:val="none" w:sz="0" w:space="0" w:color="auto"/>
              </w:divBdr>
            </w:div>
            <w:div w:id="1188375501">
              <w:marLeft w:val="0"/>
              <w:marRight w:val="0"/>
              <w:marTop w:val="0"/>
              <w:marBottom w:val="0"/>
              <w:divBdr>
                <w:top w:val="none" w:sz="0" w:space="0" w:color="auto"/>
                <w:left w:val="none" w:sz="0" w:space="0" w:color="auto"/>
                <w:bottom w:val="none" w:sz="0" w:space="0" w:color="auto"/>
                <w:right w:val="none" w:sz="0" w:space="0" w:color="auto"/>
              </w:divBdr>
            </w:div>
          </w:divsChild>
        </w:div>
        <w:div w:id="344018659">
          <w:marLeft w:val="0"/>
          <w:marRight w:val="0"/>
          <w:marTop w:val="0"/>
          <w:marBottom w:val="120"/>
          <w:divBdr>
            <w:top w:val="none" w:sz="0" w:space="0" w:color="auto"/>
            <w:left w:val="none" w:sz="0" w:space="0" w:color="auto"/>
            <w:bottom w:val="none" w:sz="0" w:space="0" w:color="auto"/>
            <w:right w:val="none" w:sz="0" w:space="0" w:color="auto"/>
          </w:divBdr>
          <w:divsChild>
            <w:div w:id="793251324">
              <w:marLeft w:val="0"/>
              <w:marRight w:val="0"/>
              <w:marTop w:val="0"/>
              <w:marBottom w:val="0"/>
              <w:divBdr>
                <w:top w:val="none" w:sz="0" w:space="0" w:color="auto"/>
                <w:left w:val="none" w:sz="0" w:space="0" w:color="auto"/>
                <w:bottom w:val="none" w:sz="0" w:space="0" w:color="auto"/>
                <w:right w:val="none" w:sz="0" w:space="0" w:color="auto"/>
              </w:divBdr>
            </w:div>
          </w:divsChild>
        </w:div>
        <w:div w:id="1982685613">
          <w:marLeft w:val="0"/>
          <w:marRight w:val="0"/>
          <w:marTop w:val="0"/>
          <w:marBottom w:val="120"/>
          <w:divBdr>
            <w:top w:val="none" w:sz="0" w:space="0" w:color="auto"/>
            <w:left w:val="none" w:sz="0" w:space="0" w:color="auto"/>
            <w:bottom w:val="none" w:sz="0" w:space="0" w:color="auto"/>
            <w:right w:val="none" w:sz="0" w:space="0" w:color="auto"/>
          </w:divBdr>
          <w:divsChild>
            <w:div w:id="1899239111">
              <w:marLeft w:val="0"/>
              <w:marRight w:val="0"/>
              <w:marTop w:val="0"/>
              <w:marBottom w:val="0"/>
              <w:divBdr>
                <w:top w:val="none" w:sz="0" w:space="0" w:color="auto"/>
                <w:left w:val="none" w:sz="0" w:space="0" w:color="auto"/>
                <w:bottom w:val="none" w:sz="0" w:space="0" w:color="auto"/>
                <w:right w:val="none" w:sz="0" w:space="0" w:color="auto"/>
              </w:divBdr>
            </w:div>
            <w:div w:id="1639609986">
              <w:marLeft w:val="0"/>
              <w:marRight w:val="0"/>
              <w:marTop w:val="0"/>
              <w:marBottom w:val="0"/>
              <w:divBdr>
                <w:top w:val="none" w:sz="0" w:space="0" w:color="auto"/>
                <w:left w:val="none" w:sz="0" w:space="0" w:color="auto"/>
                <w:bottom w:val="none" w:sz="0" w:space="0" w:color="auto"/>
                <w:right w:val="none" w:sz="0" w:space="0" w:color="auto"/>
              </w:divBdr>
            </w:div>
            <w:div w:id="2069180918">
              <w:marLeft w:val="0"/>
              <w:marRight w:val="0"/>
              <w:marTop w:val="0"/>
              <w:marBottom w:val="0"/>
              <w:divBdr>
                <w:top w:val="none" w:sz="0" w:space="0" w:color="auto"/>
                <w:left w:val="none" w:sz="0" w:space="0" w:color="auto"/>
                <w:bottom w:val="none" w:sz="0" w:space="0" w:color="auto"/>
                <w:right w:val="none" w:sz="0" w:space="0" w:color="auto"/>
              </w:divBdr>
            </w:div>
            <w:div w:id="1344548721">
              <w:marLeft w:val="0"/>
              <w:marRight w:val="0"/>
              <w:marTop w:val="0"/>
              <w:marBottom w:val="0"/>
              <w:divBdr>
                <w:top w:val="none" w:sz="0" w:space="0" w:color="auto"/>
                <w:left w:val="none" w:sz="0" w:space="0" w:color="auto"/>
                <w:bottom w:val="none" w:sz="0" w:space="0" w:color="auto"/>
                <w:right w:val="none" w:sz="0" w:space="0" w:color="auto"/>
              </w:divBdr>
            </w:div>
            <w:div w:id="550583457">
              <w:marLeft w:val="0"/>
              <w:marRight w:val="0"/>
              <w:marTop w:val="0"/>
              <w:marBottom w:val="0"/>
              <w:divBdr>
                <w:top w:val="none" w:sz="0" w:space="0" w:color="auto"/>
                <w:left w:val="none" w:sz="0" w:space="0" w:color="auto"/>
                <w:bottom w:val="none" w:sz="0" w:space="0" w:color="auto"/>
                <w:right w:val="none" w:sz="0" w:space="0" w:color="auto"/>
              </w:divBdr>
            </w:div>
          </w:divsChild>
        </w:div>
        <w:div w:id="2146116019">
          <w:marLeft w:val="0"/>
          <w:marRight w:val="0"/>
          <w:marTop w:val="0"/>
          <w:marBottom w:val="120"/>
          <w:divBdr>
            <w:top w:val="none" w:sz="0" w:space="0" w:color="auto"/>
            <w:left w:val="none" w:sz="0" w:space="0" w:color="auto"/>
            <w:bottom w:val="none" w:sz="0" w:space="0" w:color="auto"/>
            <w:right w:val="none" w:sz="0" w:space="0" w:color="auto"/>
          </w:divBdr>
          <w:divsChild>
            <w:div w:id="1162311450">
              <w:marLeft w:val="0"/>
              <w:marRight w:val="0"/>
              <w:marTop w:val="0"/>
              <w:marBottom w:val="0"/>
              <w:divBdr>
                <w:top w:val="none" w:sz="0" w:space="0" w:color="auto"/>
                <w:left w:val="none" w:sz="0" w:space="0" w:color="auto"/>
                <w:bottom w:val="none" w:sz="0" w:space="0" w:color="auto"/>
                <w:right w:val="none" w:sz="0" w:space="0" w:color="auto"/>
              </w:divBdr>
            </w:div>
            <w:div w:id="1271667755">
              <w:marLeft w:val="0"/>
              <w:marRight w:val="0"/>
              <w:marTop w:val="0"/>
              <w:marBottom w:val="0"/>
              <w:divBdr>
                <w:top w:val="none" w:sz="0" w:space="0" w:color="auto"/>
                <w:left w:val="none" w:sz="0" w:space="0" w:color="auto"/>
                <w:bottom w:val="none" w:sz="0" w:space="0" w:color="auto"/>
                <w:right w:val="none" w:sz="0" w:space="0" w:color="auto"/>
              </w:divBdr>
            </w:div>
            <w:div w:id="709306439">
              <w:marLeft w:val="0"/>
              <w:marRight w:val="0"/>
              <w:marTop w:val="0"/>
              <w:marBottom w:val="0"/>
              <w:divBdr>
                <w:top w:val="none" w:sz="0" w:space="0" w:color="auto"/>
                <w:left w:val="none" w:sz="0" w:space="0" w:color="auto"/>
                <w:bottom w:val="none" w:sz="0" w:space="0" w:color="auto"/>
                <w:right w:val="none" w:sz="0" w:space="0" w:color="auto"/>
              </w:divBdr>
            </w:div>
            <w:div w:id="1192718964">
              <w:marLeft w:val="0"/>
              <w:marRight w:val="0"/>
              <w:marTop w:val="0"/>
              <w:marBottom w:val="0"/>
              <w:divBdr>
                <w:top w:val="none" w:sz="0" w:space="0" w:color="auto"/>
                <w:left w:val="none" w:sz="0" w:space="0" w:color="auto"/>
                <w:bottom w:val="none" w:sz="0" w:space="0" w:color="auto"/>
                <w:right w:val="none" w:sz="0" w:space="0" w:color="auto"/>
              </w:divBdr>
            </w:div>
            <w:div w:id="1942453166">
              <w:marLeft w:val="0"/>
              <w:marRight w:val="0"/>
              <w:marTop w:val="0"/>
              <w:marBottom w:val="0"/>
              <w:divBdr>
                <w:top w:val="none" w:sz="0" w:space="0" w:color="auto"/>
                <w:left w:val="none" w:sz="0" w:space="0" w:color="auto"/>
                <w:bottom w:val="none" w:sz="0" w:space="0" w:color="auto"/>
                <w:right w:val="none" w:sz="0" w:space="0" w:color="auto"/>
              </w:divBdr>
            </w:div>
            <w:div w:id="1964539444">
              <w:marLeft w:val="0"/>
              <w:marRight w:val="0"/>
              <w:marTop w:val="0"/>
              <w:marBottom w:val="0"/>
              <w:divBdr>
                <w:top w:val="none" w:sz="0" w:space="0" w:color="auto"/>
                <w:left w:val="none" w:sz="0" w:space="0" w:color="auto"/>
                <w:bottom w:val="none" w:sz="0" w:space="0" w:color="auto"/>
                <w:right w:val="none" w:sz="0" w:space="0" w:color="auto"/>
              </w:divBdr>
            </w:div>
            <w:div w:id="744842290">
              <w:marLeft w:val="0"/>
              <w:marRight w:val="0"/>
              <w:marTop w:val="0"/>
              <w:marBottom w:val="0"/>
              <w:divBdr>
                <w:top w:val="none" w:sz="0" w:space="0" w:color="auto"/>
                <w:left w:val="none" w:sz="0" w:space="0" w:color="auto"/>
                <w:bottom w:val="none" w:sz="0" w:space="0" w:color="auto"/>
                <w:right w:val="none" w:sz="0" w:space="0" w:color="auto"/>
              </w:divBdr>
            </w:div>
          </w:divsChild>
        </w:div>
        <w:div w:id="971640363">
          <w:marLeft w:val="0"/>
          <w:marRight w:val="0"/>
          <w:marTop w:val="0"/>
          <w:marBottom w:val="120"/>
          <w:divBdr>
            <w:top w:val="none" w:sz="0" w:space="0" w:color="auto"/>
            <w:left w:val="none" w:sz="0" w:space="0" w:color="auto"/>
            <w:bottom w:val="none" w:sz="0" w:space="0" w:color="auto"/>
            <w:right w:val="none" w:sz="0" w:space="0" w:color="auto"/>
          </w:divBdr>
          <w:divsChild>
            <w:div w:id="1590654595">
              <w:marLeft w:val="0"/>
              <w:marRight w:val="0"/>
              <w:marTop w:val="0"/>
              <w:marBottom w:val="0"/>
              <w:divBdr>
                <w:top w:val="none" w:sz="0" w:space="0" w:color="auto"/>
                <w:left w:val="none" w:sz="0" w:space="0" w:color="auto"/>
                <w:bottom w:val="none" w:sz="0" w:space="0" w:color="auto"/>
                <w:right w:val="none" w:sz="0" w:space="0" w:color="auto"/>
              </w:divBdr>
            </w:div>
            <w:div w:id="796289909">
              <w:marLeft w:val="0"/>
              <w:marRight w:val="0"/>
              <w:marTop w:val="0"/>
              <w:marBottom w:val="0"/>
              <w:divBdr>
                <w:top w:val="none" w:sz="0" w:space="0" w:color="auto"/>
                <w:left w:val="none" w:sz="0" w:space="0" w:color="auto"/>
                <w:bottom w:val="none" w:sz="0" w:space="0" w:color="auto"/>
                <w:right w:val="none" w:sz="0" w:space="0" w:color="auto"/>
              </w:divBdr>
            </w:div>
            <w:div w:id="2128503807">
              <w:marLeft w:val="0"/>
              <w:marRight w:val="0"/>
              <w:marTop w:val="0"/>
              <w:marBottom w:val="0"/>
              <w:divBdr>
                <w:top w:val="none" w:sz="0" w:space="0" w:color="auto"/>
                <w:left w:val="none" w:sz="0" w:space="0" w:color="auto"/>
                <w:bottom w:val="none" w:sz="0" w:space="0" w:color="auto"/>
                <w:right w:val="none" w:sz="0" w:space="0" w:color="auto"/>
              </w:divBdr>
            </w:div>
            <w:div w:id="1718316897">
              <w:marLeft w:val="0"/>
              <w:marRight w:val="0"/>
              <w:marTop w:val="0"/>
              <w:marBottom w:val="0"/>
              <w:divBdr>
                <w:top w:val="none" w:sz="0" w:space="0" w:color="auto"/>
                <w:left w:val="none" w:sz="0" w:space="0" w:color="auto"/>
                <w:bottom w:val="none" w:sz="0" w:space="0" w:color="auto"/>
                <w:right w:val="none" w:sz="0" w:space="0" w:color="auto"/>
              </w:divBdr>
            </w:div>
            <w:div w:id="45301923">
              <w:marLeft w:val="0"/>
              <w:marRight w:val="0"/>
              <w:marTop w:val="0"/>
              <w:marBottom w:val="0"/>
              <w:divBdr>
                <w:top w:val="none" w:sz="0" w:space="0" w:color="auto"/>
                <w:left w:val="none" w:sz="0" w:space="0" w:color="auto"/>
                <w:bottom w:val="none" w:sz="0" w:space="0" w:color="auto"/>
                <w:right w:val="none" w:sz="0" w:space="0" w:color="auto"/>
              </w:divBdr>
            </w:div>
          </w:divsChild>
        </w:div>
        <w:div w:id="818502618">
          <w:marLeft w:val="0"/>
          <w:marRight w:val="0"/>
          <w:marTop w:val="0"/>
          <w:marBottom w:val="120"/>
          <w:divBdr>
            <w:top w:val="none" w:sz="0" w:space="0" w:color="auto"/>
            <w:left w:val="none" w:sz="0" w:space="0" w:color="auto"/>
            <w:bottom w:val="none" w:sz="0" w:space="0" w:color="auto"/>
            <w:right w:val="none" w:sz="0" w:space="0" w:color="auto"/>
          </w:divBdr>
          <w:divsChild>
            <w:div w:id="488403162">
              <w:marLeft w:val="0"/>
              <w:marRight w:val="0"/>
              <w:marTop w:val="0"/>
              <w:marBottom w:val="0"/>
              <w:divBdr>
                <w:top w:val="none" w:sz="0" w:space="0" w:color="auto"/>
                <w:left w:val="none" w:sz="0" w:space="0" w:color="auto"/>
                <w:bottom w:val="none" w:sz="0" w:space="0" w:color="auto"/>
                <w:right w:val="none" w:sz="0" w:space="0" w:color="auto"/>
              </w:divBdr>
            </w:div>
            <w:div w:id="1972251867">
              <w:marLeft w:val="0"/>
              <w:marRight w:val="0"/>
              <w:marTop w:val="0"/>
              <w:marBottom w:val="0"/>
              <w:divBdr>
                <w:top w:val="none" w:sz="0" w:space="0" w:color="auto"/>
                <w:left w:val="none" w:sz="0" w:space="0" w:color="auto"/>
                <w:bottom w:val="none" w:sz="0" w:space="0" w:color="auto"/>
                <w:right w:val="none" w:sz="0" w:space="0" w:color="auto"/>
              </w:divBdr>
            </w:div>
            <w:div w:id="1961060876">
              <w:marLeft w:val="0"/>
              <w:marRight w:val="0"/>
              <w:marTop w:val="0"/>
              <w:marBottom w:val="0"/>
              <w:divBdr>
                <w:top w:val="none" w:sz="0" w:space="0" w:color="auto"/>
                <w:left w:val="none" w:sz="0" w:space="0" w:color="auto"/>
                <w:bottom w:val="none" w:sz="0" w:space="0" w:color="auto"/>
                <w:right w:val="none" w:sz="0" w:space="0" w:color="auto"/>
              </w:divBdr>
            </w:div>
            <w:div w:id="2139105054">
              <w:marLeft w:val="0"/>
              <w:marRight w:val="0"/>
              <w:marTop w:val="0"/>
              <w:marBottom w:val="0"/>
              <w:divBdr>
                <w:top w:val="none" w:sz="0" w:space="0" w:color="auto"/>
                <w:left w:val="none" w:sz="0" w:space="0" w:color="auto"/>
                <w:bottom w:val="none" w:sz="0" w:space="0" w:color="auto"/>
                <w:right w:val="none" w:sz="0" w:space="0" w:color="auto"/>
              </w:divBdr>
            </w:div>
          </w:divsChild>
        </w:div>
        <w:div w:id="1007711369">
          <w:marLeft w:val="0"/>
          <w:marRight w:val="0"/>
          <w:marTop w:val="0"/>
          <w:marBottom w:val="120"/>
          <w:divBdr>
            <w:top w:val="none" w:sz="0" w:space="0" w:color="auto"/>
            <w:left w:val="none" w:sz="0" w:space="0" w:color="auto"/>
            <w:bottom w:val="none" w:sz="0" w:space="0" w:color="auto"/>
            <w:right w:val="none" w:sz="0" w:space="0" w:color="auto"/>
          </w:divBdr>
          <w:divsChild>
            <w:div w:id="1726828048">
              <w:marLeft w:val="0"/>
              <w:marRight w:val="0"/>
              <w:marTop w:val="0"/>
              <w:marBottom w:val="0"/>
              <w:divBdr>
                <w:top w:val="none" w:sz="0" w:space="0" w:color="auto"/>
                <w:left w:val="none" w:sz="0" w:space="0" w:color="auto"/>
                <w:bottom w:val="none" w:sz="0" w:space="0" w:color="auto"/>
                <w:right w:val="none" w:sz="0" w:space="0" w:color="auto"/>
              </w:divBdr>
            </w:div>
            <w:div w:id="1796559652">
              <w:marLeft w:val="0"/>
              <w:marRight w:val="0"/>
              <w:marTop w:val="0"/>
              <w:marBottom w:val="0"/>
              <w:divBdr>
                <w:top w:val="none" w:sz="0" w:space="0" w:color="auto"/>
                <w:left w:val="none" w:sz="0" w:space="0" w:color="auto"/>
                <w:bottom w:val="none" w:sz="0" w:space="0" w:color="auto"/>
                <w:right w:val="none" w:sz="0" w:space="0" w:color="auto"/>
              </w:divBdr>
            </w:div>
          </w:divsChild>
        </w:div>
        <w:div w:id="975187793">
          <w:marLeft w:val="0"/>
          <w:marRight w:val="0"/>
          <w:marTop w:val="0"/>
          <w:marBottom w:val="120"/>
          <w:divBdr>
            <w:top w:val="none" w:sz="0" w:space="0" w:color="auto"/>
            <w:left w:val="none" w:sz="0" w:space="0" w:color="auto"/>
            <w:bottom w:val="none" w:sz="0" w:space="0" w:color="auto"/>
            <w:right w:val="none" w:sz="0" w:space="0" w:color="auto"/>
          </w:divBdr>
          <w:divsChild>
            <w:div w:id="1650864009">
              <w:marLeft w:val="0"/>
              <w:marRight w:val="0"/>
              <w:marTop w:val="0"/>
              <w:marBottom w:val="0"/>
              <w:divBdr>
                <w:top w:val="none" w:sz="0" w:space="0" w:color="auto"/>
                <w:left w:val="none" w:sz="0" w:space="0" w:color="auto"/>
                <w:bottom w:val="none" w:sz="0" w:space="0" w:color="auto"/>
                <w:right w:val="none" w:sz="0" w:space="0" w:color="auto"/>
              </w:divBdr>
            </w:div>
          </w:divsChild>
        </w:div>
        <w:div w:id="1368603981">
          <w:marLeft w:val="0"/>
          <w:marRight w:val="0"/>
          <w:marTop w:val="0"/>
          <w:marBottom w:val="120"/>
          <w:divBdr>
            <w:top w:val="none" w:sz="0" w:space="0" w:color="auto"/>
            <w:left w:val="none" w:sz="0" w:space="0" w:color="auto"/>
            <w:bottom w:val="none" w:sz="0" w:space="0" w:color="auto"/>
            <w:right w:val="none" w:sz="0" w:space="0" w:color="auto"/>
          </w:divBdr>
          <w:divsChild>
            <w:div w:id="1034037490">
              <w:marLeft w:val="0"/>
              <w:marRight w:val="0"/>
              <w:marTop w:val="0"/>
              <w:marBottom w:val="0"/>
              <w:divBdr>
                <w:top w:val="none" w:sz="0" w:space="0" w:color="auto"/>
                <w:left w:val="none" w:sz="0" w:space="0" w:color="auto"/>
                <w:bottom w:val="none" w:sz="0" w:space="0" w:color="auto"/>
                <w:right w:val="none" w:sz="0" w:space="0" w:color="auto"/>
              </w:divBdr>
            </w:div>
          </w:divsChild>
        </w:div>
        <w:div w:id="1808891322">
          <w:marLeft w:val="0"/>
          <w:marRight w:val="0"/>
          <w:marTop w:val="0"/>
          <w:marBottom w:val="120"/>
          <w:divBdr>
            <w:top w:val="none" w:sz="0" w:space="0" w:color="auto"/>
            <w:left w:val="none" w:sz="0" w:space="0" w:color="auto"/>
            <w:bottom w:val="none" w:sz="0" w:space="0" w:color="auto"/>
            <w:right w:val="none" w:sz="0" w:space="0" w:color="auto"/>
          </w:divBdr>
          <w:divsChild>
            <w:div w:id="1293243019">
              <w:marLeft w:val="0"/>
              <w:marRight w:val="0"/>
              <w:marTop w:val="0"/>
              <w:marBottom w:val="0"/>
              <w:divBdr>
                <w:top w:val="none" w:sz="0" w:space="0" w:color="auto"/>
                <w:left w:val="none" w:sz="0" w:space="0" w:color="auto"/>
                <w:bottom w:val="none" w:sz="0" w:space="0" w:color="auto"/>
                <w:right w:val="none" w:sz="0" w:space="0" w:color="auto"/>
              </w:divBdr>
            </w:div>
            <w:div w:id="1019550940">
              <w:marLeft w:val="0"/>
              <w:marRight w:val="0"/>
              <w:marTop w:val="0"/>
              <w:marBottom w:val="0"/>
              <w:divBdr>
                <w:top w:val="none" w:sz="0" w:space="0" w:color="auto"/>
                <w:left w:val="none" w:sz="0" w:space="0" w:color="auto"/>
                <w:bottom w:val="none" w:sz="0" w:space="0" w:color="auto"/>
                <w:right w:val="none" w:sz="0" w:space="0" w:color="auto"/>
              </w:divBdr>
            </w:div>
            <w:div w:id="973607310">
              <w:marLeft w:val="0"/>
              <w:marRight w:val="0"/>
              <w:marTop w:val="0"/>
              <w:marBottom w:val="0"/>
              <w:divBdr>
                <w:top w:val="none" w:sz="0" w:space="0" w:color="auto"/>
                <w:left w:val="none" w:sz="0" w:space="0" w:color="auto"/>
                <w:bottom w:val="none" w:sz="0" w:space="0" w:color="auto"/>
                <w:right w:val="none" w:sz="0" w:space="0" w:color="auto"/>
              </w:divBdr>
            </w:div>
            <w:div w:id="191850025">
              <w:marLeft w:val="0"/>
              <w:marRight w:val="0"/>
              <w:marTop w:val="0"/>
              <w:marBottom w:val="0"/>
              <w:divBdr>
                <w:top w:val="none" w:sz="0" w:space="0" w:color="auto"/>
                <w:left w:val="none" w:sz="0" w:space="0" w:color="auto"/>
                <w:bottom w:val="none" w:sz="0" w:space="0" w:color="auto"/>
                <w:right w:val="none" w:sz="0" w:space="0" w:color="auto"/>
              </w:divBdr>
            </w:div>
          </w:divsChild>
        </w:div>
        <w:div w:id="565840776">
          <w:marLeft w:val="0"/>
          <w:marRight w:val="0"/>
          <w:marTop w:val="0"/>
          <w:marBottom w:val="120"/>
          <w:divBdr>
            <w:top w:val="none" w:sz="0" w:space="0" w:color="auto"/>
            <w:left w:val="none" w:sz="0" w:space="0" w:color="auto"/>
            <w:bottom w:val="none" w:sz="0" w:space="0" w:color="auto"/>
            <w:right w:val="none" w:sz="0" w:space="0" w:color="auto"/>
          </w:divBdr>
          <w:divsChild>
            <w:div w:id="1872959123">
              <w:marLeft w:val="0"/>
              <w:marRight w:val="0"/>
              <w:marTop w:val="0"/>
              <w:marBottom w:val="0"/>
              <w:divBdr>
                <w:top w:val="none" w:sz="0" w:space="0" w:color="auto"/>
                <w:left w:val="none" w:sz="0" w:space="0" w:color="auto"/>
                <w:bottom w:val="none" w:sz="0" w:space="0" w:color="auto"/>
                <w:right w:val="none" w:sz="0" w:space="0" w:color="auto"/>
              </w:divBdr>
            </w:div>
          </w:divsChild>
        </w:div>
        <w:div w:id="678894812">
          <w:marLeft w:val="0"/>
          <w:marRight w:val="0"/>
          <w:marTop w:val="0"/>
          <w:marBottom w:val="120"/>
          <w:divBdr>
            <w:top w:val="none" w:sz="0" w:space="0" w:color="auto"/>
            <w:left w:val="none" w:sz="0" w:space="0" w:color="auto"/>
            <w:bottom w:val="none" w:sz="0" w:space="0" w:color="auto"/>
            <w:right w:val="none" w:sz="0" w:space="0" w:color="auto"/>
          </w:divBdr>
          <w:divsChild>
            <w:div w:id="1616017180">
              <w:marLeft w:val="0"/>
              <w:marRight w:val="0"/>
              <w:marTop w:val="0"/>
              <w:marBottom w:val="0"/>
              <w:divBdr>
                <w:top w:val="none" w:sz="0" w:space="0" w:color="auto"/>
                <w:left w:val="none" w:sz="0" w:space="0" w:color="auto"/>
                <w:bottom w:val="none" w:sz="0" w:space="0" w:color="auto"/>
                <w:right w:val="none" w:sz="0" w:space="0" w:color="auto"/>
              </w:divBdr>
            </w:div>
          </w:divsChild>
        </w:div>
        <w:div w:id="639576959">
          <w:marLeft w:val="0"/>
          <w:marRight w:val="0"/>
          <w:marTop w:val="150"/>
          <w:marBottom w:val="0"/>
          <w:divBdr>
            <w:top w:val="none" w:sz="0" w:space="0" w:color="auto"/>
            <w:left w:val="none" w:sz="0" w:space="0" w:color="auto"/>
            <w:bottom w:val="none" w:sz="0" w:space="0" w:color="auto"/>
            <w:right w:val="none" w:sz="0" w:space="0" w:color="auto"/>
          </w:divBdr>
        </w:div>
        <w:div w:id="1897742805">
          <w:marLeft w:val="0"/>
          <w:marRight w:val="0"/>
          <w:marTop w:val="0"/>
          <w:marBottom w:val="120"/>
          <w:divBdr>
            <w:top w:val="none" w:sz="0" w:space="0" w:color="auto"/>
            <w:left w:val="none" w:sz="0" w:space="0" w:color="auto"/>
            <w:bottom w:val="none" w:sz="0" w:space="0" w:color="auto"/>
            <w:right w:val="none" w:sz="0" w:space="0" w:color="auto"/>
          </w:divBdr>
          <w:divsChild>
            <w:div w:id="1082795763">
              <w:marLeft w:val="0"/>
              <w:marRight w:val="0"/>
              <w:marTop w:val="0"/>
              <w:marBottom w:val="0"/>
              <w:divBdr>
                <w:top w:val="none" w:sz="0" w:space="0" w:color="auto"/>
                <w:left w:val="none" w:sz="0" w:space="0" w:color="auto"/>
                <w:bottom w:val="none" w:sz="0" w:space="0" w:color="auto"/>
                <w:right w:val="none" w:sz="0" w:space="0" w:color="auto"/>
              </w:divBdr>
            </w:div>
            <w:div w:id="1570916905">
              <w:marLeft w:val="0"/>
              <w:marRight w:val="0"/>
              <w:marTop w:val="0"/>
              <w:marBottom w:val="0"/>
              <w:divBdr>
                <w:top w:val="none" w:sz="0" w:space="0" w:color="auto"/>
                <w:left w:val="none" w:sz="0" w:space="0" w:color="auto"/>
                <w:bottom w:val="none" w:sz="0" w:space="0" w:color="auto"/>
                <w:right w:val="none" w:sz="0" w:space="0" w:color="auto"/>
              </w:divBdr>
            </w:div>
            <w:div w:id="830681068">
              <w:marLeft w:val="0"/>
              <w:marRight w:val="0"/>
              <w:marTop w:val="0"/>
              <w:marBottom w:val="0"/>
              <w:divBdr>
                <w:top w:val="none" w:sz="0" w:space="0" w:color="auto"/>
                <w:left w:val="none" w:sz="0" w:space="0" w:color="auto"/>
                <w:bottom w:val="none" w:sz="0" w:space="0" w:color="auto"/>
                <w:right w:val="none" w:sz="0" w:space="0" w:color="auto"/>
              </w:divBdr>
            </w:div>
            <w:div w:id="148980730">
              <w:marLeft w:val="0"/>
              <w:marRight w:val="0"/>
              <w:marTop w:val="0"/>
              <w:marBottom w:val="0"/>
              <w:divBdr>
                <w:top w:val="none" w:sz="0" w:space="0" w:color="auto"/>
                <w:left w:val="none" w:sz="0" w:space="0" w:color="auto"/>
                <w:bottom w:val="none" w:sz="0" w:space="0" w:color="auto"/>
                <w:right w:val="none" w:sz="0" w:space="0" w:color="auto"/>
              </w:divBdr>
            </w:div>
          </w:divsChild>
        </w:div>
        <w:div w:id="1028529389">
          <w:marLeft w:val="0"/>
          <w:marRight w:val="0"/>
          <w:marTop w:val="0"/>
          <w:marBottom w:val="120"/>
          <w:divBdr>
            <w:top w:val="none" w:sz="0" w:space="0" w:color="auto"/>
            <w:left w:val="none" w:sz="0" w:space="0" w:color="auto"/>
            <w:bottom w:val="none" w:sz="0" w:space="0" w:color="auto"/>
            <w:right w:val="none" w:sz="0" w:space="0" w:color="auto"/>
          </w:divBdr>
          <w:divsChild>
            <w:div w:id="885414962">
              <w:marLeft w:val="0"/>
              <w:marRight w:val="0"/>
              <w:marTop w:val="0"/>
              <w:marBottom w:val="0"/>
              <w:divBdr>
                <w:top w:val="none" w:sz="0" w:space="0" w:color="auto"/>
                <w:left w:val="none" w:sz="0" w:space="0" w:color="auto"/>
                <w:bottom w:val="none" w:sz="0" w:space="0" w:color="auto"/>
                <w:right w:val="none" w:sz="0" w:space="0" w:color="auto"/>
              </w:divBdr>
            </w:div>
            <w:div w:id="235164960">
              <w:marLeft w:val="0"/>
              <w:marRight w:val="0"/>
              <w:marTop w:val="0"/>
              <w:marBottom w:val="0"/>
              <w:divBdr>
                <w:top w:val="none" w:sz="0" w:space="0" w:color="auto"/>
                <w:left w:val="none" w:sz="0" w:space="0" w:color="auto"/>
                <w:bottom w:val="none" w:sz="0" w:space="0" w:color="auto"/>
                <w:right w:val="none" w:sz="0" w:space="0" w:color="auto"/>
              </w:divBdr>
            </w:div>
            <w:div w:id="1503355385">
              <w:marLeft w:val="0"/>
              <w:marRight w:val="0"/>
              <w:marTop w:val="0"/>
              <w:marBottom w:val="0"/>
              <w:divBdr>
                <w:top w:val="none" w:sz="0" w:space="0" w:color="auto"/>
                <w:left w:val="none" w:sz="0" w:space="0" w:color="auto"/>
                <w:bottom w:val="none" w:sz="0" w:space="0" w:color="auto"/>
                <w:right w:val="none" w:sz="0" w:space="0" w:color="auto"/>
              </w:divBdr>
            </w:div>
          </w:divsChild>
        </w:div>
        <w:div w:id="1410419111">
          <w:marLeft w:val="0"/>
          <w:marRight w:val="0"/>
          <w:marTop w:val="0"/>
          <w:marBottom w:val="120"/>
          <w:divBdr>
            <w:top w:val="none" w:sz="0" w:space="0" w:color="auto"/>
            <w:left w:val="none" w:sz="0" w:space="0" w:color="auto"/>
            <w:bottom w:val="none" w:sz="0" w:space="0" w:color="auto"/>
            <w:right w:val="none" w:sz="0" w:space="0" w:color="auto"/>
          </w:divBdr>
          <w:divsChild>
            <w:div w:id="1318610542">
              <w:marLeft w:val="0"/>
              <w:marRight w:val="0"/>
              <w:marTop w:val="0"/>
              <w:marBottom w:val="0"/>
              <w:divBdr>
                <w:top w:val="none" w:sz="0" w:space="0" w:color="auto"/>
                <w:left w:val="none" w:sz="0" w:space="0" w:color="auto"/>
                <w:bottom w:val="none" w:sz="0" w:space="0" w:color="auto"/>
                <w:right w:val="none" w:sz="0" w:space="0" w:color="auto"/>
              </w:divBdr>
            </w:div>
            <w:div w:id="915819254">
              <w:marLeft w:val="0"/>
              <w:marRight w:val="0"/>
              <w:marTop w:val="0"/>
              <w:marBottom w:val="0"/>
              <w:divBdr>
                <w:top w:val="none" w:sz="0" w:space="0" w:color="auto"/>
                <w:left w:val="none" w:sz="0" w:space="0" w:color="auto"/>
                <w:bottom w:val="none" w:sz="0" w:space="0" w:color="auto"/>
                <w:right w:val="none" w:sz="0" w:space="0" w:color="auto"/>
              </w:divBdr>
            </w:div>
            <w:div w:id="1714038979">
              <w:marLeft w:val="0"/>
              <w:marRight w:val="0"/>
              <w:marTop w:val="0"/>
              <w:marBottom w:val="0"/>
              <w:divBdr>
                <w:top w:val="none" w:sz="0" w:space="0" w:color="auto"/>
                <w:left w:val="none" w:sz="0" w:space="0" w:color="auto"/>
                <w:bottom w:val="none" w:sz="0" w:space="0" w:color="auto"/>
                <w:right w:val="none" w:sz="0" w:space="0" w:color="auto"/>
              </w:divBdr>
            </w:div>
            <w:div w:id="1499810249">
              <w:marLeft w:val="0"/>
              <w:marRight w:val="0"/>
              <w:marTop w:val="0"/>
              <w:marBottom w:val="0"/>
              <w:divBdr>
                <w:top w:val="none" w:sz="0" w:space="0" w:color="auto"/>
                <w:left w:val="none" w:sz="0" w:space="0" w:color="auto"/>
                <w:bottom w:val="none" w:sz="0" w:space="0" w:color="auto"/>
                <w:right w:val="none" w:sz="0" w:space="0" w:color="auto"/>
              </w:divBdr>
            </w:div>
          </w:divsChild>
        </w:div>
        <w:div w:id="1394892533">
          <w:marLeft w:val="0"/>
          <w:marRight w:val="0"/>
          <w:marTop w:val="0"/>
          <w:marBottom w:val="120"/>
          <w:divBdr>
            <w:top w:val="none" w:sz="0" w:space="0" w:color="auto"/>
            <w:left w:val="none" w:sz="0" w:space="0" w:color="auto"/>
            <w:bottom w:val="none" w:sz="0" w:space="0" w:color="auto"/>
            <w:right w:val="none" w:sz="0" w:space="0" w:color="auto"/>
          </w:divBdr>
          <w:divsChild>
            <w:div w:id="822744955">
              <w:marLeft w:val="0"/>
              <w:marRight w:val="0"/>
              <w:marTop w:val="0"/>
              <w:marBottom w:val="0"/>
              <w:divBdr>
                <w:top w:val="none" w:sz="0" w:space="0" w:color="auto"/>
                <w:left w:val="none" w:sz="0" w:space="0" w:color="auto"/>
                <w:bottom w:val="none" w:sz="0" w:space="0" w:color="auto"/>
                <w:right w:val="none" w:sz="0" w:space="0" w:color="auto"/>
              </w:divBdr>
            </w:div>
            <w:div w:id="1292860106">
              <w:marLeft w:val="0"/>
              <w:marRight w:val="0"/>
              <w:marTop w:val="0"/>
              <w:marBottom w:val="0"/>
              <w:divBdr>
                <w:top w:val="none" w:sz="0" w:space="0" w:color="auto"/>
                <w:left w:val="none" w:sz="0" w:space="0" w:color="auto"/>
                <w:bottom w:val="none" w:sz="0" w:space="0" w:color="auto"/>
                <w:right w:val="none" w:sz="0" w:space="0" w:color="auto"/>
              </w:divBdr>
            </w:div>
          </w:divsChild>
        </w:div>
        <w:div w:id="1912881999">
          <w:marLeft w:val="0"/>
          <w:marRight w:val="0"/>
          <w:marTop w:val="150"/>
          <w:marBottom w:val="0"/>
          <w:divBdr>
            <w:top w:val="none" w:sz="0" w:space="0" w:color="auto"/>
            <w:left w:val="none" w:sz="0" w:space="0" w:color="auto"/>
            <w:bottom w:val="none" w:sz="0" w:space="0" w:color="auto"/>
            <w:right w:val="none" w:sz="0" w:space="0" w:color="auto"/>
          </w:divBdr>
        </w:div>
        <w:div w:id="165560837">
          <w:marLeft w:val="0"/>
          <w:marRight w:val="0"/>
          <w:marTop w:val="0"/>
          <w:marBottom w:val="120"/>
          <w:divBdr>
            <w:top w:val="none" w:sz="0" w:space="0" w:color="auto"/>
            <w:left w:val="none" w:sz="0" w:space="0" w:color="auto"/>
            <w:bottom w:val="none" w:sz="0" w:space="0" w:color="auto"/>
            <w:right w:val="none" w:sz="0" w:space="0" w:color="auto"/>
          </w:divBdr>
          <w:divsChild>
            <w:div w:id="1201670612">
              <w:marLeft w:val="0"/>
              <w:marRight w:val="0"/>
              <w:marTop w:val="0"/>
              <w:marBottom w:val="0"/>
              <w:divBdr>
                <w:top w:val="none" w:sz="0" w:space="0" w:color="auto"/>
                <w:left w:val="none" w:sz="0" w:space="0" w:color="auto"/>
                <w:bottom w:val="none" w:sz="0" w:space="0" w:color="auto"/>
                <w:right w:val="none" w:sz="0" w:space="0" w:color="auto"/>
              </w:divBdr>
            </w:div>
            <w:div w:id="670452850">
              <w:marLeft w:val="0"/>
              <w:marRight w:val="0"/>
              <w:marTop w:val="0"/>
              <w:marBottom w:val="0"/>
              <w:divBdr>
                <w:top w:val="none" w:sz="0" w:space="0" w:color="auto"/>
                <w:left w:val="none" w:sz="0" w:space="0" w:color="auto"/>
                <w:bottom w:val="none" w:sz="0" w:space="0" w:color="auto"/>
                <w:right w:val="none" w:sz="0" w:space="0" w:color="auto"/>
              </w:divBdr>
            </w:div>
            <w:div w:id="1156998120">
              <w:marLeft w:val="0"/>
              <w:marRight w:val="0"/>
              <w:marTop w:val="0"/>
              <w:marBottom w:val="0"/>
              <w:divBdr>
                <w:top w:val="none" w:sz="0" w:space="0" w:color="auto"/>
                <w:left w:val="none" w:sz="0" w:space="0" w:color="auto"/>
                <w:bottom w:val="none" w:sz="0" w:space="0" w:color="auto"/>
                <w:right w:val="none" w:sz="0" w:space="0" w:color="auto"/>
              </w:divBdr>
            </w:div>
            <w:div w:id="1772314950">
              <w:marLeft w:val="0"/>
              <w:marRight w:val="0"/>
              <w:marTop w:val="0"/>
              <w:marBottom w:val="0"/>
              <w:divBdr>
                <w:top w:val="none" w:sz="0" w:space="0" w:color="auto"/>
                <w:left w:val="none" w:sz="0" w:space="0" w:color="auto"/>
                <w:bottom w:val="none" w:sz="0" w:space="0" w:color="auto"/>
                <w:right w:val="none" w:sz="0" w:space="0" w:color="auto"/>
              </w:divBdr>
            </w:div>
            <w:div w:id="1372415731">
              <w:marLeft w:val="0"/>
              <w:marRight w:val="0"/>
              <w:marTop w:val="0"/>
              <w:marBottom w:val="0"/>
              <w:divBdr>
                <w:top w:val="none" w:sz="0" w:space="0" w:color="auto"/>
                <w:left w:val="none" w:sz="0" w:space="0" w:color="auto"/>
                <w:bottom w:val="none" w:sz="0" w:space="0" w:color="auto"/>
                <w:right w:val="none" w:sz="0" w:space="0" w:color="auto"/>
              </w:divBdr>
            </w:div>
            <w:div w:id="338197913">
              <w:marLeft w:val="0"/>
              <w:marRight w:val="0"/>
              <w:marTop w:val="0"/>
              <w:marBottom w:val="0"/>
              <w:divBdr>
                <w:top w:val="none" w:sz="0" w:space="0" w:color="auto"/>
                <w:left w:val="none" w:sz="0" w:space="0" w:color="auto"/>
                <w:bottom w:val="none" w:sz="0" w:space="0" w:color="auto"/>
                <w:right w:val="none" w:sz="0" w:space="0" w:color="auto"/>
              </w:divBdr>
            </w:div>
            <w:div w:id="2074620350">
              <w:marLeft w:val="0"/>
              <w:marRight w:val="0"/>
              <w:marTop w:val="0"/>
              <w:marBottom w:val="0"/>
              <w:divBdr>
                <w:top w:val="none" w:sz="0" w:space="0" w:color="auto"/>
                <w:left w:val="none" w:sz="0" w:space="0" w:color="auto"/>
                <w:bottom w:val="none" w:sz="0" w:space="0" w:color="auto"/>
                <w:right w:val="none" w:sz="0" w:space="0" w:color="auto"/>
              </w:divBdr>
            </w:div>
            <w:div w:id="1512792391">
              <w:marLeft w:val="0"/>
              <w:marRight w:val="0"/>
              <w:marTop w:val="0"/>
              <w:marBottom w:val="0"/>
              <w:divBdr>
                <w:top w:val="none" w:sz="0" w:space="0" w:color="auto"/>
                <w:left w:val="none" w:sz="0" w:space="0" w:color="auto"/>
                <w:bottom w:val="none" w:sz="0" w:space="0" w:color="auto"/>
                <w:right w:val="none" w:sz="0" w:space="0" w:color="auto"/>
              </w:divBdr>
            </w:div>
          </w:divsChild>
        </w:div>
        <w:div w:id="1323705693">
          <w:marLeft w:val="0"/>
          <w:marRight w:val="0"/>
          <w:marTop w:val="0"/>
          <w:marBottom w:val="120"/>
          <w:divBdr>
            <w:top w:val="none" w:sz="0" w:space="0" w:color="auto"/>
            <w:left w:val="none" w:sz="0" w:space="0" w:color="auto"/>
            <w:bottom w:val="none" w:sz="0" w:space="0" w:color="auto"/>
            <w:right w:val="none" w:sz="0" w:space="0" w:color="auto"/>
          </w:divBdr>
          <w:divsChild>
            <w:div w:id="1726566725">
              <w:marLeft w:val="0"/>
              <w:marRight w:val="0"/>
              <w:marTop w:val="0"/>
              <w:marBottom w:val="0"/>
              <w:divBdr>
                <w:top w:val="none" w:sz="0" w:space="0" w:color="auto"/>
                <w:left w:val="none" w:sz="0" w:space="0" w:color="auto"/>
                <w:bottom w:val="none" w:sz="0" w:space="0" w:color="auto"/>
                <w:right w:val="none" w:sz="0" w:space="0" w:color="auto"/>
              </w:divBdr>
            </w:div>
            <w:div w:id="1415739673">
              <w:marLeft w:val="0"/>
              <w:marRight w:val="0"/>
              <w:marTop w:val="0"/>
              <w:marBottom w:val="0"/>
              <w:divBdr>
                <w:top w:val="none" w:sz="0" w:space="0" w:color="auto"/>
                <w:left w:val="none" w:sz="0" w:space="0" w:color="auto"/>
                <w:bottom w:val="none" w:sz="0" w:space="0" w:color="auto"/>
                <w:right w:val="none" w:sz="0" w:space="0" w:color="auto"/>
              </w:divBdr>
            </w:div>
            <w:div w:id="1802725285">
              <w:marLeft w:val="0"/>
              <w:marRight w:val="0"/>
              <w:marTop w:val="0"/>
              <w:marBottom w:val="0"/>
              <w:divBdr>
                <w:top w:val="none" w:sz="0" w:space="0" w:color="auto"/>
                <w:left w:val="none" w:sz="0" w:space="0" w:color="auto"/>
                <w:bottom w:val="none" w:sz="0" w:space="0" w:color="auto"/>
                <w:right w:val="none" w:sz="0" w:space="0" w:color="auto"/>
              </w:divBdr>
            </w:div>
            <w:div w:id="1319269566">
              <w:marLeft w:val="0"/>
              <w:marRight w:val="0"/>
              <w:marTop w:val="0"/>
              <w:marBottom w:val="0"/>
              <w:divBdr>
                <w:top w:val="none" w:sz="0" w:space="0" w:color="auto"/>
                <w:left w:val="none" w:sz="0" w:space="0" w:color="auto"/>
                <w:bottom w:val="none" w:sz="0" w:space="0" w:color="auto"/>
                <w:right w:val="none" w:sz="0" w:space="0" w:color="auto"/>
              </w:divBdr>
            </w:div>
          </w:divsChild>
        </w:div>
        <w:div w:id="777871228">
          <w:marLeft w:val="0"/>
          <w:marRight w:val="0"/>
          <w:marTop w:val="0"/>
          <w:marBottom w:val="120"/>
          <w:divBdr>
            <w:top w:val="none" w:sz="0" w:space="0" w:color="auto"/>
            <w:left w:val="none" w:sz="0" w:space="0" w:color="auto"/>
            <w:bottom w:val="none" w:sz="0" w:space="0" w:color="auto"/>
            <w:right w:val="none" w:sz="0" w:space="0" w:color="auto"/>
          </w:divBdr>
          <w:divsChild>
            <w:div w:id="1684360364">
              <w:marLeft w:val="0"/>
              <w:marRight w:val="0"/>
              <w:marTop w:val="0"/>
              <w:marBottom w:val="0"/>
              <w:divBdr>
                <w:top w:val="none" w:sz="0" w:space="0" w:color="auto"/>
                <w:left w:val="none" w:sz="0" w:space="0" w:color="auto"/>
                <w:bottom w:val="none" w:sz="0" w:space="0" w:color="auto"/>
                <w:right w:val="none" w:sz="0" w:space="0" w:color="auto"/>
              </w:divBdr>
            </w:div>
            <w:div w:id="141700071">
              <w:marLeft w:val="0"/>
              <w:marRight w:val="0"/>
              <w:marTop w:val="0"/>
              <w:marBottom w:val="0"/>
              <w:divBdr>
                <w:top w:val="none" w:sz="0" w:space="0" w:color="auto"/>
                <w:left w:val="none" w:sz="0" w:space="0" w:color="auto"/>
                <w:bottom w:val="none" w:sz="0" w:space="0" w:color="auto"/>
                <w:right w:val="none" w:sz="0" w:space="0" w:color="auto"/>
              </w:divBdr>
            </w:div>
            <w:div w:id="1095201314">
              <w:marLeft w:val="0"/>
              <w:marRight w:val="0"/>
              <w:marTop w:val="0"/>
              <w:marBottom w:val="0"/>
              <w:divBdr>
                <w:top w:val="none" w:sz="0" w:space="0" w:color="auto"/>
                <w:left w:val="none" w:sz="0" w:space="0" w:color="auto"/>
                <w:bottom w:val="none" w:sz="0" w:space="0" w:color="auto"/>
                <w:right w:val="none" w:sz="0" w:space="0" w:color="auto"/>
              </w:divBdr>
            </w:div>
            <w:div w:id="520238286">
              <w:marLeft w:val="0"/>
              <w:marRight w:val="0"/>
              <w:marTop w:val="0"/>
              <w:marBottom w:val="0"/>
              <w:divBdr>
                <w:top w:val="none" w:sz="0" w:space="0" w:color="auto"/>
                <w:left w:val="none" w:sz="0" w:space="0" w:color="auto"/>
                <w:bottom w:val="none" w:sz="0" w:space="0" w:color="auto"/>
                <w:right w:val="none" w:sz="0" w:space="0" w:color="auto"/>
              </w:divBdr>
            </w:div>
            <w:div w:id="1351570867">
              <w:marLeft w:val="0"/>
              <w:marRight w:val="0"/>
              <w:marTop w:val="0"/>
              <w:marBottom w:val="0"/>
              <w:divBdr>
                <w:top w:val="none" w:sz="0" w:space="0" w:color="auto"/>
                <w:left w:val="none" w:sz="0" w:space="0" w:color="auto"/>
                <w:bottom w:val="none" w:sz="0" w:space="0" w:color="auto"/>
                <w:right w:val="none" w:sz="0" w:space="0" w:color="auto"/>
              </w:divBdr>
            </w:div>
            <w:div w:id="1714691434">
              <w:marLeft w:val="0"/>
              <w:marRight w:val="0"/>
              <w:marTop w:val="0"/>
              <w:marBottom w:val="0"/>
              <w:divBdr>
                <w:top w:val="none" w:sz="0" w:space="0" w:color="auto"/>
                <w:left w:val="none" w:sz="0" w:space="0" w:color="auto"/>
                <w:bottom w:val="none" w:sz="0" w:space="0" w:color="auto"/>
                <w:right w:val="none" w:sz="0" w:space="0" w:color="auto"/>
              </w:divBdr>
            </w:div>
            <w:div w:id="257835985">
              <w:marLeft w:val="0"/>
              <w:marRight w:val="0"/>
              <w:marTop w:val="0"/>
              <w:marBottom w:val="0"/>
              <w:divBdr>
                <w:top w:val="none" w:sz="0" w:space="0" w:color="auto"/>
                <w:left w:val="none" w:sz="0" w:space="0" w:color="auto"/>
                <w:bottom w:val="none" w:sz="0" w:space="0" w:color="auto"/>
                <w:right w:val="none" w:sz="0" w:space="0" w:color="auto"/>
              </w:divBdr>
            </w:div>
            <w:div w:id="1266501644">
              <w:marLeft w:val="0"/>
              <w:marRight w:val="0"/>
              <w:marTop w:val="0"/>
              <w:marBottom w:val="0"/>
              <w:divBdr>
                <w:top w:val="none" w:sz="0" w:space="0" w:color="auto"/>
                <w:left w:val="none" w:sz="0" w:space="0" w:color="auto"/>
                <w:bottom w:val="none" w:sz="0" w:space="0" w:color="auto"/>
                <w:right w:val="none" w:sz="0" w:space="0" w:color="auto"/>
              </w:divBdr>
            </w:div>
            <w:div w:id="337659874">
              <w:marLeft w:val="0"/>
              <w:marRight w:val="0"/>
              <w:marTop w:val="0"/>
              <w:marBottom w:val="0"/>
              <w:divBdr>
                <w:top w:val="none" w:sz="0" w:space="0" w:color="auto"/>
                <w:left w:val="none" w:sz="0" w:space="0" w:color="auto"/>
                <w:bottom w:val="none" w:sz="0" w:space="0" w:color="auto"/>
                <w:right w:val="none" w:sz="0" w:space="0" w:color="auto"/>
              </w:divBdr>
            </w:div>
            <w:div w:id="916550798">
              <w:marLeft w:val="0"/>
              <w:marRight w:val="0"/>
              <w:marTop w:val="0"/>
              <w:marBottom w:val="0"/>
              <w:divBdr>
                <w:top w:val="none" w:sz="0" w:space="0" w:color="auto"/>
                <w:left w:val="none" w:sz="0" w:space="0" w:color="auto"/>
                <w:bottom w:val="none" w:sz="0" w:space="0" w:color="auto"/>
                <w:right w:val="none" w:sz="0" w:space="0" w:color="auto"/>
              </w:divBdr>
            </w:div>
            <w:div w:id="219562043">
              <w:marLeft w:val="0"/>
              <w:marRight w:val="0"/>
              <w:marTop w:val="0"/>
              <w:marBottom w:val="0"/>
              <w:divBdr>
                <w:top w:val="none" w:sz="0" w:space="0" w:color="auto"/>
                <w:left w:val="none" w:sz="0" w:space="0" w:color="auto"/>
                <w:bottom w:val="none" w:sz="0" w:space="0" w:color="auto"/>
                <w:right w:val="none" w:sz="0" w:space="0" w:color="auto"/>
              </w:divBdr>
            </w:div>
            <w:div w:id="635916151">
              <w:marLeft w:val="0"/>
              <w:marRight w:val="0"/>
              <w:marTop w:val="0"/>
              <w:marBottom w:val="0"/>
              <w:divBdr>
                <w:top w:val="none" w:sz="0" w:space="0" w:color="auto"/>
                <w:left w:val="none" w:sz="0" w:space="0" w:color="auto"/>
                <w:bottom w:val="none" w:sz="0" w:space="0" w:color="auto"/>
                <w:right w:val="none" w:sz="0" w:space="0" w:color="auto"/>
              </w:divBdr>
            </w:div>
            <w:div w:id="580214493">
              <w:marLeft w:val="0"/>
              <w:marRight w:val="0"/>
              <w:marTop w:val="0"/>
              <w:marBottom w:val="0"/>
              <w:divBdr>
                <w:top w:val="none" w:sz="0" w:space="0" w:color="auto"/>
                <w:left w:val="none" w:sz="0" w:space="0" w:color="auto"/>
                <w:bottom w:val="none" w:sz="0" w:space="0" w:color="auto"/>
                <w:right w:val="none" w:sz="0" w:space="0" w:color="auto"/>
              </w:divBdr>
            </w:div>
            <w:div w:id="1577204418">
              <w:marLeft w:val="0"/>
              <w:marRight w:val="0"/>
              <w:marTop w:val="0"/>
              <w:marBottom w:val="0"/>
              <w:divBdr>
                <w:top w:val="none" w:sz="0" w:space="0" w:color="auto"/>
                <w:left w:val="none" w:sz="0" w:space="0" w:color="auto"/>
                <w:bottom w:val="none" w:sz="0" w:space="0" w:color="auto"/>
                <w:right w:val="none" w:sz="0" w:space="0" w:color="auto"/>
              </w:divBdr>
            </w:div>
          </w:divsChild>
        </w:div>
        <w:div w:id="701368750">
          <w:marLeft w:val="0"/>
          <w:marRight w:val="0"/>
          <w:marTop w:val="0"/>
          <w:marBottom w:val="120"/>
          <w:divBdr>
            <w:top w:val="none" w:sz="0" w:space="0" w:color="auto"/>
            <w:left w:val="none" w:sz="0" w:space="0" w:color="auto"/>
            <w:bottom w:val="none" w:sz="0" w:space="0" w:color="auto"/>
            <w:right w:val="none" w:sz="0" w:space="0" w:color="auto"/>
          </w:divBdr>
          <w:divsChild>
            <w:div w:id="942422537">
              <w:marLeft w:val="0"/>
              <w:marRight w:val="0"/>
              <w:marTop w:val="0"/>
              <w:marBottom w:val="0"/>
              <w:divBdr>
                <w:top w:val="none" w:sz="0" w:space="0" w:color="auto"/>
                <w:left w:val="none" w:sz="0" w:space="0" w:color="auto"/>
                <w:bottom w:val="none" w:sz="0" w:space="0" w:color="auto"/>
                <w:right w:val="none" w:sz="0" w:space="0" w:color="auto"/>
              </w:divBdr>
            </w:div>
            <w:div w:id="141695995">
              <w:marLeft w:val="0"/>
              <w:marRight w:val="0"/>
              <w:marTop w:val="0"/>
              <w:marBottom w:val="0"/>
              <w:divBdr>
                <w:top w:val="none" w:sz="0" w:space="0" w:color="auto"/>
                <w:left w:val="none" w:sz="0" w:space="0" w:color="auto"/>
                <w:bottom w:val="none" w:sz="0" w:space="0" w:color="auto"/>
                <w:right w:val="none" w:sz="0" w:space="0" w:color="auto"/>
              </w:divBdr>
            </w:div>
            <w:div w:id="49429471">
              <w:marLeft w:val="0"/>
              <w:marRight w:val="0"/>
              <w:marTop w:val="0"/>
              <w:marBottom w:val="0"/>
              <w:divBdr>
                <w:top w:val="none" w:sz="0" w:space="0" w:color="auto"/>
                <w:left w:val="none" w:sz="0" w:space="0" w:color="auto"/>
                <w:bottom w:val="none" w:sz="0" w:space="0" w:color="auto"/>
                <w:right w:val="none" w:sz="0" w:space="0" w:color="auto"/>
              </w:divBdr>
            </w:div>
            <w:div w:id="16128099">
              <w:marLeft w:val="0"/>
              <w:marRight w:val="0"/>
              <w:marTop w:val="0"/>
              <w:marBottom w:val="0"/>
              <w:divBdr>
                <w:top w:val="none" w:sz="0" w:space="0" w:color="auto"/>
                <w:left w:val="none" w:sz="0" w:space="0" w:color="auto"/>
                <w:bottom w:val="none" w:sz="0" w:space="0" w:color="auto"/>
                <w:right w:val="none" w:sz="0" w:space="0" w:color="auto"/>
              </w:divBdr>
            </w:div>
            <w:div w:id="532159358">
              <w:marLeft w:val="0"/>
              <w:marRight w:val="0"/>
              <w:marTop w:val="0"/>
              <w:marBottom w:val="0"/>
              <w:divBdr>
                <w:top w:val="none" w:sz="0" w:space="0" w:color="auto"/>
                <w:left w:val="none" w:sz="0" w:space="0" w:color="auto"/>
                <w:bottom w:val="none" w:sz="0" w:space="0" w:color="auto"/>
                <w:right w:val="none" w:sz="0" w:space="0" w:color="auto"/>
              </w:divBdr>
            </w:div>
            <w:div w:id="860388488">
              <w:marLeft w:val="0"/>
              <w:marRight w:val="0"/>
              <w:marTop w:val="0"/>
              <w:marBottom w:val="0"/>
              <w:divBdr>
                <w:top w:val="none" w:sz="0" w:space="0" w:color="auto"/>
                <w:left w:val="none" w:sz="0" w:space="0" w:color="auto"/>
                <w:bottom w:val="none" w:sz="0" w:space="0" w:color="auto"/>
                <w:right w:val="none" w:sz="0" w:space="0" w:color="auto"/>
              </w:divBdr>
            </w:div>
          </w:divsChild>
        </w:div>
        <w:div w:id="1726833263">
          <w:marLeft w:val="0"/>
          <w:marRight w:val="0"/>
          <w:marTop w:val="225"/>
          <w:marBottom w:val="0"/>
          <w:divBdr>
            <w:top w:val="none" w:sz="0" w:space="0" w:color="auto"/>
            <w:left w:val="none" w:sz="0" w:space="0" w:color="auto"/>
            <w:bottom w:val="none" w:sz="0" w:space="0" w:color="auto"/>
            <w:right w:val="none" w:sz="0" w:space="0" w:color="auto"/>
          </w:divBdr>
        </w:div>
        <w:div w:id="1487554163">
          <w:marLeft w:val="0"/>
          <w:marRight w:val="0"/>
          <w:marTop w:val="150"/>
          <w:marBottom w:val="0"/>
          <w:divBdr>
            <w:top w:val="none" w:sz="0" w:space="0" w:color="auto"/>
            <w:left w:val="none" w:sz="0" w:space="0" w:color="auto"/>
            <w:bottom w:val="none" w:sz="0" w:space="0" w:color="auto"/>
            <w:right w:val="none" w:sz="0" w:space="0" w:color="auto"/>
          </w:divBdr>
        </w:div>
        <w:div w:id="1324822252">
          <w:marLeft w:val="0"/>
          <w:marRight w:val="0"/>
          <w:marTop w:val="0"/>
          <w:marBottom w:val="120"/>
          <w:divBdr>
            <w:top w:val="none" w:sz="0" w:space="0" w:color="auto"/>
            <w:left w:val="none" w:sz="0" w:space="0" w:color="auto"/>
            <w:bottom w:val="none" w:sz="0" w:space="0" w:color="auto"/>
            <w:right w:val="none" w:sz="0" w:space="0" w:color="auto"/>
          </w:divBdr>
          <w:divsChild>
            <w:div w:id="1358120563">
              <w:marLeft w:val="0"/>
              <w:marRight w:val="0"/>
              <w:marTop w:val="0"/>
              <w:marBottom w:val="0"/>
              <w:divBdr>
                <w:top w:val="none" w:sz="0" w:space="0" w:color="auto"/>
                <w:left w:val="none" w:sz="0" w:space="0" w:color="auto"/>
                <w:bottom w:val="none" w:sz="0" w:space="0" w:color="auto"/>
                <w:right w:val="none" w:sz="0" w:space="0" w:color="auto"/>
              </w:divBdr>
            </w:div>
          </w:divsChild>
        </w:div>
        <w:div w:id="2057731185">
          <w:marLeft w:val="0"/>
          <w:marRight w:val="0"/>
          <w:marTop w:val="0"/>
          <w:marBottom w:val="12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
            <w:div w:id="1383208384">
              <w:marLeft w:val="0"/>
              <w:marRight w:val="0"/>
              <w:marTop w:val="0"/>
              <w:marBottom w:val="0"/>
              <w:divBdr>
                <w:top w:val="none" w:sz="0" w:space="0" w:color="auto"/>
                <w:left w:val="none" w:sz="0" w:space="0" w:color="auto"/>
                <w:bottom w:val="none" w:sz="0" w:space="0" w:color="auto"/>
                <w:right w:val="none" w:sz="0" w:space="0" w:color="auto"/>
              </w:divBdr>
            </w:div>
            <w:div w:id="1816143881">
              <w:marLeft w:val="0"/>
              <w:marRight w:val="0"/>
              <w:marTop w:val="0"/>
              <w:marBottom w:val="0"/>
              <w:divBdr>
                <w:top w:val="none" w:sz="0" w:space="0" w:color="auto"/>
                <w:left w:val="none" w:sz="0" w:space="0" w:color="auto"/>
                <w:bottom w:val="none" w:sz="0" w:space="0" w:color="auto"/>
                <w:right w:val="none" w:sz="0" w:space="0" w:color="auto"/>
              </w:divBdr>
            </w:div>
          </w:divsChild>
        </w:div>
        <w:div w:id="45301890">
          <w:marLeft w:val="0"/>
          <w:marRight w:val="0"/>
          <w:marTop w:val="0"/>
          <w:marBottom w:val="120"/>
          <w:divBdr>
            <w:top w:val="none" w:sz="0" w:space="0" w:color="auto"/>
            <w:left w:val="none" w:sz="0" w:space="0" w:color="auto"/>
            <w:bottom w:val="none" w:sz="0" w:space="0" w:color="auto"/>
            <w:right w:val="none" w:sz="0" w:space="0" w:color="auto"/>
          </w:divBdr>
          <w:divsChild>
            <w:div w:id="673530564">
              <w:marLeft w:val="0"/>
              <w:marRight w:val="0"/>
              <w:marTop w:val="0"/>
              <w:marBottom w:val="0"/>
              <w:divBdr>
                <w:top w:val="none" w:sz="0" w:space="0" w:color="auto"/>
                <w:left w:val="none" w:sz="0" w:space="0" w:color="auto"/>
                <w:bottom w:val="none" w:sz="0" w:space="0" w:color="auto"/>
                <w:right w:val="none" w:sz="0" w:space="0" w:color="auto"/>
              </w:divBdr>
            </w:div>
            <w:div w:id="14428964">
              <w:marLeft w:val="0"/>
              <w:marRight w:val="0"/>
              <w:marTop w:val="0"/>
              <w:marBottom w:val="0"/>
              <w:divBdr>
                <w:top w:val="none" w:sz="0" w:space="0" w:color="auto"/>
                <w:left w:val="none" w:sz="0" w:space="0" w:color="auto"/>
                <w:bottom w:val="none" w:sz="0" w:space="0" w:color="auto"/>
                <w:right w:val="none" w:sz="0" w:space="0" w:color="auto"/>
              </w:divBdr>
            </w:div>
            <w:div w:id="434517405">
              <w:marLeft w:val="0"/>
              <w:marRight w:val="0"/>
              <w:marTop w:val="0"/>
              <w:marBottom w:val="0"/>
              <w:divBdr>
                <w:top w:val="none" w:sz="0" w:space="0" w:color="auto"/>
                <w:left w:val="none" w:sz="0" w:space="0" w:color="auto"/>
                <w:bottom w:val="none" w:sz="0" w:space="0" w:color="auto"/>
                <w:right w:val="none" w:sz="0" w:space="0" w:color="auto"/>
              </w:divBdr>
            </w:div>
            <w:div w:id="1668944760">
              <w:marLeft w:val="0"/>
              <w:marRight w:val="0"/>
              <w:marTop w:val="0"/>
              <w:marBottom w:val="0"/>
              <w:divBdr>
                <w:top w:val="none" w:sz="0" w:space="0" w:color="auto"/>
                <w:left w:val="none" w:sz="0" w:space="0" w:color="auto"/>
                <w:bottom w:val="none" w:sz="0" w:space="0" w:color="auto"/>
                <w:right w:val="none" w:sz="0" w:space="0" w:color="auto"/>
              </w:divBdr>
            </w:div>
          </w:divsChild>
        </w:div>
        <w:div w:id="1557207825">
          <w:marLeft w:val="0"/>
          <w:marRight w:val="0"/>
          <w:marTop w:val="0"/>
          <w:marBottom w:val="120"/>
          <w:divBdr>
            <w:top w:val="none" w:sz="0" w:space="0" w:color="auto"/>
            <w:left w:val="none" w:sz="0" w:space="0" w:color="auto"/>
            <w:bottom w:val="none" w:sz="0" w:space="0" w:color="auto"/>
            <w:right w:val="none" w:sz="0" w:space="0" w:color="auto"/>
          </w:divBdr>
          <w:divsChild>
            <w:div w:id="1657107997">
              <w:marLeft w:val="0"/>
              <w:marRight w:val="0"/>
              <w:marTop w:val="0"/>
              <w:marBottom w:val="0"/>
              <w:divBdr>
                <w:top w:val="none" w:sz="0" w:space="0" w:color="auto"/>
                <w:left w:val="none" w:sz="0" w:space="0" w:color="auto"/>
                <w:bottom w:val="none" w:sz="0" w:space="0" w:color="auto"/>
                <w:right w:val="none" w:sz="0" w:space="0" w:color="auto"/>
              </w:divBdr>
            </w:div>
          </w:divsChild>
        </w:div>
        <w:div w:id="1600143948">
          <w:marLeft w:val="0"/>
          <w:marRight w:val="0"/>
          <w:marTop w:val="0"/>
          <w:marBottom w:val="120"/>
          <w:divBdr>
            <w:top w:val="none" w:sz="0" w:space="0" w:color="auto"/>
            <w:left w:val="none" w:sz="0" w:space="0" w:color="auto"/>
            <w:bottom w:val="none" w:sz="0" w:space="0" w:color="auto"/>
            <w:right w:val="none" w:sz="0" w:space="0" w:color="auto"/>
          </w:divBdr>
          <w:divsChild>
            <w:div w:id="1518806181">
              <w:marLeft w:val="0"/>
              <w:marRight w:val="0"/>
              <w:marTop w:val="0"/>
              <w:marBottom w:val="0"/>
              <w:divBdr>
                <w:top w:val="none" w:sz="0" w:space="0" w:color="auto"/>
                <w:left w:val="none" w:sz="0" w:space="0" w:color="auto"/>
                <w:bottom w:val="none" w:sz="0" w:space="0" w:color="auto"/>
                <w:right w:val="none" w:sz="0" w:space="0" w:color="auto"/>
              </w:divBdr>
            </w:div>
            <w:div w:id="1752503618">
              <w:marLeft w:val="0"/>
              <w:marRight w:val="0"/>
              <w:marTop w:val="0"/>
              <w:marBottom w:val="0"/>
              <w:divBdr>
                <w:top w:val="none" w:sz="0" w:space="0" w:color="auto"/>
                <w:left w:val="none" w:sz="0" w:space="0" w:color="auto"/>
                <w:bottom w:val="none" w:sz="0" w:space="0" w:color="auto"/>
                <w:right w:val="none" w:sz="0" w:space="0" w:color="auto"/>
              </w:divBdr>
            </w:div>
            <w:div w:id="262566682">
              <w:marLeft w:val="0"/>
              <w:marRight w:val="0"/>
              <w:marTop w:val="0"/>
              <w:marBottom w:val="0"/>
              <w:divBdr>
                <w:top w:val="none" w:sz="0" w:space="0" w:color="auto"/>
                <w:left w:val="none" w:sz="0" w:space="0" w:color="auto"/>
                <w:bottom w:val="none" w:sz="0" w:space="0" w:color="auto"/>
                <w:right w:val="none" w:sz="0" w:space="0" w:color="auto"/>
              </w:divBdr>
            </w:div>
          </w:divsChild>
        </w:div>
        <w:div w:id="1599174048">
          <w:marLeft w:val="0"/>
          <w:marRight w:val="0"/>
          <w:marTop w:val="0"/>
          <w:marBottom w:val="120"/>
          <w:divBdr>
            <w:top w:val="none" w:sz="0" w:space="0" w:color="auto"/>
            <w:left w:val="none" w:sz="0" w:space="0" w:color="auto"/>
            <w:bottom w:val="none" w:sz="0" w:space="0" w:color="auto"/>
            <w:right w:val="none" w:sz="0" w:space="0" w:color="auto"/>
          </w:divBdr>
          <w:divsChild>
            <w:div w:id="1726634957">
              <w:marLeft w:val="0"/>
              <w:marRight w:val="0"/>
              <w:marTop w:val="0"/>
              <w:marBottom w:val="0"/>
              <w:divBdr>
                <w:top w:val="none" w:sz="0" w:space="0" w:color="auto"/>
                <w:left w:val="none" w:sz="0" w:space="0" w:color="auto"/>
                <w:bottom w:val="none" w:sz="0" w:space="0" w:color="auto"/>
                <w:right w:val="none" w:sz="0" w:space="0" w:color="auto"/>
              </w:divBdr>
            </w:div>
          </w:divsChild>
        </w:div>
        <w:div w:id="812063953">
          <w:marLeft w:val="0"/>
          <w:marRight w:val="0"/>
          <w:marTop w:val="150"/>
          <w:marBottom w:val="0"/>
          <w:divBdr>
            <w:top w:val="none" w:sz="0" w:space="0" w:color="auto"/>
            <w:left w:val="none" w:sz="0" w:space="0" w:color="auto"/>
            <w:bottom w:val="none" w:sz="0" w:space="0" w:color="auto"/>
            <w:right w:val="none" w:sz="0" w:space="0" w:color="auto"/>
          </w:divBdr>
        </w:div>
        <w:div w:id="479662331">
          <w:marLeft w:val="0"/>
          <w:marRight w:val="0"/>
          <w:marTop w:val="0"/>
          <w:marBottom w:val="120"/>
          <w:divBdr>
            <w:top w:val="none" w:sz="0" w:space="0" w:color="auto"/>
            <w:left w:val="none" w:sz="0" w:space="0" w:color="auto"/>
            <w:bottom w:val="none" w:sz="0" w:space="0" w:color="auto"/>
            <w:right w:val="none" w:sz="0" w:space="0" w:color="auto"/>
          </w:divBdr>
          <w:divsChild>
            <w:div w:id="329328977">
              <w:marLeft w:val="0"/>
              <w:marRight w:val="0"/>
              <w:marTop w:val="0"/>
              <w:marBottom w:val="0"/>
              <w:divBdr>
                <w:top w:val="none" w:sz="0" w:space="0" w:color="auto"/>
                <w:left w:val="none" w:sz="0" w:space="0" w:color="auto"/>
                <w:bottom w:val="none" w:sz="0" w:space="0" w:color="auto"/>
                <w:right w:val="none" w:sz="0" w:space="0" w:color="auto"/>
              </w:divBdr>
            </w:div>
          </w:divsChild>
        </w:div>
        <w:div w:id="1189680297">
          <w:marLeft w:val="0"/>
          <w:marRight w:val="0"/>
          <w:marTop w:val="0"/>
          <w:marBottom w:val="120"/>
          <w:divBdr>
            <w:top w:val="none" w:sz="0" w:space="0" w:color="auto"/>
            <w:left w:val="none" w:sz="0" w:space="0" w:color="auto"/>
            <w:bottom w:val="none" w:sz="0" w:space="0" w:color="auto"/>
            <w:right w:val="none" w:sz="0" w:space="0" w:color="auto"/>
          </w:divBdr>
          <w:divsChild>
            <w:div w:id="182978345">
              <w:marLeft w:val="0"/>
              <w:marRight w:val="0"/>
              <w:marTop w:val="0"/>
              <w:marBottom w:val="0"/>
              <w:divBdr>
                <w:top w:val="none" w:sz="0" w:space="0" w:color="auto"/>
                <w:left w:val="none" w:sz="0" w:space="0" w:color="auto"/>
                <w:bottom w:val="none" w:sz="0" w:space="0" w:color="auto"/>
                <w:right w:val="none" w:sz="0" w:space="0" w:color="auto"/>
              </w:divBdr>
            </w:div>
          </w:divsChild>
        </w:div>
        <w:div w:id="643434179">
          <w:marLeft w:val="0"/>
          <w:marRight w:val="0"/>
          <w:marTop w:val="0"/>
          <w:marBottom w:val="120"/>
          <w:divBdr>
            <w:top w:val="none" w:sz="0" w:space="0" w:color="auto"/>
            <w:left w:val="none" w:sz="0" w:space="0" w:color="auto"/>
            <w:bottom w:val="none" w:sz="0" w:space="0" w:color="auto"/>
            <w:right w:val="none" w:sz="0" w:space="0" w:color="auto"/>
          </w:divBdr>
          <w:divsChild>
            <w:div w:id="819230426">
              <w:marLeft w:val="0"/>
              <w:marRight w:val="0"/>
              <w:marTop w:val="0"/>
              <w:marBottom w:val="0"/>
              <w:divBdr>
                <w:top w:val="none" w:sz="0" w:space="0" w:color="auto"/>
                <w:left w:val="none" w:sz="0" w:space="0" w:color="auto"/>
                <w:bottom w:val="none" w:sz="0" w:space="0" w:color="auto"/>
                <w:right w:val="none" w:sz="0" w:space="0" w:color="auto"/>
              </w:divBdr>
            </w:div>
          </w:divsChild>
        </w:div>
        <w:div w:id="2146503226">
          <w:marLeft w:val="0"/>
          <w:marRight w:val="0"/>
          <w:marTop w:val="0"/>
          <w:marBottom w:val="120"/>
          <w:divBdr>
            <w:top w:val="none" w:sz="0" w:space="0" w:color="auto"/>
            <w:left w:val="none" w:sz="0" w:space="0" w:color="auto"/>
            <w:bottom w:val="none" w:sz="0" w:space="0" w:color="auto"/>
            <w:right w:val="none" w:sz="0" w:space="0" w:color="auto"/>
          </w:divBdr>
          <w:divsChild>
            <w:div w:id="1658534959">
              <w:marLeft w:val="0"/>
              <w:marRight w:val="0"/>
              <w:marTop w:val="0"/>
              <w:marBottom w:val="0"/>
              <w:divBdr>
                <w:top w:val="none" w:sz="0" w:space="0" w:color="auto"/>
                <w:left w:val="none" w:sz="0" w:space="0" w:color="auto"/>
                <w:bottom w:val="none" w:sz="0" w:space="0" w:color="auto"/>
                <w:right w:val="none" w:sz="0" w:space="0" w:color="auto"/>
              </w:divBdr>
            </w:div>
          </w:divsChild>
        </w:div>
        <w:div w:id="932011697">
          <w:marLeft w:val="0"/>
          <w:marRight w:val="0"/>
          <w:marTop w:val="0"/>
          <w:marBottom w:val="120"/>
          <w:divBdr>
            <w:top w:val="none" w:sz="0" w:space="0" w:color="auto"/>
            <w:left w:val="none" w:sz="0" w:space="0" w:color="auto"/>
            <w:bottom w:val="none" w:sz="0" w:space="0" w:color="auto"/>
            <w:right w:val="none" w:sz="0" w:space="0" w:color="auto"/>
          </w:divBdr>
          <w:divsChild>
            <w:div w:id="1554536275">
              <w:marLeft w:val="0"/>
              <w:marRight w:val="0"/>
              <w:marTop w:val="0"/>
              <w:marBottom w:val="0"/>
              <w:divBdr>
                <w:top w:val="none" w:sz="0" w:space="0" w:color="auto"/>
                <w:left w:val="none" w:sz="0" w:space="0" w:color="auto"/>
                <w:bottom w:val="none" w:sz="0" w:space="0" w:color="auto"/>
                <w:right w:val="none" w:sz="0" w:space="0" w:color="auto"/>
              </w:divBdr>
            </w:div>
          </w:divsChild>
        </w:div>
        <w:div w:id="631133056">
          <w:marLeft w:val="0"/>
          <w:marRight w:val="0"/>
          <w:marTop w:val="0"/>
          <w:marBottom w:val="120"/>
          <w:divBdr>
            <w:top w:val="none" w:sz="0" w:space="0" w:color="auto"/>
            <w:left w:val="none" w:sz="0" w:space="0" w:color="auto"/>
            <w:bottom w:val="none" w:sz="0" w:space="0" w:color="auto"/>
            <w:right w:val="none" w:sz="0" w:space="0" w:color="auto"/>
          </w:divBdr>
          <w:divsChild>
            <w:div w:id="1161189723">
              <w:marLeft w:val="0"/>
              <w:marRight w:val="0"/>
              <w:marTop w:val="0"/>
              <w:marBottom w:val="0"/>
              <w:divBdr>
                <w:top w:val="none" w:sz="0" w:space="0" w:color="auto"/>
                <w:left w:val="none" w:sz="0" w:space="0" w:color="auto"/>
                <w:bottom w:val="none" w:sz="0" w:space="0" w:color="auto"/>
                <w:right w:val="none" w:sz="0" w:space="0" w:color="auto"/>
              </w:divBdr>
            </w:div>
          </w:divsChild>
        </w:div>
        <w:div w:id="944384349">
          <w:marLeft w:val="0"/>
          <w:marRight w:val="0"/>
          <w:marTop w:val="0"/>
          <w:marBottom w:val="120"/>
          <w:divBdr>
            <w:top w:val="none" w:sz="0" w:space="0" w:color="auto"/>
            <w:left w:val="none" w:sz="0" w:space="0" w:color="auto"/>
            <w:bottom w:val="none" w:sz="0" w:space="0" w:color="auto"/>
            <w:right w:val="none" w:sz="0" w:space="0" w:color="auto"/>
          </w:divBdr>
          <w:divsChild>
            <w:div w:id="14310641">
              <w:marLeft w:val="0"/>
              <w:marRight w:val="0"/>
              <w:marTop w:val="0"/>
              <w:marBottom w:val="0"/>
              <w:divBdr>
                <w:top w:val="none" w:sz="0" w:space="0" w:color="auto"/>
                <w:left w:val="none" w:sz="0" w:space="0" w:color="auto"/>
                <w:bottom w:val="none" w:sz="0" w:space="0" w:color="auto"/>
                <w:right w:val="none" w:sz="0" w:space="0" w:color="auto"/>
              </w:divBdr>
            </w:div>
          </w:divsChild>
        </w:div>
        <w:div w:id="27803356">
          <w:marLeft w:val="0"/>
          <w:marRight w:val="0"/>
          <w:marTop w:val="0"/>
          <w:marBottom w:val="120"/>
          <w:divBdr>
            <w:top w:val="none" w:sz="0" w:space="0" w:color="auto"/>
            <w:left w:val="none" w:sz="0" w:space="0" w:color="auto"/>
            <w:bottom w:val="none" w:sz="0" w:space="0" w:color="auto"/>
            <w:right w:val="none" w:sz="0" w:space="0" w:color="auto"/>
          </w:divBdr>
          <w:divsChild>
            <w:div w:id="1539851646">
              <w:marLeft w:val="0"/>
              <w:marRight w:val="0"/>
              <w:marTop w:val="0"/>
              <w:marBottom w:val="0"/>
              <w:divBdr>
                <w:top w:val="none" w:sz="0" w:space="0" w:color="auto"/>
                <w:left w:val="none" w:sz="0" w:space="0" w:color="auto"/>
                <w:bottom w:val="none" w:sz="0" w:space="0" w:color="auto"/>
                <w:right w:val="none" w:sz="0" w:space="0" w:color="auto"/>
              </w:divBdr>
            </w:div>
          </w:divsChild>
        </w:div>
        <w:div w:id="1593471284">
          <w:marLeft w:val="0"/>
          <w:marRight w:val="0"/>
          <w:marTop w:val="0"/>
          <w:marBottom w:val="120"/>
          <w:divBdr>
            <w:top w:val="none" w:sz="0" w:space="0" w:color="auto"/>
            <w:left w:val="none" w:sz="0" w:space="0" w:color="auto"/>
            <w:bottom w:val="none" w:sz="0" w:space="0" w:color="auto"/>
            <w:right w:val="none" w:sz="0" w:space="0" w:color="auto"/>
          </w:divBdr>
          <w:divsChild>
            <w:div w:id="453407694">
              <w:marLeft w:val="0"/>
              <w:marRight w:val="0"/>
              <w:marTop w:val="0"/>
              <w:marBottom w:val="0"/>
              <w:divBdr>
                <w:top w:val="none" w:sz="0" w:space="0" w:color="auto"/>
                <w:left w:val="none" w:sz="0" w:space="0" w:color="auto"/>
                <w:bottom w:val="none" w:sz="0" w:space="0" w:color="auto"/>
                <w:right w:val="none" w:sz="0" w:space="0" w:color="auto"/>
              </w:divBdr>
            </w:div>
          </w:divsChild>
        </w:div>
        <w:div w:id="1553884223">
          <w:marLeft w:val="0"/>
          <w:marRight w:val="0"/>
          <w:marTop w:val="0"/>
          <w:marBottom w:val="120"/>
          <w:divBdr>
            <w:top w:val="none" w:sz="0" w:space="0" w:color="auto"/>
            <w:left w:val="none" w:sz="0" w:space="0" w:color="auto"/>
            <w:bottom w:val="none" w:sz="0" w:space="0" w:color="auto"/>
            <w:right w:val="none" w:sz="0" w:space="0" w:color="auto"/>
          </w:divBdr>
          <w:divsChild>
            <w:div w:id="226111233">
              <w:marLeft w:val="0"/>
              <w:marRight w:val="0"/>
              <w:marTop w:val="0"/>
              <w:marBottom w:val="0"/>
              <w:divBdr>
                <w:top w:val="none" w:sz="0" w:space="0" w:color="auto"/>
                <w:left w:val="none" w:sz="0" w:space="0" w:color="auto"/>
                <w:bottom w:val="none" w:sz="0" w:space="0" w:color="auto"/>
                <w:right w:val="none" w:sz="0" w:space="0" w:color="auto"/>
              </w:divBdr>
            </w:div>
          </w:divsChild>
        </w:div>
        <w:div w:id="2127919326">
          <w:marLeft w:val="0"/>
          <w:marRight w:val="0"/>
          <w:marTop w:val="0"/>
          <w:marBottom w:val="120"/>
          <w:divBdr>
            <w:top w:val="none" w:sz="0" w:space="0" w:color="auto"/>
            <w:left w:val="none" w:sz="0" w:space="0" w:color="auto"/>
            <w:bottom w:val="none" w:sz="0" w:space="0" w:color="auto"/>
            <w:right w:val="none" w:sz="0" w:space="0" w:color="auto"/>
          </w:divBdr>
          <w:divsChild>
            <w:div w:id="1929534927">
              <w:marLeft w:val="0"/>
              <w:marRight w:val="0"/>
              <w:marTop w:val="0"/>
              <w:marBottom w:val="0"/>
              <w:divBdr>
                <w:top w:val="none" w:sz="0" w:space="0" w:color="auto"/>
                <w:left w:val="none" w:sz="0" w:space="0" w:color="auto"/>
                <w:bottom w:val="none" w:sz="0" w:space="0" w:color="auto"/>
                <w:right w:val="none" w:sz="0" w:space="0" w:color="auto"/>
              </w:divBdr>
            </w:div>
          </w:divsChild>
        </w:div>
        <w:div w:id="766850359">
          <w:marLeft w:val="0"/>
          <w:marRight w:val="0"/>
          <w:marTop w:val="0"/>
          <w:marBottom w:val="120"/>
          <w:divBdr>
            <w:top w:val="none" w:sz="0" w:space="0" w:color="auto"/>
            <w:left w:val="none" w:sz="0" w:space="0" w:color="auto"/>
            <w:bottom w:val="none" w:sz="0" w:space="0" w:color="auto"/>
            <w:right w:val="none" w:sz="0" w:space="0" w:color="auto"/>
          </w:divBdr>
          <w:divsChild>
            <w:div w:id="175730964">
              <w:marLeft w:val="0"/>
              <w:marRight w:val="0"/>
              <w:marTop w:val="0"/>
              <w:marBottom w:val="0"/>
              <w:divBdr>
                <w:top w:val="none" w:sz="0" w:space="0" w:color="auto"/>
                <w:left w:val="none" w:sz="0" w:space="0" w:color="auto"/>
                <w:bottom w:val="none" w:sz="0" w:space="0" w:color="auto"/>
                <w:right w:val="none" w:sz="0" w:space="0" w:color="auto"/>
              </w:divBdr>
            </w:div>
          </w:divsChild>
        </w:div>
        <w:div w:id="940800933">
          <w:marLeft w:val="0"/>
          <w:marRight w:val="0"/>
          <w:marTop w:val="0"/>
          <w:marBottom w:val="120"/>
          <w:divBdr>
            <w:top w:val="none" w:sz="0" w:space="0" w:color="auto"/>
            <w:left w:val="none" w:sz="0" w:space="0" w:color="auto"/>
            <w:bottom w:val="none" w:sz="0" w:space="0" w:color="auto"/>
            <w:right w:val="none" w:sz="0" w:space="0" w:color="auto"/>
          </w:divBdr>
          <w:divsChild>
            <w:div w:id="441190936">
              <w:marLeft w:val="0"/>
              <w:marRight w:val="0"/>
              <w:marTop w:val="0"/>
              <w:marBottom w:val="0"/>
              <w:divBdr>
                <w:top w:val="none" w:sz="0" w:space="0" w:color="auto"/>
                <w:left w:val="none" w:sz="0" w:space="0" w:color="auto"/>
                <w:bottom w:val="none" w:sz="0" w:space="0" w:color="auto"/>
                <w:right w:val="none" w:sz="0" w:space="0" w:color="auto"/>
              </w:divBdr>
            </w:div>
          </w:divsChild>
        </w:div>
        <w:div w:id="772747460">
          <w:marLeft w:val="0"/>
          <w:marRight w:val="0"/>
          <w:marTop w:val="0"/>
          <w:marBottom w:val="120"/>
          <w:divBdr>
            <w:top w:val="none" w:sz="0" w:space="0" w:color="auto"/>
            <w:left w:val="none" w:sz="0" w:space="0" w:color="auto"/>
            <w:bottom w:val="none" w:sz="0" w:space="0" w:color="auto"/>
            <w:right w:val="none" w:sz="0" w:space="0" w:color="auto"/>
          </w:divBdr>
          <w:divsChild>
            <w:div w:id="297759643">
              <w:marLeft w:val="0"/>
              <w:marRight w:val="0"/>
              <w:marTop w:val="0"/>
              <w:marBottom w:val="0"/>
              <w:divBdr>
                <w:top w:val="none" w:sz="0" w:space="0" w:color="auto"/>
                <w:left w:val="none" w:sz="0" w:space="0" w:color="auto"/>
                <w:bottom w:val="none" w:sz="0" w:space="0" w:color="auto"/>
                <w:right w:val="none" w:sz="0" w:space="0" w:color="auto"/>
              </w:divBdr>
            </w:div>
          </w:divsChild>
        </w:div>
        <w:div w:id="1655181669">
          <w:marLeft w:val="0"/>
          <w:marRight w:val="0"/>
          <w:marTop w:val="150"/>
          <w:marBottom w:val="0"/>
          <w:divBdr>
            <w:top w:val="none" w:sz="0" w:space="0" w:color="auto"/>
            <w:left w:val="none" w:sz="0" w:space="0" w:color="auto"/>
            <w:bottom w:val="none" w:sz="0" w:space="0" w:color="auto"/>
            <w:right w:val="none" w:sz="0" w:space="0" w:color="auto"/>
          </w:divBdr>
        </w:div>
        <w:div w:id="2004501750">
          <w:marLeft w:val="0"/>
          <w:marRight w:val="0"/>
          <w:marTop w:val="0"/>
          <w:marBottom w:val="120"/>
          <w:divBdr>
            <w:top w:val="none" w:sz="0" w:space="0" w:color="auto"/>
            <w:left w:val="none" w:sz="0" w:space="0" w:color="auto"/>
            <w:bottom w:val="none" w:sz="0" w:space="0" w:color="auto"/>
            <w:right w:val="none" w:sz="0" w:space="0" w:color="auto"/>
          </w:divBdr>
          <w:divsChild>
            <w:div w:id="1256750182">
              <w:marLeft w:val="0"/>
              <w:marRight w:val="0"/>
              <w:marTop w:val="0"/>
              <w:marBottom w:val="0"/>
              <w:divBdr>
                <w:top w:val="none" w:sz="0" w:space="0" w:color="auto"/>
                <w:left w:val="none" w:sz="0" w:space="0" w:color="auto"/>
                <w:bottom w:val="none" w:sz="0" w:space="0" w:color="auto"/>
                <w:right w:val="none" w:sz="0" w:space="0" w:color="auto"/>
              </w:divBdr>
            </w:div>
          </w:divsChild>
        </w:div>
        <w:div w:id="813331572">
          <w:marLeft w:val="0"/>
          <w:marRight w:val="0"/>
          <w:marTop w:val="0"/>
          <w:marBottom w:val="120"/>
          <w:divBdr>
            <w:top w:val="none" w:sz="0" w:space="0" w:color="auto"/>
            <w:left w:val="none" w:sz="0" w:space="0" w:color="auto"/>
            <w:bottom w:val="none" w:sz="0" w:space="0" w:color="auto"/>
            <w:right w:val="none" w:sz="0" w:space="0" w:color="auto"/>
          </w:divBdr>
          <w:divsChild>
            <w:div w:id="776825641">
              <w:marLeft w:val="0"/>
              <w:marRight w:val="0"/>
              <w:marTop w:val="0"/>
              <w:marBottom w:val="0"/>
              <w:divBdr>
                <w:top w:val="none" w:sz="0" w:space="0" w:color="auto"/>
                <w:left w:val="none" w:sz="0" w:space="0" w:color="auto"/>
                <w:bottom w:val="none" w:sz="0" w:space="0" w:color="auto"/>
                <w:right w:val="none" w:sz="0" w:space="0" w:color="auto"/>
              </w:divBdr>
            </w:div>
          </w:divsChild>
        </w:div>
        <w:div w:id="1172527556">
          <w:marLeft w:val="0"/>
          <w:marRight w:val="0"/>
          <w:marTop w:val="0"/>
          <w:marBottom w:val="120"/>
          <w:divBdr>
            <w:top w:val="none" w:sz="0" w:space="0" w:color="auto"/>
            <w:left w:val="none" w:sz="0" w:space="0" w:color="auto"/>
            <w:bottom w:val="none" w:sz="0" w:space="0" w:color="auto"/>
            <w:right w:val="none" w:sz="0" w:space="0" w:color="auto"/>
          </w:divBdr>
          <w:divsChild>
            <w:div w:id="626202604">
              <w:marLeft w:val="0"/>
              <w:marRight w:val="0"/>
              <w:marTop w:val="0"/>
              <w:marBottom w:val="0"/>
              <w:divBdr>
                <w:top w:val="none" w:sz="0" w:space="0" w:color="auto"/>
                <w:left w:val="none" w:sz="0" w:space="0" w:color="auto"/>
                <w:bottom w:val="none" w:sz="0" w:space="0" w:color="auto"/>
                <w:right w:val="none" w:sz="0" w:space="0" w:color="auto"/>
              </w:divBdr>
            </w:div>
          </w:divsChild>
        </w:div>
        <w:div w:id="363750001">
          <w:marLeft w:val="0"/>
          <w:marRight w:val="0"/>
          <w:marTop w:val="0"/>
          <w:marBottom w:val="120"/>
          <w:divBdr>
            <w:top w:val="none" w:sz="0" w:space="0" w:color="auto"/>
            <w:left w:val="none" w:sz="0" w:space="0" w:color="auto"/>
            <w:bottom w:val="none" w:sz="0" w:space="0" w:color="auto"/>
            <w:right w:val="none" w:sz="0" w:space="0" w:color="auto"/>
          </w:divBdr>
          <w:divsChild>
            <w:div w:id="1312446404">
              <w:marLeft w:val="0"/>
              <w:marRight w:val="0"/>
              <w:marTop w:val="0"/>
              <w:marBottom w:val="0"/>
              <w:divBdr>
                <w:top w:val="none" w:sz="0" w:space="0" w:color="auto"/>
                <w:left w:val="none" w:sz="0" w:space="0" w:color="auto"/>
                <w:bottom w:val="none" w:sz="0" w:space="0" w:color="auto"/>
                <w:right w:val="none" w:sz="0" w:space="0" w:color="auto"/>
              </w:divBdr>
            </w:div>
          </w:divsChild>
        </w:div>
        <w:div w:id="525023594">
          <w:marLeft w:val="0"/>
          <w:marRight w:val="0"/>
          <w:marTop w:val="0"/>
          <w:marBottom w:val="120"/>
          <w:divBdr>
            <w:top w:val="none" w:sz="0" w:space="0" w:color="auto"/>
            <w:left w:val="none" w:sz="0" w:space="0" w:color="auto"/>
            <w:bottom w:val="none" w:sz="0" w:space="0" w:color="auto"/>
            <w:right w:val="none" w:sz="0" w:space="0" w:color="auto"/>
          </w:divBdr>
          <w:divsChild>
            <w:div w:id="761032626">
              <w:marLeft w:val="0"/>
              <w:marRight w:val="0"/>
              <w:marTop w:val="0"/>
              <w:marBottom w:val="0"/>
              <w:divBdr>
                <w:top w:val="none" w:sz="0" w:space="0" w:color="auto"/>
                <w:left w:val="none" w:sz="0" w:space="0" w:color="auto"/>
                <w:bottom w:val="none" w:sz="0" w:space="0" w:color="auto"/>
                <w:right w:val="none" w:sz="0" w:space="0" w:color="auto"/>
              </w:divBdr>
            </w:div>
          </w:divsChild>
        </w:div>
        <w:div w:id="539440491">
          <w:marLeft w:val="0"/>
          <w:marRight w:val="0"/>
          <w:marTop w:val="0"/>
          <w:marBottom w:val="120"/>
          <w:divBdr>
            <w:top w:val="none" w:sz="0" w:space="0" w:color="auto"/>
            <w:left w:val="none" w:sz="0" w:space="0" w:color="auto"/>
            <w:bottom w:val="none" w:sz="0" w:space="0" w:color="auto"/>
            <w:right w:val="none" w:sz="0" w:space="0" w:color="auto"/>
          </w:divBdr>
          <w:divsChild>
            <w:div w:id="537358034">
              <w:marLeft w:val="0"/>
              <w:marRight w:val="0"/>
              <w:marTop w:val="0"/>
              <w:marBottom w:val="0"/>
              <w:divBdr>
                <w:top w:val="none" w:sz="0" w:space="0" w:color="auto"/>
                <w:left w:val="none" w:sz="0" w:space="0" w:color="auto"/>
                <w:bottom w:val="none" w:sz="0" w:space="0" w:color="auto"/>
                <w:right w:val="none" w:sz="0" w:space="0" w:color="auto"/>
              </w:divBdr>
            </w:div>
          </w:divsChild>
        </w:div>
        <w:div w:id="433400335">
          <w:marLeft w:val="0"/>
          <w:marRight w:val="0"/>
          <w:marTop w:val="0"/>
          <w:marBottom w:val="120"/>
          <w:divBdr>
            <w:top w:val="none" w:sz="0" w:space="0" w:color="auto"/>
            <w:left w:val="none" w:sz="0" w:space="0" w:color="auto"/>
            <w:bottom w:val="none" w:sz="0" w:space="0" w:color="auto"/>
            <w:right w:val="none" w:sz="0" w:space="0" w:color="auto"/>
          </w:divBdr>
          <w:divsChild>
            <w:div w:id="1459228470">
              <w:marLeft w:val="0"/>
              <w:marRight w:val="0"/>
              <w:marTop w:val="0"/>
              <w:marBottom w:val="0"/>
              <w:divBdr>
                <w:top w:val="none" w:sz="0" w:space="0" w:color="auto"/>
                <w:left w:val="none" w:sz="0" w:space="0" w:color="auto"/>
                <w:bottom w:val="none" w:sz="0" w:space="0" w:color="auto"/>
                <w:right w:val="none" w:sz="0" w:space="0" w:color="auto"/>
              </w:divBdr>
            </w:div>
          </w:divsChild>
        </w:div>
        <w:div w:id="1173759628">
          <w:marLeft w:val="0"/>
          <w:marRight w:val="0"/>
          <w:marTop w:val="0"/>
          <w:marBottom w:val="120"/>
          <w:divBdr>
            <w:top w:val="none" w:sz="0" w:space="0" w:color="auto"/>
            <w:left w:val="none" w:sz="0" w:space="0" w:color="auto"/>
            <w:bottom w:val="none" w:sz="0" w:space="0" w:color="auto"/>
            <w:right w:val="none" w:sz="0" w:space="0" w:color="auto"/>
          </w:divBdr>
          <w:divsChild>
            <w:div w:id="217861167">
              <w:marLeft w:val="0"/>
              <w:marRight w:val="0"/>
              <w:marTop w:val="0"/>
              <w:marBottom w:val="0"/>
              <w:divBdr>
                <w:top w:val="none" w:sz="0" w:space="0" w:color="auto"/>
                <w:left w:val="none" w:sz="0" w:space="0" w:color="auto"/>
                <w:bottom w:val="none" w:sz="0" w:space="0" w:color="auto"/>
                <w:right w:val="none" w:sz="0" w:space="0" w:color="auto"/>
              </w:divBdr>
            </w:div>
          </w:divsChild>
        </w:div>
        <w:div w:id="57827120">
          <w:marLeft w:val="0"/>
          <w:marRight w:val="0"/>
          <w:marTop w:val="0"/>
          <w:marBottom w:val="120"/>
          <w:divBdr>
            <w:top w:val="none" w:sz="0" w:space="0" w:color="auto"/>
            <w:left w:val="none" w:sz="0" w:space="0" w:color="auto"/>
            <w:bottom w:val="none" w:sz="0" w:space="0" w:color="auto"/>
            <w:right w:val="none" w:sz="0" w:space="0" w:color="auto"/>
          </w:divBdr>
          <w:divsChild>
            <w:div w:id="1515261713">
              <w:marLeft w:val="0"/>
              <w:marRight w:val="0"/>
              <w:marTop w:val="0"/>
              <w:marBottom w:val="0"/>
              <w:divBdr>
                <w:top w:val="none" w:sz="0" w:space="0" w:color="auto"/>
                <w:left w:val="none" w:sz="0" w:space="0" w:color="auto"/>
                <w:bottom w:val="none" w:sz="0" w:space="0" w:color="auto"/>
                <w:right w:val="none" w:sz="0" w:space="0" w:color="auto"/>
              </w:divBdr>
            </w:div>
          </w:divsChild>
        </w:div>
        <w:div w:id="652216754">
          <w:marLeft w:val="0"/>
          <w:marRight w:val="0"/>
          <w:marTop w:val="0"/>
          <w:marBottom w:val="120"/>
          <w:divBdr>
            <w:top w:val="none" w:sz="0" w:space="0" w:color="auto"/>
            <w:left w:val="none" w:sz="0" w:space="0" w:color="auto"/>
            <w:bottom w:val="none" w:sz="0" w:space="0" w:color="auto"/>
            <w:right w:val="none" w:sz="0" w:space="0" w:color="auto"/>
          </w:divBdr>
          <w:divsChild>
            <w:div w:id="1607226124">
              <w:marLeft w:val="0"/>
              <w:marRight w:val="0"/>
              <w:marTop w:val="0"/>
              <w:marBottom w:val="0"/>
              <w:divBdr>
                <w:top w:val="none" w:sz="0" w:space="0" w:color="auto"/>
                <w:left w:val="none" w:sz="0" w:space="0" w:color="auto"/>
                <w:bottom w:val="none" w:sz="0" w:space="0" w:color="auto"/>
                <w:right w:val="none" w:sz="0" w:space="0" w:color="auto"/>
              </w:divBdr>
            </w:div>
          </w:divsChild>
        </w:div>
        <w:div w:id="627051605">
          <w:marLeft w:val="0"/>
          <w:marRight w:val="0"/>
          <w:marTop w:val="0"/>
          <w:marBottom w:val="120"/>
          <w:divBdr>
            <w:top w:val="none" w:sz="0" w:space="0" w:color="auto"/>
            <w:left w:val="none" w:sz="0" w:space="0" w:color="auto"/>
            <w:bottom w:val="none" w:sz="0" w:space="0" w:color="auto"/>
            <w:right w:val="none" w:sz="0" w:space="0" w:color="auto"/>
          </w:divBdr>
          <w:divsChild>
            <w:div w:id="1969624296">
              <w:marLeft w:val="0"/>
              <w:marRight w:val="0"/>
              <w:marTop w:val="0"/>
              <w:marBottom w:val="0"/>
              <w:divBdr>
                <w:top w:val="none" w:sz="0" w:space="0" w:color="auto"/>
                <w:left w:val="none" w:sz="0" w:space="0" w:color="auto"/>
                <w:bottom w:val="none" w:sz="0" w:space="0" w:color="auto"/>
                <w:right w:val="none" w:sz="0" w:space="0" w:color="auto"/>
              </w:divBdr>
            </w:div>
          </w:divsChild>
        </w:div>
        <w:div w:id="1699968146">
          <w:marLeft w:val="0"/>
          <w:marRight w:val="0"/>
          <w:marTop w:val="0"/>
          <w:marBottom w:val="120"/>
          <w:divBdr>
            <w:top w:val="none" w:sz="0" w:space="0" w:color="auto"/>
            <w:left w:val="none" w:sz="0" w:space="0" w:color="auto"/>
            <w:bottom w:val="none" w:sz="0" w:space="0" w:color="auto"/>
            <w:right w:val="none" w:sz="0" w:space="0" w:color="auto"/>
          </w:divBdr>
          <w:divsChild>
            <w:div w:id="449281806">
              <w:marLeft w:val="0"/>
              <w:marRight w:val="0"/>
              <w:marTop w:val="0"/>
              <w:marBottom w:val="0"/>
              <w:divBdr>
                <w:top w:val="none" w:sz="0" w:space="0" w:color="auto"/>
                <w:left w:val="none" w:sz="0" w:space="0" w:color="auto"/>
                <w:bottom w:val="none" w:sz="0" w:space="0" w:color="auto"/>
                <w:right w:val="none" w:sz="0" w:space="0" w:color="auto"/>
              </w:divBdr>
            </w:div>
          </w:divsChild>
        </w:div>
        <w:div w:id="1336300426">
          <w:marLeft w:val="0"/>
          <w:marRight w:val="0"/>
          <w:marTop w:val="0"/>
          <w:marBottom w:val="120"/>
          <w:divBdr>
            <w:top w:val="none" w:sz="0" w:space="0" w:color="auto"/>
            <w:left w:val="none" w:sz="0" w:space="0" w:color="auto"/>
            <w:bottom w:val="none" w:sz="0" w:space="0" w:color="auto"/>
            <w:right w:val="none" w:sz="0" w:space="0" w:color="auto"/>
          </w:divBdr>
          <w:divsChild>
            <w:div w:id="867916905">
              <w:marLeft w:val="0"/>
              <w:marRight w:val="0"/>
              <w:marTop w:val="0"/>
              <w:marBottom w:val="0"/>
              <w:divBdr>
                <w:top w:val="none" w:sz="0" w:space="0" w:color="auto"/>
                <w:left w:val="none" w:sz="0" w:space="0" w:color="auto"/>
                <w:bottom w:val="none" w:sz="0" w:space="0" w:color="auto"/>
                <w:right w:val="none" w:sz="0" w:space="0" w:color="auto"/>
              </w:divBdr>
            </w:div>
          </w:divsChild>
        </w:div>
        <w:div w:id="1315842483">
          <w:marLeft w:val="0"/>
          <w:marRight w:val="0"/>
          <w:marTop w:val="0"/>
          <w:marBottom w:val="120"/>
          <w:divBdr>
            <w:top w:val="none" w:sz="0" w:space="0" w:color="auto"/>
            <w:left w:val="none" w:sz="0" w:space="0" w:color="auto"/>
            <w:bottom w:val="none" w:sz="0" w:space="0" w:color="auto"/>
            <w:right w:val="none" w:sz="0" w:space="0" w:color="auto"/>
          </w:divBdr>
          <w:divsChild>
            <w:div w:id="115560716">
              <w:marLeft w:val="0"/>
              <w:marRight w:val="0"/>
              <w:marTop w:val="0"/>
              <w:marBottom w:val="0"/>
              <w:divBdr>
                <w:top w:val="none" w:sz="0" w:space="0" w:color="auto"/>
                <w:left w:val="none" w:sz="0" w:space="0" w:color="auto"/>
                <w:bottom w:val="none" w:sz="0" w:space="0" w:color="auto"/>
                <w:right w:val="none" w:sz="0" w:space="0" w:color="auto"/>
              </w:divBdr>
            </w:div>
          </w:divsChild>
        </w:div>
        <w:div w:id="1013147362">
          <w:marLeft w:val="0"/>
          <w:marRight w:val="0"/>
          <w:marTop w:val="0"/>
          <w:marBottom w:val="120"/>
          <w:divBdr>
            <w:top w:val="none" w:sz="0" w:space="0" w:color="auto"/>
            <w:left w:val="none" w:sz="0" w:space="0" w:color="auto"/>
            <w:bottom w:val="none" w:sz="0" w:space="0" w:color="auto"/>
            <w:right w:val="none" w:sz="0" w:space="0" w:color="auto"/>
          </w:divBdr>
          <w:divsChild>
            <w:div w:id="1397823211">
              <w:marLeft w:val="0"/>
              <w:marRight w:val="0"/>
              <w:marTop w:val="0"/>
              <w:marBottom w:val="0"/>
              <w:divBdr>
                <w:top w:val="none" w:sz="0" w:space="0" w:color="auto"/>
                <w:left w:val="none" w:sz="0" w:space="0" w:color="auto"/>
                <w:bottom w:val="none" w:sz="0" w:space="0" w:color="auto"/>
                <w:right w:val="none" w:sz="0" w:space="0" w:color="auto"/>
              </w:divBdr>
            </w:div>
          </w:divsChild>
        </w:div>
        <w:div w:id="1962031790">
          <w:marLeft w:val="0"/>
          <w:marRight w:val="0"/>
          <w:marTop w:val="0"/>
          <w:marBottom w:val="120"/>
          <w:divBdr>
            <w:top w:val="none" w:sz="0" w:space="0" w:color="auto"/>
            <w:left w:val="none" w:sz="0" w:space="0" w:color="auto"/>
            <w:bottom w:val="none" w:sz="0" w:space="0" w:color="auto"/>
            <w:right w:val="none" w:sz="0" w:space="0" w:color="auto"/>
          </w:divBdr>
          <w:divsChild>
            <w:div w:id="431556688">
              <w:marLeft w:val="0"/>
              <w:marRight w:val="0"/>
              <w:marTop w:val="0"/>
              <w:marBottom w:val="0"/>
              <w:divBdr>
                <w:top w:val="none" w:sz="0" w:space="0" w:color="auto"/>
                <w:left w:val="none" w:sz="0" w:space="0" w:color="auto"/>
                <w:bottom w:val="none" w:sz="0" w:space="0" w:color="auto"/>
                <w:right w:val="none" w:sz="0" w:space="0" w:color="auto"/>
              </w:divBdr>
            </w:div>
          </w:divsChild>
        </w:div>
        <w:div w:id="495732271">
          <w:marLeft w:val="0"/>
          <w:marRight w:val="0"/>
          <w:marTop w:val="0"/>
          <w:marBottom w:val="120"/>
          <w:divBdr>
            <w:top w:val="none" w:sz="0" w:space="0" w:color="auto"/>
            <w:left w:val="none" w:sz="0" w:space="0" w:color="auto"/>
            <w:bottom w:val="none" w:sz="0" w:space="0" w:color="auto"/>
            <w:right w:val="none" w:sz="0" w:space="0" w:color="auto"/>
          </w:divBdr>
          <w:divsChild>
            <w:div w:id="1304502812">
              <w:marLeft w:val="0"/>
              <w:marRight w:val="0"/>
              <w:marTop w:val="0"/>
              <w:marBottom w:val="0"/>
              <w:divBdr>
                <w:top w:val="none" w:sz="0" w:space="0" w:color="auto"/>
                <w:left w:val="none" w:sz="0" w:space="0" w:color="auto"/>
                <w:bottom w:val="none" w:sz="0" w:space="0" w:color="auto"/>
                <w:right w:val="none" w:sz="0" w:space="0" w:color="auto"/>
              </w:divBdr>
            </w:div>
          </w:divsChild>
        </w:div>
        <w:div w:id="425348400">
          <w:marLeft w:val="0"/>
          <w:marRight w:val="0"/>
          <w:marTop w:val="150"/>
          <w:marBottom w:val="0"/>
          <w:divBdr>
            <w:top w:val="none" w:sz="0" w:space="0" w:color="auto"/>
            <w:left w:val="none" w:sz="0" w:space="0" w:color="auto"/>
            <w:bottom w:val="none" w:sz="0" w:space="0" w:color="auto"/>
            <w:right w:val="none" w:sz="0" w:space="0" w:color="auto"/>
          </w:divBdr>
        </w:div>
        <w:div w:id="2074693706">
          <w:marLeft w:val="0"/>
          <w:marRight w:val="0"/>
          <w:marTop w:val="0"/>
          <w:marBottom w:val="120"/>
          <w:divBdr>
            <w:top w:val="none" w:sz="0" w:space="0" w:color="auto"/>
            <w:left w:val="none" w:sz="0" w:space="0" w:color="auto"/>
            <w:bottom w:val="none" w:sz="0" w:space="0" w:color="auto"/>
            <w:right w:val="none" w:sz="0" w:space="0" w:color="auto"/>
          </w:divBdr>
          <w:divsChild>
            <w:div w:id="1501392013">
              <w:marLeft w:val="0"/>
              <w:marRight w:val="0"/>
              <w:marTop w:val="0"/>
              <w:marBottom w:val="0"/>
              <w:divBdr>
                <w:top w:val="none" w:sz="0" w:space="0" w:color="auto"/>
                <w:left w:val="none" w:sz="0" w:space="0" w:color="auto"/>
                <w:bottom w:val="none" w:sz="0" w:space="0" w:color="auto"/>
                <w:right w:val="none" w:sz="0" w:space="0" w:color="auto"/>
              </w:divBdr>
            </w:div>
          </w:divsChild>
        </w:div>
        <w:div w:id="1842423819">
          <w:marLeft w:val="0"/>
          <w:marRight w:val="0"/>
          <w:marTop w:val="0"/>
          <w:marBottom w:val="120"/>
          <w:divBdr>
            <w:top w:val="none" w:sz="0" w:space="0" w:color="auto"/>
            <w:left w:val="none" w:sz="0" w:space="0" w:color="auto"/>
            <w:bottom w:val="none" w:sz="0" w:space="0" w:color="auto"/>
            <w:right w:val="none" w:sz="0" w:space="0" w:color="auto"/>
          </w:divBdr>
          <w:divsChild>
            <w:div w:id="1194801642">
              <w:marLeft w:val="0"/>
              <w:marRight w:val="0"/>
              <w:marTop w:val="0"/>
              <w:marBottom w:val="0"/>
              <w:divBdr>
                <w:top w:val="none" w:sz="0" w:space="0" w:color="auto"/>
                <w:left w:val="none" w:sz="0" w:space="0" w:color="auto"/>
                <w:bottom w:val="none" w:sz="0" w:space="0" w:color="auto"/>
                <w:right w:val="none" w:sz="0" w:space="0" w:color="auto"/>
              </w:divBdr>
            </w:div>
          </w:divsChild>
        </w:div>
        <w:div w:id="1239748740">
          <w:marLeft w:val="0"/>
          <w:marRight w:val="0"/>
          <w:marTop w:val="0"/>
          <w:marBottom w:val="120"/>
          <w:divBdr>
            <w:top w:val="none" w:sz="0" w:space="0" w:color="auto"/>
            <w:left w:val="none" w:sz="0" w:space="0" w:color="auto"/>
            <w:bottom w:val="none" w:sz="0" w:space="0" w:color="auto"/>
            <w:right w:val="none" w:sz="0" w:space="0" w:color="auto"/>
          </w:divBdr>
          <w:divsChild>
            <w:div w:id="1212303450">
              <w:marLeft w:val="0"/>
              <w:marRight w:val="0"/>
              <w:marTop w:val="0"/>
              <w:marBottom w:val="0"/>
              <w:divBdr>
                <w:top w:val="none" w:sz="0" w:space="0" w:color="auto"/>
                <w:left w:val="none" w:sz="0" w:space="0" w:color="auto"/>
                <w:bottom w:val="none" w:sz="0" w:space="0" w:color="auto"/>
                <w:right w:val="none" w:sz="0" w:space="0" w:color="auto"/>
              </w:divBdr>
            </w:div>
          </w:divsChild>
        </w:div>
        <w:div w:id="666861529">
          <w:marLeft w:val="0"/>
          <w:marRight w:val="0"/>
          <w:marTop w:val="0"/>
          <w:marBottom w:val="120"/>
          <w:divBdr>
            <w:top w:val="none" w:sz="0" w:space="0" w:color="auto"/>
            <w:left w:val="none" w:sz="0" w:space="0" w:color="auto"/>
            <w:bottom w:val="none" w:sz="0" w:space="0" w:color="auto"/>
            <w:right w:val="none" w:sz="0" w:space="0" w:color="auto"/>
          </w:divBdr>
          <w:divsChild>
            <w:div w:id="418135536">
              <w:marLeft w:val="0"/>
              <w:marRight w:val="0"/>
              <w:marTop w:val="0"/>
              <w:marBottom w:val="0"/>
              <w:divBdr>
                <w:top w:val="none" w:sz="0" w:space="0" w:color="auto"/>
                <w:left w:val="none" w:sz="0" w:space="0" w:color="auto"/>
                <w:bottom w:val="none" w:sz="0" w:space="0" w:color="auto"/>
                <w:right w:val="none" w:sz="0" w:space="0" w:color="auto"/>
              </w:divBdr>
            </w:div>
          </w:divsChild>
        </w:div>
        <w:div w:id="1695645290">
          <w:marLeft w:val="0"/>
          <w:marRight w:val="0"/>
          <w:marTop w:val="150"/>
          <w:marBottom w:val="0"/>
          <w:divBdr>
            <w:top w:val="none" w:sz="0" w:space="0" w:color="auto"/>
            <w:left w:val="none" w:sz="0" w:space="0" w:color="auto"/>
            <w:bottom w:val="none" w:sz="0" w:space="0" w:color="auto"/>
            <w:right w:val="none" w:sz="0" w:space="0" w:color="auto"/>
          </w:divBdr>
        </w:div>
        <w:div w:id="1468158934">
          <w:marLeft w:val="0"/>
          <w:marRight w:val="0"/>
          <w:marTop w:val="0"/>
          <w:marBottom w:val="120"/>
          <w:divBdr>
            <w:top w:val="none" w:sz="0" w:space="0" w:color="auto"/>
            <w:left w:val="none" w:sz="0" w:space="0" w:color="auto"/>
            <w:bottom w:val="none" w:sz="0" w:space="0" w:color="auto"/>
            <w:right w:val="none" w:sz="0" w:space="0" w:color="auto"/>
          </w:divBdr>
          <w:divsChild>
            <w:div w:id="1268581475">
              <w:marLeft w:val="0"/>
              <w:marRight w:val="0"/>
              <w:marTop w:val="0"/>
              <w:marBottom w:val="0"/>
              <w:divBdr>
                <w:top w:val="none" w:sz="0" w:space="0" w:color="auto"/>
                <w:left w:val="none" w:sz="0" w:space="0" w:color="auto"/>
                <w:bottom w:val="none" w:sz="0" w:space="0" w:color="auto"/>
                <w:right w:val="none" w:sz="0" w:space="0" w:color="auto"/>
              </w:divBdr>
            </w:div>
          </w:divsChild>
        </w:div>
        <w:div w:id="564992755">
          <w:marLeft w:val="0"/>
          <w:marRight w:val="0"/>
          <w:marTop w:val="0"/>
          <w:marBottom w:val="120"/>
          <w:divBdr>
            <w:top w:val="none" w:sz="0" w:space="0" w:color="auto"/>
            <w:left w:val="none" w:sz="0" w:space="0" w:color="auto"/>
            <w:bottom w:val="none" w:sz="0" w:space="0" w:color="auto"/>
            <w:right w:val="none" w:sz="0" w:space="0" w:color="auto"/>
          </w:divBdr>
          <w:divsChild>
            <w:div w:id="1196508336">
              <w:marLeft w:val="0"/>
              <w:marRight w:val="0"/>
              <w:marTop w:val="0"/>
              <w:marBottom w:val="0"/>
              <w:divBdr>
                <w:top w:val="none" w:sz="0" w:space="0" w:color="auto"/>
                <w:left w:val="none" w:sz="0" w:space="0" w:color="auto"/>
                <w:bottom w:val="none" w:sz="0" w:space="0" w:color="auto"/>
                <w:right w:val="none" w:sz="0" w:space="0" w:color="auto"/>
              </w:divBdr>
            </w:div>
          </w:divsChild>
        </w:div>
        <w:div w:id="1932616947">
          <w:marLeft w:val="0"/>
          <w:marRight w:val="0"/>
          <w:marTop w:val="0"/>
          <w:marBottom w:val="120"/>
          <w:divBdr>
            <w:top w:val="none" w:sz="0" w:space="0" w:color="auto"/>
            <w:left w:val="none" w:sz="0" w:space="0" w:color="auto"/>
            <w:bottom w:val="none" w:sz="0" w:space="0" w:color="auto"/>
            <w:right w:val="none" w:sz="0" w:space="0" w:color="auto"/>
          </w:divBdr>
          <w:divsChild>
            <w:div w:id="1640184495">
              <w:marLeft w:val="0"/>
              <w:marRight w:val="0"/>
              <w:marTop w:val="0"/>
              <w:marBottom w:val="0"/>
              <w:divBdr>
                <w:top w:val="none" w:sz="0" w:space="0" w:color="auto"/>
                <w:left w:val="none" w:sz="0" w:space="0" w:color="auto"/>
                <w:bottom w:val="none" w:sz="0" w:space="0" w:color="auto"/>
                <w:right w:val="none" w:sz="0" w:space="0" w:color="auto"/>
              </w:divBdr>
            </w:div>
          </w:divsChild>
        </w:div>
        <w:div w:id="1910075158">
          <w:marLeft w:val="0"/>
          <w:marRight w:val="0"/>
          <w:marTop w:val="0"/>
          <w:marBottom w:val="120"/>
          <w:divBdr>
            <w:top w:val="none" w:sz="0" w:space="0" w:color="auto"/>
            <w:left w:val="none" w:sz="0" w:space="0" w:color="auto"/>
            <w:bottom w:val="none" w:sz="0" w:space="0" w:color="auto"/>
            <w:right w:val="none" w:sz="0" w:space="0" w:color="auto"/>
          </w:divBdr>
          <w:divsChild>
            <w:div w:id="1673606971">
              <w:marLeft w:val="0"/>
              <w:marRight w:val="0"/>
              <w:marTop w:val="0"/>
              <w:marBottom w:val="0"/>
              <w:divBdr>
                <w:top w:val="none" w:sz="0" w:space="0" w:color="auto"/>
                <w:left w:val="none" w:sz="0" w:space="0" w:color="auto"/>
                <w:bottom w:val="none" w:sz="0" w:space="0" w:color="auto"/>
                <w:right w:val="none" w:sz="0" w:space="0" w:color="auto"/>
              </w:divBdr>
            </w:div>
          </w:divsChild>
        </w:div>
        <w:div w:id="1100879000">
          <w:marLeft w:val="0"/>
          <w:marRight w:val="0"/>
          <w:marTop w:val="225"/>
          <w:marBottom w:val="0"/>
          <w:divBdr>
            <w:top w:val="none" w:sz="0" w:space="0" w:color="auto"/>
            <w:left w:val="none" w:sz="0" w:space="0" w:color="auto"/>
            <w:bottom w:val="none" w:sz="0" w:space="0" w:color="auto"/>
            <w:right w:val="none" w:sz="0" w:space="0" w:color="auto"/>
          </w:divBdr>
        </w:div>
        <w:div w:id="1741754133">
          <w:marLeft w:val="0"/>
          <w:marRight w:val="0"/>
          <w:marTop w:val="0"/>
          <w:marBottom w:val="120"/>
          <w:divBdr>
            <w:top w:val="none" w:sz="0" w:space="0" w:color="auto"/>
            <w:left w:val="none" w:sz="0" w:space="0" w:color="auto"/>
            <w:bottom w:val="none" w:sz="0" w:space="0" w:color="auto"/>
            <w:right w:val="none" w:sz="0" w:space="0" w:color="auto"/>
          </w:divBdr>
          <w:divsChild>
            <w:div w:id="505093592">
              <w:marLeft w:val="0"/>
              <w:marRight w:val="0"/>
              <w:marTop w:val="0"/>
              <w:marBottom w:val="0"/>
              <w:divBdr>
                <w:top w:val="none" w:sz="0" w:space="0" w:color="auto"/>
                <w:left w:val="none" w:sz="0" w:space="0" w:color="auto"/>
                <w:bottom w:val="none" w:sz="0" w:space="0" w:color="auto"/>
                <w:right w:val="none" w:sz="0" w:space="0" w:color="auto"/>
              </w:divBdr>
            </w:div>
          </w:divsChild>
        </w:div>
        <w:div w:id="441263296">
          <w:marLeft w:val="0"/>
          <w:marRight w:val="0"/>
          <w:marTop w:val="0"/>
          <w:marBottom w:val="120"/>
          <w:divBdr>
            <w:top w:val="none" w:sz="0" w:space="0" w:color="auto"/>
            <w:left w:val="none" w:sz="0" w:space="0" w:color="auto"/>
            <w:bottom w:val="none" w:sz="0" w:space="0" w:color="auto"/>
            <w:right w:val="none" w:sz="0" w:space="0" w:color="auto"/>
          </w:divBdr>
          <w:divsChild>
            <w:div w:id="810755900">
              <w:marLeft w:val="0"/>
              <w:marRight w:val="0"/>
              <w:marTop w:val="0"/>
              <w:marBottom w:val="0"/>
              <w:divBdr>
                <w:top w:val="none" w:sz="0" w:space="0" w:color="auto"/>
                <w:left w:val="none" w:sz="0" w:space="0" w:color="auto"/>
                <w:bottom w:val="none" w:sz="0" w:space="0" w:color="auto"/>
                <w:right w:val="none" w:sz="0" w:space="0" w:color="auto"/>
              </w:divBdr>
            </w:div>
            <w:div w:id="1065451163">
              <w:marLeft w:val="0"/>
              <w:marRight w:val="0"/>
              <w:marTop w:val="0"/>
              <w:marBottom w:val="0"/>
              <w:divBdr>
                <w:top w:val="none" w:sz="0" w:space="0" w:color="auto"/>
                <w:left w:val="none" w:sz="0" w:space="0" w:color="auto"/>
                <w:bottom w:val="none" w:sz="0" w:space="0" w:color="auto"/>
                <w:right w:val="none" w:sz="0" w:space="0" w:color="auto"/>
              </w:divBdr>
            </w:div>
            <w:div w:id="670648295">
              <w:marLeft w:val="0"/>
              <w:marRight w:val="0"/>
              <w:marTop w:val="0"/>
              <w:marBottom w:val="0"/>
              <w:divBdr>
                <w:top w:val="none" w:sz="0" w:space="0" w:color="auto"/>
                <w:left w:val="none" w:sz="0" w:space="0" w:color="auto"/>
                <w:bottom w:val="none" w:sz="0" w:space="0" w:color="auto"/>
                <w:right w:val="none" w:sz="0" w:space="0" w:color="auto"/>
              </w:divBdr>
            </w:div>
            <w:div w:id="245000301">
              <w:marLeft w:val="0"/>
              <w:marRight w:val="0"/>
              <w:marTop w:val="0"/>
              <w:marBottom w:val="0"/>
              <w:divBdr>
                <w:top w:val="none" w:sz="0" w:space="0" w:color="auto"/>
                <w:left w:val="none" w:sz="0" w:space="0" w:color="auto"/>
                <w:bottom w:val="none" w:sz="0" w:space="0" w:color="auto"/>
                <w:right w:val="none" w:sz="0" w:space="0" w:color="auto"/>
              </w:divBdr>
            </w:div>
            <w:div w:id="1262253205">
              <w:marLeft w:val="0"/>
              <w:marRight w:val="0"/>
              <w:marTop w:val="0"/>
              <w:marBottom w:val="0"/>
              <w:divBdr>
                <w:top w:val="none" w:sz="0" w:space="0" w:color="auto"/>
                <w:left w:val="none" w:sz="0" w:space="0" w:color="auto"/>
                <w:bottom w:val="none" w:sz="0" w:space="0" w:color="auto"/>
                <w:right w:val="none" w:sz="0" w:space="0" w:color="auto"/>
              </w:divBdr>
            </w:div>
            <w:div w:id="585192082">
              <w:marLeft w:val="0"/>
              <w:marRight w:val="0"/>
              <w:marTop w:val="0"/>
              <w:marBottom w:val="0"/>
              <w:divBdr>
                <w:top w:val="none" w:sz="0" w:space="0" w:color="auto"/>
                <w:left w:val="none" w:sz="0" w:space="0" w:color="auto"/>
                <w:bottom w:val="none" w:sz="0" w:space="0" w:color="auto"/>
                <w:right w:val="none" w:sz="0" w:space="0" w:color="auto"/>
              </w:divBdr>
            </w:div>
            <w:div w:id="1345402351">
              <w:marLeft w:val="0"/>
              <w:marRight w:val="0"/>
              <w:marTop w:val="0"/>
              <w:marBottom w:val="0"/>
              <w:divBdr>
                <w:top w:val="none" w:sz="0" w:space="0" w:color="auto"/>
                <w:left w:val="none" w:sz="0" w:space="0" w:color="auto"/>
                <w:bottom w:val="none" w:sz="0" w:space="0" w:color="auto"/>
                <w:right w:val="none" w:sz="0" w:space="0" w:color="auto"/>
              </w:divBdr>
            </w:div>
          </w:divsChild>
        </w:div>
        <w:div w:id="1244797050">
          <w:marLeft w:val="0"/>
          <w:marRight w:val="0"/>
          <w:marTop w:val="0"/>
          <w:marBottom w:val="120"/>
          <w:divBdr>
            <w:top w:val="none" w:sz="0" w:space="0" w:color="auto"/>
            <w:left w:val="none" w:sz="0" w:space="0" w:color="auto"/>
            <w:bottom w:val="none" w:sz="0" w:space="0" w:color="auto"/>
            <w:right w:val="none" w:sz="0" w:space="0" w:color="auto"/>
          </w:divBdr>
          <w:divsChild>
            <w:div w:id="1623682705">
              <w:marLeft w:val="0"/>
              <w:marRight w:val="0"/>
              <w:marTop w:val="0"/>
              <w:marBottom w:val="0"/>
              <w:divBdr>
                <w:top w:val="none" w:sz="0" w:space="0" w:color="auto"/>
                <w:left w:val="none" w:sz="0" w:space="0" w:color="auto"/>
                <w:bottom w:val="none" w:sz="0" w:space="0" w:color="auto"/>
                <w:right w:val="none" w:sz="0" w:space="0" w:color="auto"/>
              </w:divBdr>
            </w:div>
            <w:div w:id="1717774383">
              <w:marLeft w:val="0"/>
              <w:marRight w:val="0"/>
              <w:marTop w:val="0"/>
              <w:marBottom w:val="0"/>
              <w:divBdr>
                <w:top w:val="none" w:sz="0" w:space="0" w:color="auto"/>
                <w:left w:val="none" w:sz="0" w:space="0" w:color="auto"/>
                <w:bottom w:val="none" w:sz="0" w:space="0" w:color="auto"/>
                <w:right w:val="none" w:sz="0" w:space="0" w:color="auto"/>
              </w:divBdr>
            </w:div>
            <w:div w:id="592129881">
              <w:marLeft w:val="0"/>
              <w:marRight w:val="0"/>
              <w:marTop w:val="0"/>
              <w:marBottom w:val="0"/>
              <w:divBdr>
                <w:top w:val="none" w:sz="0" w:space="0" w:color="auto"/>
                <w:left w:val="none" w:sz="0" w:space="0" w:color="auto"/>
                <w:bottom w:val="none" w:sz="0" w:space="0" w:color="auto"/>
                <w:right w:val="none" w:sz="0" w:space="0" w:color="auto"/>
              </w:divBdr>
            </w:div>
            <w:div w:id="61221258">
              <w:marLeft w:val="0"/>
              <w:marRight w:val="0"/>
              <w:marTop w:val="0"/>
              <w:marBottom w:val="0"/>
              <w:divBdr>
                <w:top w:val="none" w:sz="0" w:space="0" w:color="auto"/>
                <w:left w:val="none" w:sz="0" w:space="0" w:color="auto"/>
                <w:bottom w:val="none" w:sz="0" w:space="0" w:color="auto"/>
                <w:right w:val="none" w:sz="0" w:space="0" w:color="auto"/>
              </w:divBdr>
            </w:div>
            <w:div w:id="409272748">
              <w:marLeft w:val="0"/>
              <w:marRight w:val="0"/>
              <w:marTop w:val="0"/>
              <w:marBottom w:val="0"/>
              <w:divBdr>
                <w:top w:val="none" w:sz="0" w:space="0" w:color="auto"/>
                <w:left w:val="none" w:sz="0" w:space="0" w:color="auto"/>
                <w:bottom w:val="none" w:sz="0" w:space="0" w:color="auto"/>
                <w:right w:val="none" w:sz="0" w:space="0" w:color="auto"/>
              </w:divBdr>
            </w:div>
            <w:div w:id="922375868">
              <w:marLeft w:val="0"/>
              <w:marRight w:val="0"/>
              <w:marTop w:val="0"/>
              <w:marBottom w:val="0"/>
              <w:divBdr>
                <w:top w:val="none" w:sz="0" w:space="0" w:color="auto"/>
                <w:left w:val="none" w:sz="0" w:space="0" w:color="auto"/>
                <w:bottom w:val="none" w:sz="0" w:space="0" w:color="auto"/>
                <w:right w:val="none" w:sz="0" w:space="0" w:color="auto"/>
              </w:divBdr>
            </w:div>
            <w:div w:id="437411821">
              <w:marLeft w:val="0"/>
              <w:marRight w:val="0"/>
              <w:marTop w:val="0"/>
              <w:marBottom w:val="0"/>
              <w:divBdr>
                <w:top w:val="none" w:sz="0" w:space="0" w:color="auto"/>
                <w:left w:val="none" w:sz="0" w:space="0" w:color="auto"/>
                <w:bottom w:val="none" w:sz="0" w:space="0" w:color="auto"/>
                <w:right w:val="none" w:sz="0" w:space="0" w:color="auto"/>
              </w:divBdr>
            </w:div>
            <w:div w:id="574780323">
              <w:marLeft w:val="0"/>
              <w:marRight w:val="0"/>
              <w:marTop w:val="0"/>
              <w:marBottom w:val="0"/>
              <w:divBdr>
                <w:top w:val="none" w:sz="0" w:space="0" w:color="auto"/>
                <w:left w:val="none" w:sz="0" w:space="0" w:color="auto"/>
                <w:bottom w:val="none" w:sz="0" w:space="0" w:color="auto"/>
                <w:right w:val="none" w:sz="0" w:space="0" w:color="auto"/>
              </w:divBdr>
            </w:div>
            <w:div w:id="1386300200">
              <w:marLeft w:val="0"/>
              <w:marRight w:val="0"/>
              <w:marTop w:val="0"/>
              <w:marBottom w:val="0"/>
              <w:divBdr>
                <w:top w:val="none" w:sz="0" w:space="0" w:color="auto"/>
                <w:left w:val="none" w:sz="0" w:space="0" w:color="auto"/>
                <w:bottom w:val="none" w:sz="0" w:space="0" w:color="auto"/>
                <w:right w:val="none" w:sz="0" w:space="0" w:color="auto"/>
              </w:divBdr>
            </w:div>
            <w:div w:id="68886532">
              <w:marLeft w:val="0"/>
              <w:marRight w:val="0"/>
              <w:marTop w:val="0"/>
              <w:marBottom w:val="0"/>
              <w:divBdr>
                <w:top w:val="none" w:sz="0" w:space="0" w:color="auto"/>
                <w:left w:val="none" w:sz="0" w:space="0" w:color="auto"/>
                <w:bottom w:val="none" w:sz="0" w:space="0" w:color="auto"/>
                <w:right w:val="none" w:sz="0" w:space="0" w:color="auto"/>
              </w:divBdr>
            </w:div>
          </w:divsChild>
        </w:div>
        <w:div w:id="345324617">
          <w:marLeft w:val="0"/>
          <w:marRight w:val="0"/>
          <w:marTop w:val="225"/>
          <w:marBottom w:val="0"/>
          <w:divBdr>
            <w:top w:val="none" w:sz="0" w:space="0" w:color="auto"/>
            <w:left w:val="none" w:sz="0" w:space="0" w:color="auto"/>
            <w:bottom w:val="none" w:sz="0" w:space="0" w:color="auto"/>
            <w:right w:val="none" w:sz="0" w:space="0" w:color="auto"/>
          </w:divBdr>
        </w:div>
        <w:div w:id="264506764">
          <w:marLeft w:val="0"/>
          <w:marRight w:val="0"/>
          <w:marTop w:val="0"/>
          <w:marBottom w:val="120"/>
          <w:divBdr>
            <w:top w:val="none" w:sz="0" w:space="0" w:color="auto"/>
            <w:left w:val="none" w:sz="0" w:space="0" w:color="auto"/>
            <w:bottom w:val="none" w:sz="0" w:space="0" w:color="auto"/>
            <w:right w:val="none" w:sz="0" w:space="0" w:color="auto"/>
          </w:divBdr>
          <w:divsChild>
            <w:div w:id="1699546126">
              <w:marLeft w:val="0"/>
              <w:marRight w:val="0"/>
              <w:marTop w:val="0"/>
              <w:marBottom w:val="0"/>
              <w:divBdr>
                <w:top w:val="none" w:sz="0" w:space="0" w:color="auto"/>
                <w:left w:val="none" w:sz="0" w:space="0" w:color="auto"/>
                <w:bottom w:val="none" w:sz="0" w:space="0" w:color="auto"/>
                <w:right w:val="none" w:sz="0" w:space="0" w:color="auto"/>
              </w:divBdr>
            </w:div>
            <w:div w:id="540366373">
              <w:marLeft w:val="0"/>
              <w:marRight w:val="0"/>
              <w:marTop w:val="0"/>
              <w:marBottom w:val="0"/>
              <w:divBdr>
                <w:top w:val="none" w:sz="0" w:space="0" w:color="auto"/>
                <w:left w:val="none" w:sz="0" w:space="0" w:color="auto"/>
                <w:bottom w:val="none" w:sz="0" w:space="0" w:color="auto"/>
                <w:right w:val="none" w:sz="0" w:space="0" w:color="auto"/>
              </w:divBdr>
            </w:div>
            <w:div w:id="1927810937">
              <w:marLeft w:val="0"/>
              <w:marRight w:val="0"/>
              <w:marTop w:val="0"/>
              <w:marBottom w:val="0"/>
              <w:divBdr>
                <w:top w:val="none" w:sz="0" w:space="0" w:color="auto"/>
                <w:left w:val="none" w:sz="0" w:space="0" w:color="auto"/>
                <w:bottom w:val="none" w:sz="0" w:space="0" w:color="auto"/>
                <w:right w:val="none" w:sz="0" w:space="0" w:color="auto"/>
              </w:divBdr>
            </w:div>
          </w:divsChild>
        </w:div>
        <w:div w:id="1488479181">
          <w:marLeft w:val="0"/>
          <w:marRight w:val="0"/>
          <w:marTop w:val="0"/>
          <w:marBottom w:val="120"/>
          <w:divBdr>
            <w:top w:val="none" w:sz="0" w:space="0" w:color="auto"/>
            <w:left w:val="none" w:sz="0" w:space="0" w:color="auto"/>
            <w:bottom w:val="none" w:sz="0" w:space="0" w:color="auto"/>
            <w:right w:val="none" w:sz="0" w:space="0" w:color="auto"/>
          </w:divBdr>
          <w:divsChild>
            <w:div w:id="1179273490">
              <w:marLeft w:val="0"/>
              <w:marRight w:val="0"/>
              <w:marTop w:val="0"/>
              <w:marBottom w:val="0"/>
              <w:divBdr>
                <w:top w:val="none" w:sz="0" w:space="0" w:color="auto"/>
                <w:left w:val="none" w:sz="0" w:space="0" w:color="auto"/>
                <w:bottom w:val="none" w:sz="0" w:space="0" w:color="auto"/>
                <w:right w:val="none" w:sz="0" w:space="0" w:color="auto"/>
              </w:divBdr>
            </w:div>
            <w:div w:id="1407335395">
              <w:marLeft w:val="0"/>
              <w:marRight w:val="0"/>
              <w:marTop w:val="0"/>
              <w:marBottom w:val="0"/>
              <w:divBdr>
                <w:top w:val="none" w:sz="0" w:space="0" w:color="auto"/>
                <w:left w:val="none" w:sz="0" w:space="0" w:color="auto"/>
                <w:bottom w:val="none" w:sz="0" w:space="0" w:color="auto"/>
                <w:right w:val="none" w:sz="0" w:space="0" w:color="auto"/>
              </w:divBdr>
            </w:div>
            <w:div w:id="121657854">
              <w:marLeft w:val="0"/>
              <w:marRight w:val="0"/>
              <w:marTop w:val="0"/>
              <w:marBottom w:val="0"/>
              <w:divBdr>
                <w:top w:val="none" w:sz="0" w:space="0" w:color="auto"/>
                <w:left w:val="none" w:sz="0" w:space="0" w:color="auto"/>
                <w:bottom w:val="none" w:sz="0" w:space="0" w:color="auto"/>
                <w:right w:val="none" w:sz="0" w:space="0" w:color="auto"/>
              </w:divBdr>
            </w:div>
            <w:div w:id="116922786">
              <w:marLeft w:val="0"/>
              <w:marRight w:val="0"/>
              <w:marTop w:val="0"/>
              <w:marBottom w:val="0"/>
              <w:divBdr>
                <w:top w:val="none" w:sz="0" w:space="0" w:color="auto"/>
                <w:left w:val="none" w:sz="0" w:space="0" w:color="auto"/>
                <w:bottom w:val="none" w:sz="0" w:space="0" w:color="auto"/>
                <w:right w:val="none" w:sz="0" w:space="0" w:color="auto"/>
              </w:divBdr>
            </w:div>
          </w:divsChild>
        </w:div>
        <w:div w:id="2055883037">
          <w:marLeft w:val="0"/>
          <w:marRight w:val="0"/>
          <w:marTop w:val="0"/>
          <w:marBottom w:val="120"/>
          <w:divBdr>
            <w:top w:val="none" w:sz="0" w:space="0" w:color="auto"/>
            <w:left w:val="none" w:sz="0" w:space="0" w:color="auto"/>
            <w:bottom w:val="none" w:sz="0" w:space="0" w:color="auto"/>
            <w:right w:val="none" w:sz="0" w:space="0" w:color="auto"/>
          </w:divBdr>
          <w:divsChild>
            <w:div w:id="1632133407">
              <w:marLeft w:val="0"/>
              <w:marRight w:val="0"/>
              <w:marTop w:val="0"/>
              <w:marBottom w:val="0"/>
              <w:divBdr>
                <w:top w:val="none" w:sz="0" w:space="0" w:color="auto"/>
                <w:left w:val="none" w:sz="0" w:space="0" w:color="auto"/>
                <w:bottom w:val="none" w:sz="0" w:space="0" w:color="auto"/>
                <w:right w:val="none" w:sz="0" w:space="0" w:color="auto"/>
              </w:divBdr>
            </w:div>
            <w:div w:id="2027439028">
              <w:marLeft w:val="0"/>
              <w:marRight w:val="0"/>
              <w:marTop w:val="0"/>
              <w:marBottom w:val="0"/>
              <w:divBdr>
                <w:top w:val="none" w:sz="0" w:space="0" w:color="auto"/>
                <w:left w:val="none" w:sz="0" w:space="0" w:color="auto"/>
                <w:bottom w:val="none" w:sz="0" w:space="0" w:color="auto"/>
                <w:right w:val="none" w:sz="0" w:space="0" w:color="auto"/>
              </w:divBdr>
            </w:div>
          </w:divsChild>
        </w:div>
        <w:div w:id="551497800">
          <w:marLeft w:val="0"/>
          <w:marRight w:val="0"/>
          <w:marTop w:val="0"/>
          <w:marBottom w:val="120"/>
          <w:divBdr>
            <w:top w:val="none" w:sz="0" w:space="0" w:color="auto"/>
            <w:left w:val="none" w:sz="0" w:space="0" w:color="auto"/>
            <w:bottom w:val="none" w:sz="0" w:space="0" w:color="auto"/>
            <w:right w:val="none" w:sz="0" w:space="0" w:color="auto"/>
          </w:divBdr>
          <w:divsChild>
            <w:div w:id="1749233501">
              <w:marLeft w:val="0"/>
              <w:marRight w:val="0"/>
              <w:marTop w:val="0"/>
              <w:marBottom w:val="0"/>
              <w:divBdr>
                <w:top w:val="none" w:sz="0" w:space="0" w:color="auto"/>
                <w:left w:val="none" w:sz="0" w:space="0" w:color="auto"/>
                <w:bottom w:val="none" w:sz="0" w:space="0" w:color="auto"/>
                <w:right w:val="none" w:sz="0" w:space="0" w:color="auto"/>
              </w:divBdr>
            </w:div>
          </w:divsChild>
        </w:div>
        <w:div w:id="1533571103">
          <w:marLeft w:val="0"/>
          <w:marRight w:val="0"/>
          <w:marTop w:val="0"/>
          <w:marBottom w:val="120"/>
          <w:divBdr>
            <w:top w:val="none" w:sz="0" w:space="0" w:color="auto"/>
            <w:left w:val="none" w:sz="0" w:space="0" w:color="auto"/>
            <w:bottom w:val="none" w:sz="0" w:space="0" w:color="auto"/>
            <w:right w:val="none" w:sz="0" w:space="0" w:color="auto"/>
          </w:divBdr>
          <w:divsChild>
            <w:div w:id="1625647444">
              <w:marLeft w:val="0"/>
              <w:marRight w:val="0"/>
              <w:marTop w:val="0"/>
              <w:marBottom w:val="0"/>
              <w:divBdr>
                <w:top w:val="none" w:sz="0" w:space="0" w:color="auto"/>
                <w:left w:val="none" w:sz="0" w:space="0" w:color="auto"/>
                <w:bottom w:val="none" w:sz="0" w:space="0" w:color="auto"/>
                <w:right w:val="none" w:sz="0" w:space="0" w:color="auto"/>
              </w:divBdr>
            </w:div>
          </w:divsChild>
        </w:div>
        <w:div w:id="100804302">
          <w:marLeft w:val="0"/>
          <w:marRight w:val="0"/>
          <w:marTop w:val="0"/>
          <w:marBottom w:val="120"/>
          <w:divBdr>
            <w:top w:val="none" w:sz="0" w:space="0" w:color="auto"/>
            <w:left w:val="none" w:sz="0" w:space="0" w:color="auto"/>
            <w:bottom w:val="none" w:sz="0" w:space="0" w:color="auto"/>
            <w:right w:val="none" w:sz="0" w:space="0" w:color="auto"/>
          </w:divBdr>
          <w:divsChild>
            <w:div w:id="175703948">
              <w:marLeft w:val="0"/>
              <w:marRight w:val="0"/>
              <w:marTop w:val="0"/>
              <w:marBottom w:val="0"/>
              <w:divBdr>
                <w:top w:val="none" w:sz="0" w:space="0" w:color="auto"/>
                <w:left w:val="none" w:sz="0" w:space="0" w:color="auto"/>
                <w:bottom w:val="none" w:sz="0" w:space="0" w:color="auto"/>
                <w:right w:val="none" w:sz="0" w:space="0" w:color="auto"/>
              </w:divBdr>
            </w:div>
          </w:divsChild>
        </w:div>
        <w:div w:id="1872835121">
          <w:marLeft w:val="0"/>
          <w:marRight w:val="0"/>
          <w:marTop w:val="0"/>
          <w:marBottom w:val="120"/>
          <w:divBdr>
            <w:top w:val="none" w:sz="0" w:space="0" w:color="auto"/>
            <w:left w:val="none" w:sz="0" w:space="0" w:color="auto"/>
            <w:bottom w:val="none" w:sz="0" w:space="0" w:color="auto"/>
            <w:right w:val="none" w:sz="0" w:space="0" w:color="auto"/>
          </w:divBdr>
          <w:divsChild>
            <w:div w:id="820925315">
              <w:marLeft w:val="0"/>
              <w:marRight w:val="0"/>
              <w:marTop w:val="0"/>
              <w:marBottom w:val="0"/>
              <w:divBdr>
                <w:top w:val="none" w:sz="0" w:space="0" w:color="auto"/>
                <w:left w:val="none" w:sz="0" w:space="0" w:color="auto"/>
                <w:bottom w:val="none" w:sz="0" w:space="0" w:color="auto"/>
                <w:right w:val="none" w:sz="0" w:space="0" w:color="auto"/>
              </w:divBdr>
            </w:div>
          </w:divsChild>
        </w:div>
        <w:div w:id="473370114">
          <w:marLeft w:val="0"/>
          <w:marRight w:val="0"/>
          <w:marTop w:val="0"/>
          <w:marBottom w:val="120"/>
          <w:divBdr>
            <w:top w:val="none" w:sz="0" w:space="0" w:color="auto"/>
            <w:left w:val="none" w:sz="0" w:space="0" w:color="auto"/>
            <w:bottom w:val="none" w:sz="0" w:space="0" w:color="auto"/>
            <w:right w:val="none" w:sz="0" w:space="0" w:color="auto"/>
          </w:divBdr>
          <w:divsChild>
            <w:div w:id="518931181">
              <w:marLeft w:val="0"/>
              <w:marRight w:val="0"/>
              <w:marTop w:val="0"/>
              <w:marBottom w:val="0"/>
              <w:divBdr>
                <w:top w:val="none" w:sz="0" w:space="0" w:color="auto"/>
                <w:left w:val="none" w:sz="0" w:space="0" w:color="auto"/>
                <w:bottom w:val="none" w:sz="0" w:space="0" w:color="auto"/>
                <w:right w:val="none" w:sz="0" w:space="0" w:color="auto"/>
              </w:divBdr>
            </w:div>
          </w:divsChild>
        </w:div>
        <w:div w:id="97651194">
          <w:marLeft w:val="0"/>
          <w:marRight w:val="0"/>
          <w:marTop w:val="0"/>
          <w:marBottom w:val="120"/>
          <w:divBdr>
            <w:top w:val="none" w:sz="0" w:space="0" w:color="auto"/>
            <w:left w:val="none" w:sz="0" w:space="0" w:color="auto"/>
            <w:bottom w:val="none" w:sz="0" w:space="0" w:color="auto"/>
            <w:right w:val="none" w:sz="0" w:space="0" w:color="auto"/>
          </w:divBdr>
          <w:divsChild>
            <w:div w:id="1983121085">
              <w:marLeft w:val="0"/>
              <w:marRight w:val="0"/>
              <w:marTop w:val="0"/>
              <w:marBottom w:val="0"/>
              <w:divBdr>
                <w:top w:val="none" w:sz="0" w:space="0" w:color="auto"/>
                <w:left w:val="none" w:sz="0" w:space="0" w:color="auto"/>
                <w:bottom w:val="none" w:sz="0" w:space="0" w:color="auto"/>
                <w:right w:val="none" w:sz="0" w:space="0" w:color="auto"/>
              </w:divBdr>
            </w:div>
            <w:div w:id="183370559">
              <w:marLeft w:val="0"/>
              <w:marRight w:val="0"/>
              <w:marTop w:val="0"/>
              <w:marBottom w:val="0"/>
              <w:divBdr>
                <w:top w:val="none" w:sz="0" w:space="0" w:color="auto"/>
                <w:left w:val="none" w:sz="0" w:space="0" w:color="auto"/>
                <w:bottom w:val="none" w:sz="0" w:space="0" w:color="auto"/>
                <w:right w:val="none" w:sz="0" w:space="0" w:color="auto"/>
              </w:divBdr>
            </w:div>
          </w:divsChild>
        </w:div>
        <w:div w:id="1345594408">
          <w:marLeft w:val="0"/>
          <w:marRight w:val="0"/>
          <w:marTop w:val="0"/>
          <w:marBottom w:val="120"/>
          <w:divBdr>
            <w:top w:val="none" w:sz="0" w:space="0" w:color="auto"/>
            <w:left w:val="none" w:sz="0" w:space="0" w:color="auto"/>
            <w:bottom w:val="none" w:sz="0" w:space="0" w:color="auto"/>
            <w:right w:val="none" w:sz="0" w:space="0" w:color="auto"/>
          </w:divBdr>
          <w:divsChild>
            <w:div w:id="967442571">
              <w:marLeft w:val="0"/>
              <w:marRight w:val="0"/>
              <w:marTop w:val="0"/>
              <w:marBottom w:val="0"/>
              <w:divBdr>
                <w:top w:val="none" w:sz="0" w:space="0" w:color="auto"/>
                <w:left w:val="none" w:sz="0" w:space="0" w:color="auto"/>
                <w:bottom w:val="none" w:sz="0" w:space="0" w:color="auto"/>
                <w:right w:val="none" w:sz="0" w:space="0" w:color="auto"/>
              </w:divBdr>
            </w:div>
          </w:divsChild>
        </w:div>
        <w:div w:id="1282609882">
          <w:marLeft w:val="0"/>
          <w:marRight w:val="0"/>
          <w:marTop w:val="0"/>
          <w:marBottom w:val="120"/>
          <w:divBdr>
            <w:top w:val="none" w:sz="0" w:space="0" w:color="auto"/>
            <w:left w:val="none" w:sz="0" w:space="0" w:color="auto"/>
            <w:bottom w:val="none" w:sz="0" w:space="0" w:color="auto"/>
            <w:right w:val="none" w:sz="0" w:space="0" w:color="auto"/>
          </w:divBdr>
          <w:divsChild>
            <w:div w:id="713239431">
              <w:marLeft w:val="0"/>
              <w:marRight w:val="0"/>
              <w:marTop w:val="0"/>
              <w:marBottom w:val="0"/>
              <w:divBdr>
                <w:top w:val="none" w:sz="0" w:space="0" w:color="auto"/>
                <w:left w:val="none" w:sz="0" w:space="0" w:color="auto"/>
                <w:bottom w:val="none" w:sz="0" w:space="0" w:color="auto"/>
                <w:right w:val="none" w:sz="0" w:space="0" w:color="auto"/>
              </w:divBdr>
            </w:div>
            <w:div w:id="1868368945">
              <w:marLeft w:val="0"/>
              <w:marRight w:val="0"/>
              <w:marTop w:val="0"/>
              <w:marBottom w:val="0"/>
              <w:divBdr>
                <w:top w:val="none" w:sz="0" w:space="0" w:color="auto"/>
                <w:left w:val="none" w:sz="0" w:space="0" w:color="auto"/>
                <w:bottom w:val="none" w:sz="0" w:space="0" w:color="auto"/>
                <w:right w:val="none" w:sz="0" w:space="0" w:color="auto"/>
              </w:divBdr>
            </w:div>
          </w:divsChild>
        </w:div>
        <w:div w:id="595597192">
          <w:marLeft w:val="0"/>
          <w:marRight w:val="0"/>
          <w:marTop w:val="0"/>
          <w:marBottom w:val="120"/>
          <w:divBdr>
            <w:top w:val="none" w:sz="0" w:space="0" w:color="auto"/>
            <w:left w:val="none" w:sz="0" w:space="0" w:color="auto"/>
            <w:bottom w:val="none" w:sz="0" w:space="0" w:color="auto"/>
            <w:right w:val="none" w:sz="0" w:space="0" w:color="auto"/>
          </w:divBdr>
          <w:divsChild>
            <w:div w:id="1126970588">
              <w:marLeft w:val="0"/>
              <w:marRight w:val="0"/>
              <w:marTop w:val="0"/>
              <w:marBottom w:val="0"/>
              <w:divBdr>
                <w:top w:val="none" w:sz="0" w:space="0" w:color="auto"/>
                <w:left w:val="none" w:sz="0" w:space="0" w:color="auto"/>
                <w:bottom w:val="none" w:sz="0" w:space="0" w:color="auto"/>
                <w:right w:val="none" w:sz="0" w:space="0" w:color="auto"/>
              </w:divBdr>
            </w:div>
            <w:div w:id="68963615">
              <w:marLeft w:val="0"/>
              <w:marRight w:val="0"/>
              <w:marTop w:val="0"/>
              <w:marBottom w:val="0"/>
              <w:divBdr>
                <w:top w:val="none" w:sz="0" w:space="0" w:color="auto"/>
                <w:left w:val="none" w:sz="0" w:space="0" w:color="auto"/>
                <w:bottom w:val="none" w:sz="0" w:space="0" w:color="auto"/>
                <w:right w:val="none" w:sz="0" w:space="0" w:color="auto"/>
              </w:divBdr>
            </w:div>
            <w:div w:id="997078624">
              <w:marLeft w:val="0"/>
              <w:marRight w:val="0"/>
              <w:marTop w:val="0"/>
              <w:marBottom w:val="0"/>
              <w:divBdr>
                <w:top w:val="none" w:sz="0" w:space="0" w:color="auto"/>
                <w:left w:val="none" w:sz="0" w:space="0" w:color="auto"/>
                <w:bottom w:val="none" w:sz="0" w:space="0" w:color="auto"/>
                <w:right w:val="none" w:sz="0" w:space="0" w:color="auto"/>
              </w:divBdr>
            </w:div>
          </w:divsChild>
        </w:div>
        <w:div w:id="590747350">
          <w:marLeft w:val="0"/>
          <w:marRight w:val="0"/>
          <w:marTop w:val="0"/>
          <w:marBottom w:val="120"/>
          <w:divBdr>
            <w:top w:val="none" w:sz="0" w:space="0" w:color="auto"/>
            <w:left w:val="none" w:sz="0" w:space="0" w:color="auto"/>
            <w:bottom w:val="none" w:sz="0" w:space="0" w:color="auto"/>
            <w:right w:val="none" w:sz="0" w:space="0" w:color="auto"/>
          </w:divBdr>
          <w:divsChild>
            <w:div w:id="1386180472">
              <w:marLeft w:val="0"/>
              <w:marRight w:val="0"/>
              <w:marTop w:val="0"/>
              <w:marBottom w:val="0"/>
              <w:divBdr>
                <w:top w:val="none" w:sz="0" w:space="0" w:color="auto"/>
                <w:left w:val="none" w:sz="0" w:space="0" w:color="auto"/>
                <w:bottom w:val="none" w:sz="0" w:space="0" w:color="auto"/>
                <w:right w:val="none" w:sz="0" w:space="0" w:color="auto"/>
              </w:divBdr>
            </w:div>
            <w:div w:id="66388748">
              <w:marLeft w:val="0"/>
              <w:marRight w:val="0"/>
              <w:marTop w:val="0"/>
              <w:marBottom w:val="0"/>
              <w:divBdr>
                <w:top w:val="none" w:sz="0" w:space="0" w:color="auto"/>
                <w:left w:val="none" w:sz="0" w:space="0" w:color="auto"/>
                <w:bottom w:val="none" w:sz="0" w:space="0" w:color="auto"/>
                <w:right w:val="none" w:sz="0" w:space="0" w:color="auto"/>
              </w:divBdr>
            </w:div>
            <w:div w:id="1888642098">
              <w:marLeft w:val="0"/>
              <w:marRight w:val="0"/>
              <w:marTop w:val="0"/>
              <w:marBottom w:val="0"/>
              <w:divBdr>
                <w:top w:val="none" w:sz="0" w:space="0" w:color="auto"/>
                <w:left w:val="none" w:sz="0" w:space="0" w:color="auto"/>
                <w:bottom w:val="none" w:sz="0" w:space="0" w:color="auto"/>
                <w:right w:val="none" w:sz="0" w:space="0" w:color="auto"/>
              </w:divBdr>
            </w:div>
            <w:div w:id="1777630204">
              <w:marLeft w:val="0"/>
              <w:marRight w:val="0"/>
              <w:marTop w:val="0"/>
              <w:marBottom w:val="0"/>
              <w:divBdr>
                <w:top w:val="none" w:sz="0" w:space="0" w:color="auto"/>
                <w:left w:val="none" w:sz="0" w:space="0" w:color="auto"/>
                <w:bottom w:val="none" w:sz="0" w:space="0" w:color="auto"/>
                <w:right w:val="none" w:sz="0" w:space="0" w:color="auto"/>
              </w:divBdr>
            </w:div>
            <w:div w:id="788739433">
              <w:marLeft w:val="0"/>
              <w:marRight w:val="0"/>
              <w:marTop w:val="0"/>
              <w:marBottom w:val="0"/>
              <w:divBdr>
                <w:top w:val="none" w:sz="0" w:space="0" w:color="auto"/>
                <w:left w:val="none" w:sz="0" w:space="0" w:color="auto"/>
                <w:bottom w:val="none" w:sz="0" w:space="0" w:color="auto"/>
                <w:right w:val="none" w:sz="0" w:space="0" w:color="auto"/>
              </w:divBdr>
            </w:div>
          </w:divsChild>
        </w:div>
        <w:div w:id="775097721">
          <w:marLeft w:val="0"/>
          <w:marRight w:val="0"/>
          <w:marTop w:val="0"/>
          <w:marBottom w:val="120"/>
          <w:divBdr>
            <w:top w:val="none" w:sz="0" w:space="0" w:color="auto"/>
            <w:left w:val="none" w:sz="0" w:space="0" w:color="auto"/>
            <w:bottom w:val="none" w:sz="0" w:space="0" w:color="auto"/>
            <w:right w:val="none" w:sz="0" w:space="0" w:color="auto"/>
          </w:divBdr>
          <w:divsChild>
            <w:div w:id="813791665">
              <w:marLeft w:val="0"/>
              <w:marRight w:val="0"/>
              <w:marTop w:val="0"/>
              <w:marBottom w:val="0"/>
              <w:divBdr>
                <w:top w:val="none" w:sz="0" w:space="0" w:color="auto"/>
                <w:left w:val="none" w:sz="0" w:space="0" w:color="auto"/>
                <w:bottom w:val="none" w:sz="0" w:space="0" w:color="auto"/>
                <w:right w:val="none" w:sz="0" w:space="0" w:color="auto"/>
              </w:divBdr>
            </w:div>
            <w:div w:id="808018959">
              <w:marLeft w:val="0"/>
              <w:marRight w:val="0"/>
              <w:marTop w:val="0"/>
              <w:marBottom w:val="0"/>
              <w:divBdr>
                <w:top w:val="none" w:sz="0" w:space="0" w:color="auto"/>
                <w:left w:val="none" w:sz="0" w:space="0" w:color="auto"/>
                <w:bottom w:val="none" w:sz="0" w:space="0" w:color="auto"/>
                <w:right w:val="none" w:sz="0" w:space="0" w:color="auto"/>
              </w:divBdr>
            </w:div>
          </w:divsChild>
        </w:div>
        <w:div w:id="118496539">
          <w:marLeft w:val="0"/>
          <w:marRight w:val="0"/>
          <w:marTop w:val="0"/>
          <w:marBottom w:val="120"/>
          <w:divBdr>
            <w:top w:val="none" w:sz="0" w:space="0" w:color="auto"/>
            <w:left w:val="none" w:sz="0" w:space="0" w:color="auto"/>
            <w:bottom w:val="none" w:sz="0" w:space="0" w:color="auto"/>
            <w:right w:val="none" w:sz="0" w:space="0" w:color="auto"/>
          </w:divBdr>
          <w:divsChild>
            <w:div w:id="1699508459">
              <w:marLeft w:val="0"/>
              <w:marRight w:val="0"/>
              <w:marTop w:val="0"/>
              <w:marBottom w:val="0"/>
              <w:divBdr>
                <w:top w:val="none" w:sz="0" w:space="0" w:color="auto"/>
                <w:left w:val="none" w:sz="0" w:space="0" w:color="auto"/>
                <w:bottom w:val="none" w:sz="0" w:space="0" w:color="auto"/>
                <w:right w:val="none" w:sz="0" w:space="0" w:color="auto"/>
              </w:divBdr>
            </w:div>
            <w:div w:id="272173436">
              <w:marLeft w:val="0"/>
              <w:marRight w:val="0"/>
              <w:marTop w:val="0"/>
              <w:marBottom w:val="0"/>
              <w:divBdr>
                <w:top w:val="none" w:sz="0" w:space="0" w:color="auto"/>
                <w:left w:val="none" w:sz="0" w:space="0" w:color="auto"/>
                <w:bottom w:val="none" w:sz="0" w:space="0" w:color="auto"/>
                <w:right w:val="none" w:sz="0" w:space="0" w:color="auto"/>
              </w:divBdr>
            </w:div>
            <w:div w:id="1584559945">
              <w:marLeft w:val="0"/>
              <w:marRight w:val="0"/>
              <w:marTop w:val="0"/>
              <w:marBottom w:val="0"/>
              <w:divBdr>
                <w:top w:val="none" w:sz="0" w:space="0" w:color="auto"/>
                <w:left w:val="none" w:sz="0" w:space="0" w:color="auto"/>
                <w:bottom w:val="none" w:sz="0" w:space="0" w:color="auto"/>
                <w:right w:val="none" w:sz="0" w:space="0" w:color="auto"/>
              </w:divBdr>
            </w:div>
            <w:div w:id="1382174440">
              <w:marLeft w:val="0"/>
              <w:marRight w:val="0"/>
              <w:marTop w:val="0"/>
              <w:marBottom w:val="0"/>
              <w:divBdr>
                <w:top w:val="none" w:sz="0" w:space="0" w:color="auto"/>
                <w:left w:val="none" w:sz="0" w:space="0" w:color="auto"/>
                <w:bottom w:val="none" w:sz="0" w:space="0" w:color="auto"/>
                <w:right w:val="none" w:sz="0" w:space="0" w:color="auto"/>
              </w:divBdr>
            </w:div>
            <w:div w:id="1188909015">
              <w:marLeft w:val="0"/>
              <w:marRight w:val="0"/>
              <w:marTop w:val="0"/>
              <w:marBottom w:val="0"/>
              <w:divBdr>
                <w:top w:val="none" w:sz="0" w:space="0" w:color="auto"/>
                <w:left w:val="none" w:sz="0" w:space="0" w:color="auto"/>
                <w:bottom w:val="none" w:sz="0" w:space="0" w:color="auto"/>
                <w:right w:val="none" w:sz="0" w:space="0" w:color="auto"/>
              </w:divBdr>
            </w:div>
            <w:div w:id="198931871">
              <w:marLeft w:val="0"/>
              <w:marRight w:val="0"/>
              <w:marTop w:val="0"/>
              <w:marBottom w:val="0"/>
              <w:divBdr>
                <w:top w:val="none" w:sz="0" w:space="0" w:color="auto"/>
                <w:left w:val="none" w:sz="0" w:space="0" w:color="auto"/>
                <w:bottom w:val="none" w:sz="0" w:space="0" w:color="auto"/>
                <w:right w:val="none" w:sz="0" w:space="0" w:color="auto"/>
              </w:divBdr>
            </w:div>
            <w:div w:id="2075472085">
              <w:marLeft w:val="0"/>
              <w:marRight w:val="0"/>
              <w:marTop w:val="0"/>
              <w:marBottom w:val="0"/>
              <w:divBdr>
                <w:top w:val="none" w:sz="0" w:space="0" w:color="auto"/>
                <w:left w:val="none" w:sz="0" w:space="0" w:color="auto"/>
                <w:bottom w:val="none" w:sz="0" w:space="0" w:color="auto"/>
                <w:right w:val="none" w:sz="0" w:space="0" w:color="auto"/>
              </w:divBdr>
            </w:div>
            <w:div w:id="1914268631">
              <w:marLeft w:val="0"/>
              <w:marRight w:val="0"/>
              <w:marTop w:val="0"/>
              <w:marBottom w:val="0"/>
              <w:divBdr>
                <w:top w:val="none" w:sz="0" w:space="0" w:color="auto"/>
                <w:left w:val="none" w:sz="0" w:space="0" w:color="auto"/>
                <w:bottom w:val="none" w:sz="0" w:space="0" w:color="auto"/>
                <w:right w:val="none" w:sz="0" w:space="0" w:color="auto"/>
              </w:divBdr>
            </w:div>
            <w:div w:id="1134372742">
              <w:marLeft w:val="0"/>
              <w:marRight w:val="0"/>
              <w:marTop w:val="0"/>
              <w:marBottom w:val="0"/>
              <w:divBdr>
                <w:top w:val="none" w:sz="0" w:space="0" w:color="auto"/>
                <w:left w:val="none" w:sz="0" w:space="0" w:color="auto"/>
                <w:bottom w:val="none" w:sz="0" w:space="0" w:color="auto"/>
                <w:right w:val="none" w:sz="0" w:space="0" w:color="auto"/>
              </w:divBdr>
            </w:div>
            <w:div w:id="1554852181">
              <w:marLeft w:val="0"/>
              <w:marRight w:val="0"/>
              <w:marTop w:val="0"/>
              <w:marBottom w:val="0"/>
              <w:divBdr>
                <w:top w:val="none" w:sz="0" w:space="0" w:color="auto"/>
                <w:left w:val="none" w:sz="0" w:space="0" w:color="auto"/>
                <w:bottom w:val="none" w:sz="0" w:space="0" w:color="auto"/>
                <w:right w:val="none" w:sz="0" w:space="0" w:color="auto"/>
              </w:divBdr>
            </w:div>
            <w:div w:id="885877471">
              <w:marLeft w:val="0"/>
              <w:marRight w:val="0"/>
              <w:marTop w:val="0"/>
              <w:marBottom w:val="0"/>
              <w:divBdr>
                <w:top w:val="none" w:sz="0" w:space="0" w:color="auto"/>
                <w:left w:val="none" w:sz="0" w:space="0" w:color="auto"/>
                <w:bottom w:val="none" w:sz="0" w:space="0" w:color="auto"/>
                <w:right w:val="none" w:sz="0" w:space="0" w:color="auto"/>
              </w:divBdr>
            </w:div>
          </w:divsChild>
        </w:div>
        <w:div w:id="656763646">
          <w:marLeft w:val="0"/>
          <w:marRight w:val="0"/>
          <w:marTop w:val="0"/>
          <w:marBottom w:val="120"/>
          <w:divBdr>
            <w:top w:val="none" w:sz="0" w:space="0" w:color="auto"/>
            <w:left w:val="none" w:sz="0" w:space="0" w:color="auto"/>
            <w:bottom w:val="none" w:sz="0" w:space="0" w:color="auto"/>
            <w:right w:val="none" w:sz="0" w:space="0" w:color="auto"/>
          </w:divBdr>
          <w:divsChild>
            <w:div w:id="363752430">
              <w:marLeft w:val="0"/>
              <w:marRight w:val="0"/>
              <w:marTop w:val="0"/>
              <w:marBottom w:val="0"/>
              <w:divBdr>
                <w:top w:val="none" w:sz="0" w:space="0" w:color="auto"/>
                <w:left w:val="none" w:sz="0" w:space="0" w:color="auto"/>
                <w:bottom w:val="none" w:sz="0" w:space="0" w:color="auto"/>
                <w:right w:val="none" w:sz="0" w:space="0" w:color="auto"/>
              </w:divBdr>
            </w:div>
          </w:divsChild>
        </w:div>
        <w:div w:id="18354943">
          <w:marLeft w:val="0"/>
          <w:marRight w:val="0"/>
          <w:marTop w:val="0"/>
          <w:marBottom w:val="120"/>
          <w:divBdr>
            <w:top w:val="none" w:sz="0" w:space="0" w:color="auto"/>
            <w:left w:val="none" w:sz="0" w:space="0" w:color="auto"/>
            <w:bottom w:val="none" w:sz="0" w:space="0" w:color="auto"/>
            <w:right w:val="none" w:sz="0" w:space="0" w:color="auto"/>
          </w:divBdr>
          <w:divsChild>
            <w:div w:id="773063033">
              <w:marLeft w:val="0"/>
              <w:marRight w:val="0"/>
              <w:marTop w:val="0"/>
              <w:marBottom w:val="0"/>
              <w:divBdr>
                <w:top w:val="none" w:sz="0" w:space="0" w:color="auto"/>
                <w:left w:val="none" w:sz="0" w:space="0" w:color="auto"/>
                <w:bottom w:val="none" w:sz="0" w:space="0" w:color="auto"/>
                <w:right w:val="none" w:sz="0" w:space="0" w:color="auto"/>
              </w:divBdr>
            </w:div>
            <w:div w:id="378282263">
              <w:marLeft w:val="0"/>
              <w:marRight w:val="0"/>
              <w:marTop w:val="0"/>
              <w:marBottom w:val="0"/>
              <w:divBdr>
                <w:top w:val="none" w:sz="0" w:space="0" w:color="auto"/>
                <w:left w:val="none" w:sz="0" w:space="0" w:color="auto"/>
                <w:bottom w:val="none" w:sz="0" w:space="0" w:color="auto"/>
                <w:right w:val="none" w:sz="0" w:space="0" w:color="auto"/>
              </w:divBdr>
            </w:div>
            <w:div w:id="1920943559">
              <w:marLeft w:val="0"/>
              <w:marRight w:val="0"/>
              <w:marTop w:val="0"/>
              <w:marBottom w:val="0"/>
              <w:divBdr>
                <w:top w:val="none" w:sz="0" w:space="0" w:color="auto"/>
                <w:left w:val="none" w:sz="0" w:space="0" w:color="auto"/>
                <w:bottom w:val="none" w:sz="0" w:space="0" w:color="auto"/>
                <w:right w:val="none" w:sz="0" w:space="0" w:color="auto"/>
              </w:divBdr>
            </w:div>
          </w:divsChild>
        </w:div>
        <w:div w:id="1027293774">
          <w:marLeft w:val="0"/>
          <w:marRight w:val="0"/>
          <w:marTop w:val="0"/>
          <w:marBottom w:val="120"/>
          <w:divBdr>
            <w:top w:val="none" w:sz="0" w:space="0" w:color="auto"/>
            <w:left w:val="none" w:sz="0" w:space="0" w:color="auto"/>
            <w:bottom w:val="none" w:sz="0" w:space="0" w:color="auto"/>
            <w:right w:val="none" w:sz="0" w:space="0" w:color="auto"/>
          </w:divBdr>
          <w:divsChild>
            <w:div w:id="998995508">
              <w:marLeft w:val="0"/>
              <w:marRight w:val="0"/>
              <w:marTop w:val="0"/>
              <w:marBottom w:val="0"/>
              <w:divBdr>
                <w:top w:val="none" w:sz="0" w:space="0" w:color="auto"/>
                <w:left w:val="none" w:sz="0" w:space="0" w:color="auto"/>
                <w:bottom w:val="none" w:sz="0" w:space="0" w:color="auto"/>
                <w:right w:val="none" w:sz="0" w:space="0" w:color="auto"/>
              </w:divBdr>
            </w:div>
            <w:div w:id="1338652046">
              <w:marLeft w:val="0"/>
              <w:marRight w:val="0"/>
              <w:marTop w:val="0"/>
              <w:marBottom w:val="0"/>
              <w:divBdr>
                <w:top w:val="none" w:sz="0" w:space="0" w:color="auto"/>
                <w:left w:val="none" w:sz="0" w:space="0" w:color="auto"/>
                <w:bottom w:val="none" w:sz="0" w:space="0" w:color="auto"/>
                <w:right w:val="none" w:sz="0" w:space="0" w:color="auto"/>
              </w:divBdr>
            </w:div>
            <w:div w:id="603615314">
              <w:marLeft w:val="0"/>
              <w:marRight w:val="0"/>
              <w:marTop w:val="0"/>
              <w:marBottom w:val="0"/>
              <w:divBdr>
                <w:top w:val="none" w:sz="0" w:space="0" w:color="auto"/>
                <w:left w:val="none" w:sz="0" w:space="0" w:color="auto"/>
                <w:bottom w:val="none" w:sz="0" w:space="0" w:color="auto"/>
                <w:right w:val="none" w:sz="0" w:space="0" w:color="auto"/>
              </w:divBdr>
            </w:div>
            <w:div w:id="543566613">
              <w:marLeft w:val="0"/>
              <w:marRight w:val="0"/>
              <w:marTop w:val="0"/>
              <w:marBottom w:val="0"/>
              <w:divBdr>
                <w:top w:val="none" w:sz="0" w:space="0" w:color="auto"/>
                <w:left w:val="none" w:sz="0" w:space="0" w:color="auto"/>
                <w:bottom w:val="none" w:sz="0" w:space="0" w:color="auto"/>
                <w:right w:val="none" w:sz="0" w:space="0" w:color="auto"/>
              </w:divBdr>
            </w:div>
            <w:div w:id="1614285279">
              <w:marLeft w:val="0"/>
              <w:marRight w:val="0"/>
              <w:marTop w:val="0"/>
              <w:marBottom w:val="0"/>
              <w:divBdr>
                <w:top w:val="none" w:sz="0" w:space="0" w:color="auto"/>
                <w:left w:val="none" w:sz="0" w:space="0" w:color="auto"/>
                <w:bottom w:val="none" w:sz="0" w:space="0" w:color="auto"/>
                <w:right w:val="none" w:sz="0" w:space="0" w:color="auto"/>
              </w:divBdr>
            </w:div>
          </w:divsChild>
        </w:div>
        <w:div w:id="1208880700">
          <w:marLeft w:val="0"/>
          <w:marRight w:val="0"/>
          <w:marTop w:val="0"/>
          <w:marBottom w:val="120"/>
          <w:divBdr>
            <w:top w:val="none" w:sz="0" w:space="0" w:color="auto"/>
            <w:left w:val="none" w:sz="0" w:space="0" w:color="auto"/>
            <w:bottom w:val="none" w:sz="0" w:space="0" w:color="auto"/>
            <w:right w:val="none" w:sz="0" w:space="0" w:color="auto"/>
          </w:divBdr>
          <w:divsChild>
            <w:div w:id="1479877616">
              <w:marLeft w:val="0"/>
              <w:marRight w:val="0"/>
              <w:marTop w:val="0"/>
              <w:marBottom w:val="0"/>
              <w:divBdr>
                <w:top w:val="none" w:sz="0" w:space="0" w:color="auto"/>
                <w:left w:val="none" w:sz="0" w:space="0" w:color="auto"/>
                <w:bottom w:val="none" w:sz="0" w:space="0" w:color="auto"/>
                <w:right w:val="none" w:sz="0" w:space="0" w:color="auto"/>
              </w:divBdr>
            </w:div>
          </w:divsChild>
        </w:div>
        <w:div w:id="1749691567">
          <w:marLeft w:val="0"/>
          <w:marRight w:val="0"/>
          <w:marTop w:val="0"/>
          <w:marBottom w:val="120"/>
          <w:divBdr>
            <w:top w:val="none" w:sz="0" w:space="0" w:color="auto"/>
            <w:left w:val="none" w:sz="0" w:space="0" w:color="auto"/>
            <w:bottom w:val="none" w:sz="0" w:space="0" w:color="auto"/>
            <w:right w:val="none" w:sz="0" w:space="0" w:color="auto"/>
          </w:divBdr>
          <w:divsChild>
            <w:div w:id="599680714">
              <w:marLeft w:val="0"/>
              <w:marRight w:val="0"/>
              <w:marTop w:val="0"/>
              <w:marBottom w:val="0"/>
              <w:divBdr>
                <w:top w:val="none" w:sz="0" w:space="0" w:color="auto"/>
                <w:left w:val="none" w:sz="0" w:space="0" w:color="auto"/>
                <w:bottom w:val="none" w:sz="0" w:space="0" w:color="auto"/>
                <w:right w:val="none" w:sz="0" w:space="0" w:color="auto"/>
              </w:divBdr>
            </w:div>
            <w:div w:id="24252462">
              <w:marLeft w:val="0"/>
              <w:marRight w:val="0"/>
              <w:marTop w:val="0"/>
              <w:marBottom w:val="0"/>
              <w:divBdr>
                <w:top w:val="none" w:sz="0" w:space="0" w:color="auto"/>
                <w:left w:val="none" w:sz="0" w:space="0" w:color="auto"/>
                <w:bottom w:val="none" w:sz="0" w:space="0" w:color="auto"/>
                <w:right w:val="none" w:sz="0" w:space="0" w:color="auto"/>
              </w:divBdr>
            </w:div>
            <w:div w:id="1303732090">
              <w:marLeft w:val="0"/>
              <w:marRight w:val="0"/>
              <w:marTop w:val="0"/>
              <w:marBottom w:val="0"/>
              <w:divBdr>
                <w:top w:val="none" w:sz="0" w:space="0" w:color="auto"/>
                <w:left w:val="none" w:sz="0" w:space="0" w:color="auto"/>
                <w:bottom w:val="none" w:sz="0" w:space="0" w:color="auto"/>
                <w:right w:val="none" w:sz="0" w:space="0" w:color="auto"/>
              </w:divBdr>
            </w:div>
            <w:div w:id="1840659469">
              <w:marLeft w:val="0"/>
              <w:marRight w:val="0"/>
              <w:marTop w:val="0"/>
              <w:marBottom w:val="0"/>
              <w:divBdr>
                <w:top w:val="none" w:sz="0" w:space="0" w:color="auto"/>
                <w:left w:val="none" w:sz="0" w:space="0" w:color="auto"/>
                <w:bottom w:val="none" w:sz="0" w:space="0" w:color="auto"/>
                <w:right w:val="none" w:sz="0" w:space="0" w:color="auto"/>
              </w:divBdr>
            </w:div>
          </w:divsChild>
        </w:div>
        <w:div w:id="1372539094">
          <w:marLeft w:val="0"/>
          <w:marRight w:val="0"/>
          <w:marTop w:val="75"/>
          <w:marBottom w:val="0"/>
          <w:divBdr>
            <w:top w:val="none" w:sz="0" w:space="0" w:color="auto"/>
            <w:left w:val="none" w:sz="0" w:space="0" w:color="auto"/>
            <w:bottom w:val="none" w:sz="0" w:space="0" w:color="auto"/>
            <w:right w:val="none" w:sz="0" w:space="0" w:color="auto"/>
          </w:divBdr>
        </w:div>
        <w:div w:id="683820544">
          <w:marLeft w:val="0"/>
          <w:marRight w:val="0"/>
          <w:marTop w:val="0"/>
          <w:marBottom w:val="150"/>
          <w:divBdr>
            <w:top w:val="none" w:sz="0" w:space="0" w:color="auto"/>
            <w:left w:val="none" w:sz="0" w:space="0" w:color="auto"/>
            <w:bottom w:val="none" w:sz="0" w:space="0" w:color="auto"/>
            <w:right w:val="none" w:sz="0" w:space="0" w:color="auto"/>
          </w:divBdr>
          <w:divsChild>
            <w:div w:id="1554803777">
              <w:marLeft w:val="0"/>
              <w:marRight w:val="0"/>
              <w:marTop w:val="0"/>
              <w:marBottom w:val="0"/>
              <w:divBdr>
                <w:top w:val="none" w:sz="0" w:space="0" w:color="auto"/>
                <w:left w:val="none" w:sz="0" w:space="0" w:color="auto"/>
                <w:bottom w:val="none" w:sz="0" w:space="0" w:color="auto"/>
                <w:right w:val="none" w:sz="0" w:space="0" w:color="auto"/>
              </w:divBdr>
            </w:div>
            <w:div w:id="281225993">
              <w:marLeft w:val="0"/>
              <w:marRight w:val="0"/>
              <w:marTop w:val="0"/>
              <w:marBottom w:val="0"/>
              <w:divBdr>
                <w:top w:val="none" w:sz="0" w:space="0" w:color="auto"/>
                <w:left w:val="none" w:sz="0" w:space="0" w:color="auto"/>
                <w:bottom w:val="none" w:sz="0" w:space="0" w:color="auto"/>
                <w:right w:val="none" w:sz="0" w:space="0" w:color="auto"/>
              </w:divBdr>
            </w:div>
            <w:div w:id="524289982">
              <w:marLeft w:val="0"/>
              <w:marRight w:val="0"/>
              <w:marTop w:val="0"/>
              <w:marBottom w:val="0"/>
              <w:divBdr>
                <w:top w:val="none" w:sz="0" w:space="0" w:color="auto"/>
                <w:left w:val="none" w:sz="0" w:space="0" w:color="auto"/>
                <w:bottom w:val="none" w:sz="0" w:space="0" w:color="auto"/>
                <w:right w:val="none" w:sz="0" w:space="0" w:color="auto"/>
              </w:divBdr>
            </w:div>
            <w:div w:id="179314960">
              <w:marLeft w:val="0"/>
              <w:marRight w:val="0"/>
              <w:marTop w:val="0"/>
              <w:marBottom w:val="0"/>
              <w:divBdr>
                <w:top w:val="none" w:sz="0" w:space="0" w:color="auto"/>
                <w:left w:val="none" w:sz="0" w:space="0" w:color="auto"/>
                <w:bottom w:val="none" w:sz="0" w:space="0" w:color="auto"/>
                <w:right w:val="none" w:sz="0" w:space="0" w:color="auto"/>
              </w:divBdr>
            </w:div>
            <w:div w:id="2127112853">
              <w:marLeft w:val="0"/>
              <w:marRight w:val="0"/>
              <w:marTop w:val="0"/>
              <w:marBottom w:val="0"/>
              <w:divBdr>
                <w:top w:val="none" w:sz="0" w:space="0" w:color="auto"/>
                <w:left w:val="none" w:sz="0" w:space="0" w:color="auto"/>
                <w:bottom w:val="none" w:sz="0" w:space="0" w:color="auto"/>
                <w:right w:val="none" w:sz="0" w:space="0" w:color="auto"/>
              </w:divBdr>
            </w:div>
            <w:div w:id="657997736">
              <w:marLeft w:val="0"/>
              <w:marRight w:val="0"/>
              <w:marTop w:val="0"/>
              <w:marBottom w:val="0"/>
              <w:divBdr>
                <w:top w:val="none" w:sz="0" w:space="0" w:color="auto"/>
                <w:left w:val="none" w:sz="0" w:space="0" w:color="auto"/>
                <w:bottom w:val="none" w:sz="0" w:space="0" w:color="auto"/>
                <w:right w:val="none" w:sz="0" w:space="0" w:color="auto"/>
              </w:divBdr>
            </w:div>
            <w:div w:id="686949225">
              <w:marLeft w:val="0"/>
              <w:marRight w:val="0"/>
              <w:marTop w:val="0"/>
              <w:marBottom w:val="0"/>
              <w:divBdr>
                <w:top w:val="none" w:sz="0" w:space="0" w:color="auto"/>
                <w:left w:val="none" w:sz="0" w:space="0" w:color="auto"/>
                <w:bottom w:val="none" w:sz="0" w:space="0" w:color="auto"/>
                <w:right w:val="none" w:sz="0" w:space="0" w:color="auto"/>
              </w:divBdr>
            </w:div>
            <w:div w:id="1335566826">
              <w:marLeft w:val="0"/>
              <w:marRight w:val="0"/>
              <w:marTop w:val="0"/>
              <w:marBottom w:val="0"/>
              <w:divBdr>
                <w:top w:val="none" w:sz="0" w:space="0" w:color="auto"/>
                <w:left w:val="none" w:sz="0" w:space="0" w:color="auto"/>
                <w:bottom w:val="none" w:sz="0" w:space="0" w:color="auto"/>
                <w:right w:val="none" w:sz="0" w:space="0" w:color="auto"/>
              </w:divBdr>
            </w:div>
            <w:div w:id="838425110">
              <w:marLeft w:val="0"/>
              <w:marRight w:val="0"/>
              <w:marTop w:val="0"/>
              <w:marBottom w:val="0"/>
              <w:divBdr>
                <w:top w:val="none" w:sz="0" w:space="0" w:color="auto"/>
                <w:left w:val="none" w:sz="0" w:space="0" w:color="auto"/>
                <w:bottom w:val="none" w:sz="0" w:space="0" w:color="auto"/>
                <w:right w:val="none" w:sz="0" w:space="0" w:color="auto"/>
              </w:divBdr>
            </w:div>
            <w:div w:id="826091708">
              <w:marLeft w:val="0"/>
              <w:marRight w:val="0"/>
              <w:marTop w:val="0"/>
              <w:marBottom w:val="0"/>
              <w:divBdr>
                <w:top w:val="none" w:sz="0" w:space="0" w:color="auto"/>
                <w:left w:val="none" w:sz="0" w:space="0" w:color="auto"/>
                <w:bottom w:val="none" w:sz="0" w:space="0" w:color="auto"/>
                <w:right w:val="none" w:sz="0" w:space="0" w:color="auto"/>
              </w:divBdr>
            </w:div>
            <w:div w:id="1018849158">
              <w:marLeft w:val="0"/>
              <w:marRight w:val="0"/>
              <w:marTop w:val="0"/>
              <w:marBottom w:val="0"/>
              <w:divBdr>
                <w:top w:val="none" w:sz="0" w:space="0" w:color="auto"/>
                <w:left w:val="none" w:sz="0" w:space="0" w:color="auto"/>
                <w:bottom w:val="none" w:sz="0" w:space="0" w:color="auto"/>
                <w:right w:val="none" w:sz="0" w:space="0" w:color="auto"/>
              </w:divBdr>
            </w:div>
            <w:div w:id="900362581">
              <w:marLeft w:val="0"/>
              <w:marRight w:val="0"/>
              <w:marTop w:val="0"/>
              <w:marBottom w:val="0"/>
              <w:divBdr>
                <w:top w:val="none" w:sz="0" w:space="0" w:color="auto"/>
                <w:left w:val="none" w:sz="0" w:space="0" w:color="auto"/>
                <w:bottom w:val="none" w:sz="0" w:space="0" w:color="auto"/>
                <w:right w:val="none" w:sz="0" w:space="0" w:color="auto"/>
              </w:divBdr>
            </w:div>
            <w:div w:id="1781335829">
              <w:marLeft w:val="0"/>
              <w:marRight w:val="0"/>
              <w:marTop w:val="0"/>
              <w:marBottom w:val="0"/>
              <w:divBdr>
                <w:top w:val="none" w:sz="0" w:space="0" w:color="auto"/>
                <w:left w:val="none" w:sz="0" w:space="0" w:color="auto"/>
                <w:bottom w:val="none" w:sz="0" w:space="0" w:color="auto"/>
                <w:right w:val="none" w:sz="0" w:space="0" w:color="auto"/>
              </w:divBdr>
            </w:div>
            <w:div w:id="1196382635">
              <w:marLeft w:val="0"/>
              <w:marRight w:val="0"/>
              <w:marTop w:val="0"/>
              <w:marBottom w:val="0"/>
              <w:divBdr>
                <w:top w:val="none" w:sz="0" w:space="0" w:color="auto"/>
                <w:left w:val="none" w:sz="0" w:space="0" w:color="auto"/>
                <w:bottom w:val="none" w:sz="0" w:space="0" w:color="auto"/>
                <w:right w:val="none" w:sz="0" w:space="0" w:color="auto"/>
              </w:divBdr>
            </w:div>
            <w:div w:id="319964527">
              <w:marLeft w:val="0"/>
              <w:marRight w:val="0"/>
              <w:marTop w:val="0"/>
              <w:marBottom w:val="0"/>
              <w:divBdr>
                <w:top w:val="none" w:sz="0" w:space="0" w:color="auto"/>
                <w:left w:val="none" w:sz="0" w:space="0" w:color="auto"/>
                <w:bottom w:val="none" w:sz="0" w:space="0" w:color="auto"/>
                <w:right w:val="none" w:sz="0" w:space="0" w:color="auto"/>
              </w:divBdr>
            </w:div>
            <w:div w:id="1502501103">
              <w:marLeft w:val="0"/>
              <w:marRight w:val="0"/>
              <w:marTop w:val="0"/>
              <w:marBottom w:val="0"/>
              <w:divBdr>
                <w:top w:val="none" w:sz="0" w:space="0" w:color="auto"/>
                <w:left w:val="none" w:sz="0" w:space="0" w:color="auto"/>
                <w:bottom w:val="none" w:sz="0" w:space="0" w:color="auto"/>
                <w:right w:val="none" w:sz="0" w:space="0" w:color="auto"/>
              </w:divBdr>
            </w:div>
            <w:div w:id="1798639049">
              <w:marLeft w:val="0"/>
              <w:marRight w:val="0"/>
              <w:marTop w:val="0"/>
              <w:marBottom w:val="0"/>
              <w:divBdr>
                <w:top w:val="none" w:sz="0" w:space="0" w:color="auto"/>
                <w:left w:val="none" w:sz="0" w:space="0" w:color="auto"/>
                <w:bottom w:val="none" w:sz="0" w:space="0" w:color="auto"/>
                <w:right w:val="none" w:sz="0" w:space="0" w:color="auto"/>
              </w:divBdr>
            </w:div>
            <w:div w:id="1926256515">
              <w:marLeft w:val="0"/>
              <w:marRight w:val="0"/>
              <w:marTop w:val="0"/>
              <w:marBottom w:val="0"/>
              <w:divBdr>
                <w:top w:val="none" w:sz="0" w:space="0" w:color="auto"/>
                <w:left w:val="none" w:sz="0" w:space="0" w:color="auto"/>
                <w:bottom w:val="none" w:sz="0" w:space="0" w:color="auto"/>
                <w:right w:val="none" w:sz="0" w:space="0" w:color="auto"/>
              </w:divBdr>
            </w:div>
            <w:div w:id="1488666234">
              <w:marLeft w:val="0"/>
              <w:marRight w:val="0"/>
              <w:marTop w:val="0"/>
              <w:marBottom w:val="0"/>
              <w:divBdr>
                <w:top w:val="none" w:sz="0" w:space="0" w:color="auto"/>
                <w:left w:val="none" w:sz="0" w:space="0" w:color="auto"/>
                <w:bottom w:val="none" w:sz="0" w:space="0" w:color="auto"/>
                <w:right w:val="none" w:sz="0" w:space="0" w:color="auto"/>
              </w:divBdr>
            </w:div>
            <w:div w:id="2008051499">
              <w:marLeft w:val="0"/>
              <w:marRight w:val="0"/>
              <w:marTop w:val="0"/>
              <w:marBottom w:val="0"/>
              <w:divBdr>
                <w:top w:val="none" w:sz="0" w:space="0" w:color="auto"/>
                <w:left w:val="none" w:sz="0" w:space="0" w:color="auto"/>
                <w:bottom w:val="none" w:sz="0" w:space="0" w:color="auto"/>
                <w:right w:val="none" w:sz="0" w:space="0" w:color="auto"/>
              </w:divBdr>
            </w:div>
            <w:div w:id="1616323793">
              <w:marLeft w:val="0"/>
              <w:marRight w:val="0"/>
              <w:marTop w:val="0"/>
              <w:marBottom w:val="0"/>
              <w:divBdr>
                <w:top w:val="none" w:sz="0" w:space="0" w:color="auto"/>
                <w:left w:val="none" w:sz="0" w:space="0" w:color="auto"/>
                <w:bottom w:val="none" w:sz="0" w:space="0" w:color="auto"/>
                <w:right w:val="none" w:sz="0" w:space="0" w:color="auto"/>
              </w:divBdr>
            </w:div>
            <w:div w:id="1855608738">
              <w:marLeft w:val="0"/>
              <w:marRight w:val="0"/>
              <w:marTop w:val="0"/>
              <w:marBottom w:val="0"/>
              <w:divBdr>
                <w:top w:val="none" w:sz="0" w:space="0" w:color="auto"/>
                <w:left w:val="none" w:sz="0" w:space="0" w:color="auto"/>
                <w:bottom w:val="none" w:sz="0" w:space="0" w:color="auto"/>
                <w:right w:val="none" w:sz="0" w:space="0" w:color="auto"/>
              </w:divBdr>
            </w:div>
            <w:div w:id="2122258371">
              <w:marLeft w:val="0"/>
              <w:marRight w:val="0"/>
              <w:marTop w:val="0"/>
              <w:marBottom w:val="0"/>
              <w:divBdr>
                <w:top w:val="none" w:sz="0" w:space="0" w:color="auto"/>
                <w:left w:val="none" w:sz="0" w:space="0" w:color="auto"/>
                <w:bottom w:val="none" w:sz="0" w:space="0" w:color="auto"/>
                <w:right w:val="none" w:sz="0" w:space="0" w:color="auto"/>
              </w:divBdr>
            </w:div>
            <w:div w:id="504370432">
              <w:marLeft w:val="0"/>
              <w:marRight w:val="0"/>
              <w:marTop w:val="0"/>
              <w:marBottom w:val="0"/>
              <w:divBdr>
                <w:top w:val="none" w:sz="0" w:space="0" w:color="auto"/>
                <w:left w:val="none" w:sz="0" w:space="0" w:color="auto"/>
                <w:bottom w:val="none" w:sz="0" w:space="0" w:color="auto"/>
                <w:right w:val="none" w:sz="0" w:space="0" w:color="auto"/>
              </w:divBdr>
            </w:div>
            <w:div w:id="1087849652">
              <w:marLeft w:val="0"/>
              <w:marRight w:val="0"/>
              <w:marTop w:val="0"/>
              <w:marBottom w:val="0"/>
              <w:divBdr>
                <w:top w:val="none" w:sz="0" w:space="0" w:color="auto"/>
                <w:left w:val="none" w:sz="0" w:space="0" w:color="auto"/>
                <w:bottom w:val="none" w:sz="0" w:space="0" w:color="auto"/>
                <w:right w:val="none" w:sz="0" w:space="0" w:color="auto"/>
              </w:divBdr>
            </w:div>
            <w:div w:id="1256135679">
              <w:marLeft w:val="0"/>
              <w:marRight w:val="0"/>
              <w:marTop w:val="0"/>
              <w:marBottom w:val="0"/>
              <w:divBdr>
                <w:top w:val="none" w:sz="0" w:space="0" w:color="auto"/>
                <w:left w:val="none" w:sz="0" w:space="0" w:color="auto"/>
                <w:bottom w:val="none" w:sz="0" w:space="0" w:color="auto"/>
                <w:right w:val="none" w:sz="0" w:space="0" w:color="auto"/>
              </w:divBdr>
            </w:div>
            <w:div w:id="681712312">
              <w:marLeft w:val="0"/>
              <w:marRight w:val="0"/>
              <w:marTop w:val="0"/>
              <w:marBottom w:val="0"/>
              <w:divBdr>
                <w:top w:val="none" w:sz="0" w:space="0" w:color="auto"/>
                <w:left w:val="none" w:sz="0" w:space="0" w:color="auto"/>
                <w:bottom w:val="none" w:sz="0" w:space="0" w:color="auto"/>
                <w:right w:val="none" w:sz="0" w:space="0" w:color="auto"/>
              </w:divBdr>
            </w:div>
            <w:div w:id="529996600">
              <w:marLeft w:val="0"/>
              <w:marRight w:val="0"/>
              <w:marTop w:val="0"/>
              <w:marBottom w:val="0"/>
              <w:divBdr>
                <w:top w:val="none" w:sz="0" w:space="0" w:color="auto"/>
                <w:left w:val="none" w:sz="0" w:space="0" w:color="auto"/>
                <w:bottom w:val="none" w:sz="0" w:space="0" w:color="auto"/>
                <w:right w:val="none" w:sz="0" w:space="0" w:color="auto"/>
              </w:divBdr>
            </w:div>
            <w:div w:id="1293753790">
              <w:marLeft w:val="0"/>
              <w:marRight w:val="0"/>
              <w:marTop w:val="0"/>
              <w:marBottom w:val="0"/>
              <w:divBdr>
                <w:top w:val="none" w:sz="0" w:space="0" w:color="auto"/>
                <w:left w:val="none" w:sz="0" w:space="0" w:color="auto"/>
                <w:bottom w:val="none" w:sz="0" w:space="0" w:color="auto"/>
                <w:right w:val="none" w:sz="0" w:space="0" w:color="auto"/>
              </w:divBdr>
            </w:div>
            <w:div w:id="23019628">
              <w:marLeft w:val="0"/>
              <w:marRight w:val="0"/>
              <w:marTop w:val="0"/>
              <w:marBottom w:val="0"/>
              <w:divBdr>
                <w:top w:val="none" w:sz="0" w:space="0" w:color="auto"/>
                <w:left w:val="none" w:sz="0" w:space="0" w:color="auto"/>
                <w:bottom w:val="none" w:sz="0" w:space="0" w:color="auto"/>
                <w:right w:val="none" w:sz="0" w:space="0" w:color="auto"/>
              </w:divBdr>
            </w:div>
            <w:div w:id="390083819">
              <w:marLeft w:val="0"/>
              <w:marRight w:val="0"/>
              <w:marTop w:val="0"/>
              <w:marBottom w:val="0"/>
              <w:divBdr>
                <w:top w:val="none" w:sz="0" w:space="0" w:color="auto"/>
                <w:left w:val="none" w:sz="0" w:space="0" w:color="auto"/>
                <w:bottom w:val="none" w:sz="0" w:space="0" w:color="auto"/>
                <w:right w:val="none" w:sz="0" w:space="0" w:color="auto"/>
              </w:divBdr>
            </w:div>
            <w:div w:id="621350794">
              <w:marLeft w:val="0"/>
              <w:marRight w:val="0"/>
              <w:marTop w:val="0"/>
              <w:marBottom w:val="0"/>
              <w:divBdr>
                <w:top w:val="none" w:sz="0" w:space="0" w:color="auto"/>
                <w:left w:val="none" w:sz="0" w:space="0" w:color="auto"/>
                <w:bottom w:val="none" w:sz="0" w:space="0" w:color="auto"/>
                <w:right w:val="none" w:sz="0" w:space="0" w:color="auto"/>
              </w:divBdr>
            </w:div>
          </w:divsChild>
        </w:div>
        <w:div w:id="118500445">
          <w:marLeft w:val="0"/>
          <w:marRight w:val="0"/>
          <w:marTop w:val="0"/>
          <w:marBottom w:val="150"/>
          <w:divBdr>
            <w:top w:val="none" w:sz="0" w:space="0" w:color="auto"/>
            <w:left w:val="none" w:sz="0" w:space="0" w:color="auto"/>
            <w:bottom w:val="none" w:sz="0" w:space="0" w:color="auto"/>
            <w:right w:val="none" w:sz="0" w:space="0" w:color="auto"/>
          </w:divBdr>
          <w:divsChild>
            <w:div w:id="390886527">
              <w:marLeft w:val="0"/>
              <w:marRight w:val="0"/>
              <w:marTop w:val="0"/>
              <w:marBottom w:val="0"/>
              <w:divBdr>
                <w:top w:val="none" w:sz="0" w:space="0" w:color="auto"/>
                <w:left w:val="none" w:sz="0" w:space="0" w:color="auto"/>
                <w:bottom w:val="none" w:sz="0" w:space="0" w:color="auto"/>
                <w:right w:val="none" w:sz="0" w:space="0" w:color="auto"/>
              </w:divBdr>
            </w:div>
            <w:div w:id="1564677625">
              <w:marLeft w:val="0"/>
              <w:marRight w:val="0"/>
              <w:marTop w:val="0"/>
              <w:marBottom w:val="0"/>
              <w:divBdr>
                <w:top w:val="none" w:sz="0" w:space="0" w:color="auto"/>
                <w:left w:val="none" w:sz="0" w:space="0" w:color="auto"/>
                <w:bottom w:val="none" w:sz="0" w:space="0" w:color="auto"/>
                <w:right w:val="none" w:sz="0" w:space="0" w:color="auto"/>
              </w:divBdr>
            </w:div>
          </w:divsChild>
        </w:div>
        <w:div w:id="37634337">
          <w:marLeft w:val="0"/>
          <w:marRight w:val="0"/>
          <w:marTop w:val="0"/>
          <w:marBottom w:val="150"/>
          <w:divBdr>
            <w:top w:val="none" w:sz="0" w:space="0" w:color="auto"/>
            <w:left w:val="none" w:sz="0" w:space="0" w:color="auto"/>
            <w:bottom w:val="none" w:sz="0" w:space="0" w:color="auto"/>
            <w:right w:val="none" w:sz="0" w:space="0" w:color="auto"/>
          </w:divBdr>
          <w:divsChild>
            <w:div w:id="316156793">
              <w:marLeft w:val="0"/>
              <w:marRight w:val="0"/>
              <w:marTop w:val="0"/>
              <w:marBottom w:val="0"/>
              <w:divBdr>
                <w:top w:val="none" w:sz="0" w:space="0" w:color="auto"/>
                <w:left w:val="none" w:sz="0" w:space="0" w:color="auto"/>
                <w:bottom w:val="none" w:sz="0" w:space="0" w:color="auto"/>
                <w:right w:val="none" w:sz="0" w:space="0" w:color="auto"/>
              </w:divBdr>
            </w:div>
            <w:div w:id="1531185021">
              <w:marLeft w:val="0"/>
              <w:marRight w:val="0"/>
              <w:marTop w:val="0"/>
              <w:marBottom w:val="0"/>
              <w:divBdr>
                <w:top w:val="none" w:sz="0" w:space="0" w:color="auto"/>
                <w:left w:val="none" w:sz="0" w:space="0" w:color="auto"/>
                <w:bottom w:val="none" w:sz="0" w:space="0" w:color="auto"/>
                <w:right w:val="none" w:sz="0" w:space="0" w:color="auto"/>
              </w:divBdr>
            </w:div>
            <w:div w:id="1097361648">
              <w:marLeft w:val="0"/>
              <w:marRight w:val="0"/>
              <w:marTop w:val="0"/>
              <w:marBottom w:val="0"/>
              <w:divBdr>
                <w:top w:val="none" w:sz="0" w:space="0" w:color="auto"/>
                <w:left w:val="none" w:sz="0" w:space="0" w:color="auto"/>
                <w:bottom w:val="none" w:sz="0" w:space="0" w:color="auto"/>
                <w:right w:val="none" w:sz="0" w:space="0" w:color="auto"/>
              </w:divBdr>
            </w:div>
            <w:div w:id="1697921772">
              <w:marLeft w:val="0"/>
              <w:marRight w:val="0"/>
              <w:marTop w:val="0"/>
              <w:marBottom w:val="0"/>
              <w:divBdr>
                <w:top w:val="none" w:sz="0" w:space="0" w:color="auto"/>
                <w:left w:val="none" w:sz="0" w:space="0" w:color="auto"/>
                <w:bottom w:val="none" w:sz="0" w:space="0" w:color="auto"/>
                <w:right w:val="none" w:sz="0" w:space="0" w:color="auto"/>
              </w:divBdr>
            </w:div>
            <w:div w:id="341973430">
              <w:marLeft w:val="0"/>
              <w:marRight w:val="0"/>
              <w:marTop w:val="0"/>
              <w:marBottom w:val="0"/>
              <w:divBdr>
                <w:top w:val="none" w:sz="0" w:space="0" w:color="auto"/>
                <w:left w:val="none" w:sz="0" w:space="0" w:color="auto"/>
                <w:bottom w:val="none" w:sz="0" w:space="0" w:color="auto"/>
                <w:right w:val="none" w:sz="0" w:space="0" w:color="auto"/>
              </w:divBdr>
            </w:div>
            <w:div w:id="1480423204">
              <w:marLeft w:val="0"/>
              <w:marRight w:val="0"/>
              <w:marTop w:val="0"/>
              <w:marBottom w:val="0"/>
              <w:divBdr>
                <w:top w:val="none" w:sz="0" w:space="0" w:color="auto"/>
                <w:left w:val="none" w:sz="0" w:space="0" w:color="auto"/>
                <w:bottom w:val="none" w:sz="0" w:space="0" w:color="auto"/>
                <w:right w:val="none" w:sz="0" w:space="0" w:color="auto"/>
              </w:divBdr>
            </w:div>
            <w:div w:id="951936407">
              <w:marLeft w:val="0"/>
              <w:marRight w:val="0"/>
              <w:marTop w:val="0"/>
              <w:marBottom w:val="0"/>
              <w:divBdr>
                <w:top w:val="none" w:sz="0" w:space="0" w:color="auto"/>
                <w:left w:val="none" w:sz="0" w:space="0" w:color="auto"/>
                <w:bottom w:val="none" w:sz="0" w:space="0" w:color="auto"/>
                <w:right w:val="none" w:sz="0" w:space="0" w:color="auto"/>
              </w:divBdr>
            </w:div>
            <w:div w:id="1738747107">
              <w:marLeft w:val="0"/>
              <w:marRight w:val="0"/>
              <w:marTop w:val="0"/>
              <w:marBottom w:val="0"/>
              <w:divBdr>
                <w:top w:val="none" w:sz="0" w:space="0" w:color="auto"/>
                <w:left w:val="none" w:sz="0" w:space="0" w:color="auto"/>
                <w:bottom w:val="none" w:sz="0" w:space="0" w:color="auto"/>
                <w:right w:val="none" w:sz="0" w:space="0" w:color="auto"/>
              </w:divBdr>
            </w:div>
            <w:div w:id="148328475">
              <w:marLeft w:val="0"/>
              <w:marRight w:val="0"/>
              <w:marTop w:val="0"/>
              <w:marBottom w:val="0"/>
              <w:divBdr>
                <w:top w:val="none" w:sz="0" w:space="0" w:color="auto"/>
                <w:left w:val="none" w:sz="0" w:space="0" w:color="auto"/>
                <w:bottom w:val="none" w:sz="0" w:space="0" w:color="auto"/>
                <w:right w:val="none" w:sz="0" w:space="0" w:color="auto"/>
              </w:divBdr>
            </w:div>
            <w:div w:id="1260720905">
              <w:marLeft w:val="0"/>
              <w:marRight w:val="0"/>
              <w:marTop w:val="0"/>
              <w:marBottom w:val="0"/>
              <w:divBdr>
                <w:top w:val="none" w:sz="0" w:space="0" w:color="auto"/>
                <w:left w:val="none" w:sz="0" w:space="0" w:color="auto"/>
                <w:bottom w:val="none" w:sz="0" w:space="0" w:color="auto"/>
                <w:right w:val="none" w:sz="0" w:space="0" w:color="auto"/>
              </w:divBdr>
            </w:div>
            <w:div w:id="1593313939">
              <w:marLeft w:val="0"/>
              <w:marRight w:val="0"/>
              <w:marTop w:val="0"/>
              <w:marBottom w:val="0"/>
              <w:divBdr>
                <w:top w:val="none" w:sz="0" w:space="0" w:color="auto"/>
                <w:left w:val="none" w:sz="0" w:space="0" w:color="auto"/>
                <w:bottom w:val="none" w:sz="0" w:space="0" w:color="auto"/>
                <w:right w:val="none" w:sz="0" w:space="0" w:color="auto"/>
              </w:divBdr>
            </w:div>
            <w:div w:id="822964951">
              <w:marLeft w:val="0"/>
              <w:marRight w:val="0"/>
              <w:marTop w:val="0"/>
              <w:marBottom w:val="0"/>
              <w:divBdr>
                <w:top w:val="none" w:sz="0" w:space="0" w:color="auto"/>
                <w:left w:val="none" w:sz="0" w:space="0" w:color="auto"/>
                <w:bottom w:val="none" w:sz="0" w:space="0" w:color="auto"/>
                <w:right w:val="none" w:sz="0" w:space="0" w:color="auto"/>
              </w:divBdr>
            </w:div>
            <w:div w:id="1459639907">
              <w:marLeft w:val="0"/>
              <w:marRight w:val="0"/>
              <w:marTop w:val="0"/>
              <w:marBottom w:val="0"/>
              <w:divBdr>
                <w:top w:val="none" w:sz="0" w:space="0" w:color="auto"/>
                <w:left w:val="none" w:sz="0" w:space="0" w:color="auto"/>
                <w:bottom w:val="none" w:sz="0" w:space="0" w:color="auto"/>
                <w:right w:val="none" w:sz="0" w:space="0" w:color="auto"/>
              </w:divBdr>
            </w:div>
            <w:div w:id="690959560">
              <w:marLeft w:val="0"/>
              <w:marRight w:val="0"/>
              <w:marTop w:val="0"/>
              <w:marBottom w:val="0"/>
              <w:divBdr>
                <w:top w:val="none" w:sz="0" w:space="0" w:color="auto"/>
                <w:left w:val="none" w:sz="0" w:space="0" w:color="auto"/>
                <w:bottom w:val="none" w:sz="0" w:space="0" w:color="auto"/>
                <w:right w:val="none" w:sz="0" w:space="0" w:color="auto"/>
              </w:divBdr>
            </w:div>
          </w:divsChild>
        </w:div>
        <w:div w:id="1006980450">
          <w:marLeft w:val="0"/>
          <w:marRight w:val="0"/>
          <w:marTop w:val="150"/>
          <w:marBottom w:val="0"/>
          <w:divBdr>
            <w:top w:val="none" w:sz="0" w:space="0" w:color="auto"/>
            <w:left w:val="none" w:sz="0" w:space="0" w:color="auto"/>
            <w:bottom w:val="none" w:sz="0" w:space="0" w:color="auto"/>
            <w:right w:val="none" w:sz="0" w:space="0" w:color="auto"/>
          </w:divBdr>
        </w:div>
        <w:div w:id="135609066">
          <w:marLeft w:val="0"/>
          <w:marRight w:val="0"/>
          <w:marTop w:val="0"/>
          <w:marBottom w:val="150"/>
          <w:divBdr>
            <w:top w:val="none" w:sz="0" w:space="0" w:color="auto"/>
            <w:left w:val="none" w:sz="0" w:space="0" w:color="auto"/>
            <w:bottom w:val="none" w:sz="0" w:space="0" w:color="auto"/>
            <w:right w:val="none" w:sz="0" w:space="0" w:color="auto"/>
          </w:divBdr>
          <w:divsChild>
            <w:div w:id="1352730762">
              <w:marLeft w:val="0"/>
              <w:marRight w:val="0"/>
              <w:marTop w:val="0"/>
              <w:marBottom w:val="0"/>
              <w:divBdr>
                <w:top w:val="none" w:sz="0" w:space="0" w:color="auto"/>
                <w:left w:val="none" w:sz="0" w:space="0" w:color="auto"/>
                <w:bottom w:val="none" w:sz="0" w:space="0" w:color="auto"/>
                <w:right w:val="none" w:sz="0" w:space="0" w:color="auto"/>
              </w:divBdr>
            </w:div>
            <w:div w:id="253709154">
              <w:marLeft w:val="0"/>
              <w:marRight w:val="0"/>
              <w:marTop w:val="0"/>
              <w:marBottom w:val="0"/>
              <w:divBdr>
                <w:top w:val="none" w:sz="0" w:space="0" w:color="auto"/>
                <w:left w:val="none" w:sz="0" w:space="0" w:color="auto"/>
                <w:bottom w:val="none" w:sz="0" w:space="0" w:color="auto"/>
                <w:right w:val="none" w:sz="0" w:space="0" w:color="auto"/>
              </w:divBdr>
            </w:div>
          </w:divsChild>
        </w:div>
        <w:div w:id="879320517">
          <w:marLeft w:val="0"/>
          <w:marRight w:val="0"/>
          <w:marTop w:val="0"/>
          <w:marBottom w:val="150"/>
          <w:divBdr>
            <w:top w:val="none" w:sz="0" w:space="0" w:color="auto"/>
            <w:left w:val="none" w:sz="0" w:space="0" w:color="auto"/>
            <w:bottom w:val="none" w:sz="0" w:space="0" w:color="auto"/>
            <w:right w:val="none" w:sz="0" w:space="0" w:color="auto"/>
          </w:divBdr>
          <w:divsChild>
            <w:div w:id="1132937735">
              <w:marLeft w:val="0"/>
              <w:marRight w:val="0"/>
              <w:marTop w:val="0"/>
              <w:marBottom w:val="0"/>
              <w:divBdr>
                <w:top w:val="none" w:sz="0" w:space="0" w:color="auto"/>
                <w:left w:val="none" w:sz="0" w:space="0" w:color="auto"/>
                <w:bottom w:val="none" w:sz="0" w:space="0" w:color="auto"/>
                <w:right w:val="none" w:sz="0" w:space="0" w:color="auto"/>
              </w:divBdr>
            </w:div>
            <w:div w:id="259607203">
              <w:marLeft w:val="0"/>
              <w:marRight w:val="0"/>
              <w:marTop w:val="0"/>
              <w:marBottom w:val="0"/>
              <w:divBdr>
                <w:top w:val="none" w:sz="0" w:space="0" w:color="auto"/>
                <w:left w:val="none" w:sz="0" w:space="0" w:color="auto"/>
                <w:bottom w:val="none" w:sz="0" w:space="0" w:color="auto"/>
                <w:right w:val="none" w:sz="0" w:space="0" w:color="auto"/>
              </w:divBdr>
            </w:div>
            <w:div w:id="1980380668">
              <w:marLeft w:val="0"/>
              <w:marRight w:val="0"/>
              <w:marTop w:val="0"/>
              <w:marBottom w:val="0"/>
              <w:divBdr>
                <w:top w:val="none" w:sz="0" w:space="0" w:color="auto"/>
                <w:left w:val="none" w:sz="0" w:space="0" w:color="auto"/>
                <w:bottom w:val="none" w:sz="0" w:space="0" w:color="auto"/>
                <w:right w:val="none" w:sz="0" w:space="0" w:color="auto"/>
              </w:divBdr>
            </w:div>
            <w:div w:id="179397954">
              <w:marLeft w:val="0"/>
              <w:marRight w:val="0"/>
              <w:marTop w:val="0"/>
              <w:marBottom w:val="0"/>
              <w:divBdr>
                <w:top w:val="none" w:sz="0" w:space="0" w:color="auto"/>
                <w:left w:val="none" w:sz="0" w:space="0" w:color="auto"/>
                <w:bottom w:val="none" w:sz="0" w:space="0" w:color="auto"/>
                <w:right w:val="none" w:sz="0" w:space="0" w:color="auto"/>
              </w:divBdr>
            </w:div>
          </w:divsChild>
        </w:div>
        <w:div w:id="1629973075">
          <w:marLeft w:val="0"/>
          <w:marRight w:val="0"/>
          <w:marTop w:val="0"/>
          <w:marBottom w:val="150"/>
          <w:divBdr>
            <w:top w:val="none" w:sz="0" w:space="0" w:color="auto"/>
            <w:left w:val="none" w:sz="0" w:space="0" w:color="auto"/>
            <w:bottom w:val="none" w:sz="0" w:space="0" w:color="auto"/>
            <w:right w:val="none" w:sz="0" w:space="0" w:color="auto"/>
          </w:divBdr>
          <w:divsChild>
            <w:div w:id="1604994038">
              <w:marLeft w:val="0"/>
              <w:marRight w:val="0"/>
              <w:marTop w:val="0"/>
              <w:marBottom w:val="0"/>
              <w:divBdr>
                <w:top w:val="none" w:sz="0" w:space="0" w:color="auto"/>
                <w:left w:val="none" w:sz="0" w:space="0" w:color="auto"/>
                <w:bottom w:val="none" w:sz="0" w:space="0" w:color="auto"/>
                <w:right w:val="none" w:sz="0" w:space="0" w:color="auto"/>
              </w:divBdr>
            </w:div>
          </w:divsChild>
        </w:div>
        <w:div w:id="1007444615">
          <w:marLeft w:val="0"/>
          <w:marRight w:val="0"/>
          <w:marTop w:val="0"/>
          <w:marBottom w:val="150"/>
          <w:divBdr>
            <w:top w:val="none" w:sz="0" w:space="0" w:color="auto"/>
            <w:left w:val="none" w:sz="0" w:space="0" w:color="auto"/>
            <w:bottom w:val="none" w:sz="0" w:space="0" w:color="auto"/>
            <w:right w:val="none" w:sz="0" w:space="0" w:color="auto"/>
          </w:divBdr>
          <w:divsChild>
            <w:div w:id="691222937">
              <w:marLeft w:val="0"/>
              <w:marRight w:val="0"/>
              <w:marTop w:val="0"/>
              <w:marBottom w:val="0"/>
              <w:divBdr>
                <w:top w:val="none" w:sz="0" w:space="0" w:color="auto"/>
                <w:left w:val="none" w:sz="0" w:space="0" w:color="auto"/>
                <w:bottom w:val="none" w:sz="0" w:space="0" w:color="auto"/>
                <w:right w:val="none" w:sz="0" w:space="0" w:color="auto"/>
              </w:divBdr>
            </w:div>
          </w:divsChild>
        </w:div>
        <w:div w:id="1043218027">
          <w:marLeft w:val="0"/>
          <w:marRight w:val="0"/>
          <w:marTop w:val="0"/>
          <w:marBottom w:val="150"/>
          <w:divBdr>
            <w:top w:val="none" w:sz="0" w:space="0" w:color="auto"/>
            <w:left w:val="none" w:sz="0" w:space="0" w:color="auto"/>
            <w:bottom w:val="none" w:sz="0" w:space="0" w:color="auto"/>
            <w:right w:val="none" w:sz="0" w:space="0" w:color="auto"/>
          </w:divBdr>
          <w:divsChild>
            <w:div w:id="53047505">
              <w:marLeft w:val="0"/>
              <w:marRight w:val="0"/>
              <w:marTop w:val="0"/>
              <w:marBottom w:val="0"/>
              <w:divBdr>
                <w:top w:val="none" w:sz="0" w:space="0" w:color="auto"/>
                <w:left w:val="none" w:sz="0" w:space="0" w:color="auto"/>
                <w:bottom w:val="none" w:sz="0" w:space="0" w:color="auto"/>
                <w:right w:val="none" w:sz="0" w:space="0" w:color="auto"/>
              </w:divBdr>
            </w:div>
          </w:divsChild>
        </w:div>
        <w:div w:id="1015039617">
          <w:marLeft w:val="0"/>
          <w:marRight w:val="0"/>
          <w:marTop w:val="0"/>
          <w:marBottom w:val="150"/>
          <w:divBdr>
            <w:top w:val="none" w:sz="0" w:space="0" w:color="auto"/>
            <w:left w:val="none" w:sz="0" w:space="0" w:color="auto"/>
            <w:bottom w:val="none" w:sz="0" w:space="0" w:color="auto"/>
            <w:right w:val="none" w:sz="0" w:space="0" w:color="auto"/>
          </w:divBdr>
          <w:divsChild>
            <w:div w:id="666981300">
              <w:marLeft w:val="0"/>
              <w:marRight w:val="0"/>
              <w:marTop w:val="0"/>
              <w:marBottom w:val="0"/>
              <w:divBdr>
                <w:top w:val="none" w:sz="0" w:space="0" w:color="auto"/>
                <w:left w:val="none" w:sz="0" w:space="0" w:color="auto"/>
                <w:bottom w:val="none" w:sz="0" w:space="0" w:color="auto"/>
                <w:right w:val="none" w:sz="0" w:space="0" w:color="auto"/>
              </w:divBdr>
            </w:div>
            <w:div w:id="776096388">
              <w:marLeft w:val="0"/>
              <w:marRight w:val="0"/>
              <w:marTop w:val="0"/>
              <w:marBottom w:val="0"/>
              <w:divBdr>
                <w:top w:val="none" w:sz="0" w:space="0" w:color="auto"/>
                <w:left w:val="none" w:sz="0" w:space="0" w:color="auto"/>
                <w:bottom w:val="none" w:sz="0" w:space="0" w:color="auto"/>
                <w:right w:val="none" w:sz="0" w:space="0" w:color="auto"/>
              </w:divBdr>
            </w:div>
            <w:div w:id="1321927191">
              <w:marLeft w:val="0"/>
              <w:marRight w:val="0"/>
              <w:marTop w:val="0"/>
              <w:marBottom w:val="0"/>
              <w:divBdr>
                <w:top w:val="none" w:sz="0" w:space="0" w:color="auto"/>
                <w:left w:val="none" w:sz="0" w:space="0" w:color="auto"/>
                <w:bottom w:val="none" w:sz="0" w:space="0" w:color="auto"/>
                <w:right w:val="none" w:sz="0" w:space="0" w:color="auto"/>
              </w:divBdr>
            </w:div>
          </w:divsChild>
        </w:div>
        <w:div w:id="135533007">
          <w:marLeft w:val="0"/>
          <w:marRight w:val="0"/>
          <w:marTop w:val="0"/>
          <w:marBottom w:val="150"/>
          <w:divBdr>
            <w:top w:val="none" w:sz="0" w:space="0" w:color="auto"/>
            <w:left w:val="none" w:sz="0" w:space="0" w:color="auto"/>
            <w:bottom w:val="none" w:sz="0" w:space="0" w:color="auto"/>
            <w:right w:val="none" w:sz="0" w:space="0" w:color="auto"/>
          </w:divBdr>
          <w:divsChild>
            <w:div w:id="1745714930">
              <w:marLeft w:val="0"/>
              <w:marRight w:val="0"/>
              <w:marTop w:val="0"/>
              <w:marBottom w:val="0"/>
              <w:divBdr>
                <w:top w:val="none" w:sz="0" w:space="0" w:color="auto"/>
                <w:left w:val="none" w:sz="0" w:space="0" w:color="auto"/>
                <w:bottom w:val="none" w:sz="0" w:space="0" w:color="auto"/>
                <w:right w:val="none" w:sz="0" w:space="0" w:color="auto"/>
              </w:divBdr>
            </w:div>
            <w:div w:id="654064688">
              <w:marLeft w:val="0"/>
              <w:marRight w:val="0"/>
              <w:marTop w:val="0"/>
              <w:marBottom w:val="0"/>
              <w:divBdr>
                <w:top w:val="none" w:sz="0" w:space="0" w:color="auto"/>
                <w:left w:val="none" w:sz="0" w:space="0" w:color="auto"/>
                <w:bottom w:val="none" w:sz="0" w:space="0" w:color="auto"/>
                <w:right w:val="none" w:sz="0" w:space="0" w:color="auto"/>
              </w:divBdr>
            </w:div>
          </w:divsChild>
        </w:div>
        <w:div w:id="1357346507">
          <w:marLeft w:val="0"/>
          <w:marRight w:val="0"/>
          <w:marTop w:val="0"/>
          <w:marBottom w:val="150"/>
          <w:divBdr>
            <w:top w:val="none" w:sz="0" w:space="0" w:color="auto"/>
            <w:left w:val="none" w:sz="0" w:space="0" w:color="auto"/>
            <w:bottom w:val="none" w:sz="0" w:space="0" w:color="auto"/>
            <w:right w:val="none" w:sz="0" w:space="0" w:color="auto"/>
          </w:divBdr>
          <w:divsChild>
            <w:div w:id="1262058994">
              <w:marLeft w:val="0"/>
              <w:marRight w:val="0"/>
              <w:marTop w:val="0"/>
              <w:marBottom w:val="0"/>
              <w:divBdr>
                <w:top w:val="none" w:sz="0" w:space="0" w:color="auto"/>
                <w:left w:val="none" w:sz="0" w:space="0" w:color="auto"/>
                <w:bottom w:val="none" w:sz="0" w:space="0" w:color="auto"/>
                <w:right w:val="none" w:sz="0" w:space="0" w:color="auto"/>
              </w:divBdr>
            </w:div>
            <w:div w:id="1301422318">
              <w:marLeft w:val="0"/>
              <w:marRight w:val="0"/>
              <w:marTop w:val="0"/>
              <w:marBottom w:val="0"/>
              <w:divBdr>
                <w:top w:val="none" w:sz="0" w:space="0" w:color="auto"/>
                <w:left w:val="none" w:sz="0" w:space="0" w:color="auto"/>
                <w:bottom w:val="none" w:sz="0" w:space="0" w:color="auto"/>
                <w:right w:val="none" w:sz="0" w:space="0" w:color="auto"/>
              </w:divBdr>
            </w:div>
          </w:divsChild>
        </w:div>
        <w:div w:id="744685976">
          <w:marLeft w:val="0"/>
          <w:marRight w:val="0"/>
          <w:marTop w:val="0"/>
          <w:marBottom w:val="150"/>
          <w:divBdr>
            <w:top w:val="none" w:sz="0" w:space="0" w:color="auto"/>
            <w:left w:val="none" w:sz="0" w:space="0" w:color="auto"/>
            <w:bottom w:val="none" w:sz="0" w:space="0" w:color="auto"/>
            <w:right w:val="none" w:sz="0" w:space="0" w:color="auto"/>
          </w:divBdr>
          <w:divsChild>
            <w:div w:id="1708752269">
              <w:marLeft w:val="0"/>
              <w:marRight w:val="0"/>
              <w:marTop w:val="0"/>
              <w:marBottom w:val="0"/>
              <w:divBdr>
                <w:top w:val="none" w:sz="0" w:space="0" w:color="auto"/>
                <w:left w:val="none" w:sz="0" w:space="0" w:color="auto"/>
                <w:bottom w:val="none" w:sz="0" w:space="0" w:color="auto"/>
                <w:right w:val="none" w:sz="0" w:space="0" w:color="auto"/>
              </w:divBdr>
            </w:div>
          </w:divsChild>
        </w:div>
        <w:div w:id="159807642">
          <w:marLeft w:val="0"/>
          <w:marRight w:val="0"/>
          <w:marTop w:val="0"/>
          <w:marBottom w:val="150"/>
          <w:divBdr>
            <w:top w:val="none" w:sz="0" w:space="0" w:color="auto"/>
            <w:left w:val="none" w:sz="0" w:space="0" w:color="auto"/>
            <w:bottom w:val="none" w:sz="0" w:space="0" w:color="auto"/>
            <w:right w:val="none" w:sz="0" w:space="0" w:color="auto"/>
          </w:divBdr>
          <w:divsChild>
            <w:div w:id="595019457">
              <w:marLeft w:val="0"/>
              <w:marRight w:val="0"/>
              <w:marTop w:val="0"/>
              <w:marBottom w:val="0"/>
              <w:divBdr>
                <w:top w:val="none" w:sz="0" w:space="0" w:color="auto"/>
                <w:left w:val="none" w:sz="0" w:space="0" w:color="auto"/>
                <w:bottom w:val="none" w:sz="0" w:space="0" w:color="auto"/>
                <w:right w:val="none" w:sz="0" w:space="0" w:color="auto"/>
              </w:divBdr>
            </w:div>
            <w:div w:id="1937638063">
              <w:marLeft w:val="0"/>
              <w:marRight w:val="0"/>
              <w:marTop w:val="0"/>
              <w:marBottom w:val="0"/>
              <w:divBdr>
                <w:top w:val="none" w:sz="0" w:space="0" w:color="auto"/>
                <w:left w:val="none" w:sz="0" w:space="0" w:color="auto"/>
                <w:bottom w:val="none" w:sz="0" w:space="0" w:color="auto"/>
                <w:right w:val="none" w:sz="0" w:space="0" w:color="auto"/>
              </w:divBdr>
            </w:div>
            <w:div w:id="51118093">
              <w:marLeft w:val="0"/>
              <w:marRight w:val="0"/>
              <w:marTop w:val="0"/>
              <w:marBottom w:val="0"/>
              <w:divBdr>
                <w:top w:val="none" w:sz="0" w:space="0" w:color="auto"/>
                <w:left w:val="none" w:sz="0" w:space="0" w:color="auto"/>
                <w:bottom w:val="none" w:sz="0" w:space="0" w:color="auto"/>
                <w:right w:val="none" w:sz="0" w:space="0" w:color="auto"/>
              </w:divBdr>
            </w:div>
          </w:divsChild>
        </w:div>
        <w:div w:id="1354116976">
          <w:marLeft w:val="0"/>
          <w:marRight w:val="0"/>
          <w:marTop w:val="0"/>
          <w:marBottom w:val="150"/>
          <w:divBdr>
            <w:top w:val="none" w:sz="0" w:space="0" w:color="auto"/>
            <w:left w:val="none" w:sz="0" w:space="0" w:color="auto"/>
            <w:bottom w:val="none" w:sz="0" w:space="0" w:color="auto"/>
            <w:right w:val="none" w:sz="0" w:space="0" w:color="auto"/>
          </w:divBdr>
          <w:divsChild>
            <w:div w:id="1201942994">
              <w:marLeft w:val="0"/>
              <w:marRight w:val="0"/>
              <w:marTop w:val="0"/>
              <w:marBottom w:val="0"/>
              <w:divBdr>
                <w:top w:val="none" w:sz="0" w:space="0" w:color="auto"/>
                <w:left w:val="none" w:sz="0" w:space="0" w:color="auto"/>
                <w:bottom w:val="none" w:sz="0" w:space="0" w:color="auto"/>
                <w:right w:val="none" w:sz="0" w:space="0" w:color="auto"/>
              </w:divBdr>
            </w:div>
          </w:divsChild>
        </w:div>
        <w:div w:id="1653631955">
          <w:marLeft w:val="0"/>
          <w:marRight w:val="0"/>
          <w:marTop w:val="0"/>
          <w:marBottom w:val="150"/>
          <w:divBdr>
            <w:top w:val="none" w:sz="0" w:space="0" w:color="auto"/>
            <w:left w:val="none" w:sz="0" w:space="0" w:color="auto"/>
            <w:bottom w:val="none" w:sz="0" w:space="0" w:color="auto"/>
            <w:right w:val="none" w:sz="0" w:space="0" w:color="auto"/>
          </w:divBdr>
          <w:divsChild>
            <w:div w:id="1923561972">
              <w:marLeft w:val="0"/>
              <w:marRight w:val="0"/>
              <w:marTop w:val="0"/>
              <w:marBottom w:val="0"/>
              <w:divBdr>
                <w:top w:val="none" w:sz="0" w:space="0" w:color="auto"/>
                <w:left w:val="none" w:sz="0" w:space="0" w:color="auto"/>
                <w:bottom w:val="none" w:sz="0" w:space="0" w:color="auto"/>
                <w:right w:val="none" w:sz="0" w:space="0" w:color="auto"/>
              </w:divBdr>
            </w:div>
          </w:divsChild>
        </w:div>
        <w:div w:id="1508254258">
          <w:marLeft w:val="0"/>
          <w:marRight w:val="0"/>
          <w:marTop w:val="0"/>
          <w:marBottom w:val="150"/>
          <w:divBdr>
            <w:top w:val="none" w:sz="0" w:space="0" w:color="auto"/>
            <w:left w:val="none" w:sz="0" w:space="0" w:color="auto"/>
            <w:bottom w:val="none" w:sz="0" w:space="0" w:color="auto"/>
            <w:right w:val="none" w:sz="0" w:space="0" w:color="auto"/>
          </w:divBdr>
          <w:divsChild>
            <w:div w:id="453452494">
              <w:marLeft w:val="0"/>
              <w:marRight w:val="0"/>
              <w:marTop w:val="0"/>
              <w:marBottom w:val="0"/>
              <w:divBdr>
                <w:top w:val="none" w:sz="0" w:space="0" w:color="auto"/>
                <w:left w:val="none" w:sz="0" w:space="0" w:color="auto"/>
                <w:bottom w:val="none" w:sz="0" w:space="0" w:color="auto"/>
                <w:right w:val="none" w:sz="0" w:space="0" w:color="auto"/>
              </w:divBdr>
            </w:div>
          </w:divsChild>
        </w:div>
        <w:div w:id="1372653490">
          <w:marLeft w:val="0"/>
          <w:marRight w:val="0"/>
          <w:marTop w:val="0"/>
          <w:marBottom w:val="150"/>
          <w:divBdr>
            <w:top w:val="none" w:sz="0" w:space="0" w:color="auto"/>
            <w:left w:val="none" w:sz="0" w:space="0" w:color="auto"/>
            <w:bottom w:val="none" w:sz="0" w:space="0" w:color="auto"/>
            <w:right w:val="none" w:sz="0" w:space="0" w:color="auto"/>
          </w:divBdr>
          <w:divsChild>
            <w:div w:id="1479303118">
              <w:marLeft w:val="0"/>
              <w:marRight w:val="0"/>
              <w:marTop w:val="0"/>
              <w:marBottom w:val="0"/>
              <w:divBdr>
                <w:top w:val="none" w:sz="0" w:space="0" w:color="auto"/>
                <w:left w:val="none" w:sz="0" w:space="0" w:color="auto"/>
                <w:bottom w:val="none" w:sz="0" w:space="0" w:color="auto"/>
                <w:right w:val="none" w:sz="0" w:space="0" w:color="auto"/>
              </w:divBdr>
            </w:div>
            <w:div w:id="384911520">
              <w:marLeft w:val="0"/>
              <w:marRight w:val="0"/>
              <w:marTop w:val="0"/>
              <w:marBottom w:val="0"/>
              <w:divBdr>
                <w:top w:val="none" w:sz="0" w:space="0" w:color="auto"/>
                <w:left w:val="none" w:sz="0" w:space="0" w:color="auto"/>
                <w:bottom w:val="none" w:sz="0" w:space="0" w:color="auto"/>
                <w:right w:val="none" w:sz="0" w:space="0" w:color="auto"/>
              </w:divBdr>
            </w:div>
          </w:divsChild>
        </w:div>
        <w:div w:id="1906791106">
          <w:marLeft w:val="0"/>
          <w:marRight w:val="0"/>
          <w:marTop w:val="0"/>
          <w:marBottom w:val="150"/>
          <w:divBdr>
            <w:top w:val="none" w:sz="0" w:space="0" w:color="auto"/>
            <w:left w:val="none" w:sz="0" w:space="0" w:color="auto"/>
            <w:bottom w:val="none" w:sz="0" w:space="0" w:color="auto"/>
            <w:right w:val="none" w:sz="0" w:space="0" w:color="auto"/>
          </w:divBdr>
          <w:divsChild>
            <w:div w:id="919022290">
              <w:marLeft w:val="0"/>
              <w:marRight w:val="0"/>
              <w:marTop w:val="0"/>
              <w:marBottom w:val="0"/>
              <w:divBdr>
                <w:top w:val="none" w:sz="0" w:space="0" w:color="auto"/>
                <w:left w:val="none" w:sz="0" w:space="0" w:color="auto"/>
                <w:bottom w:val="none" w:sz="0" w:space="0" w:color="auto"/>
                <w:right w:val="none" w:sz="0" w:space="0" w:color="auto"/>
              </w:divBdr>
            </w:div>
            <w:div w:id="1521967574">
              <w:marLeft w:val="0"/>
              <w:marRight w:val="0"/>
              <w:marTop w:val="0"/>
              <w:marBottom w:val="0"/>
              <w:divBdr>
                <w:top w:val="none" w:sz="0" w:space="0" w:color="auto"/>
                <w:left w:val="none" w:sz="0" w:space="0" w:color="auto"/>
                <w:bottom w:val="none" w:sz="0" w:space="0" w:color="auto"/>
                <w:right w:val="none" w:sz="0" w:space="0" w:color="auto"/>
              </w:divBdr>
            </w:div>
          </w:divsChild>
        </w:div>
        <w:div w:id="964652383">
          <w:marLeft w:val="0"/>
          <w:marRight w:val="0"/>
          <w:marTop w:val="0"/>
          <w:marBottom w:val="150"/>
          <w:divBdr>
            <w:top w:val="none" w:sz="0" w:space="0" w:color="auto"/>
            <w:left w:val="none" w:sz="0" w:space="0" w:color="auto"/>
            <w:bottom w:val="none" w:sz="0" w:space="0" w:color="auto"/>
            <w:right w:val="none" w:sz="0" w:space="0" w:color="auto"/>
          </w:divBdr>
          <w:divsChild>
            <w:div w:id="124197357">
              <w:marLeft w:val="0"/>
              <w:marRight w:val="0"/>
              <w:marTop w:val="0"/>
              <w:marBottom w:val="0"/>
              <w:divBdr>
                <w:top w:val="none" w:sz="0" w:space="0" w:color="auto"/>
                <w:left w:val="none" w:sz="0" w:space="0" w:color="auto"/>
                <w:bottom w:val="none" w:sz="0" w:space="0" w:color="auto"/>
                <w:right w:val="none" w:sz="0" w:space="0" w:color="auto"/>
              </w:divBdr>
            </w:div>
            <w:div w:id="693001000">
              <w:marLeft w:val="0"/>
              <w:marRight w:val="0"/>
              <w:marTop w:val="0"/>
              <w:marBottom w:val="0"/>
              <w:divBdr>
                <w:top w:val="none" w:sz="0" w:space="0" w:color="auto"/>
                <w:left w:val="none" w:sz="0" w:space="0" w:color="auto"/>
                <w:bottom w:val="none" w:sz="0" w:space="0" w:color="auto"/>
                <w:right w:val="none" w:sz="0" w:space="0" w:color="auto"/>
              </w:divBdr>
            </w:div>
            <w:div w:id="1035810771">
              <w:marLeft w:val="0"/>
              <w:marRight w:val="0"/>
              <w:marTop w:val="0"/>
              <w:marBottom w:val="0"/>
              <w:divBdr>
                <w:top w:val="none" w:sz="0" w:space="0" w:color="auto"/>
                <w:left w:val="none" w:sz="0" w:space="0" w:color="auto"/>
                <w:bottom w:val="none" w:sz="0" w:space="0" w:color="auto"/>
                <w:right w:val="none" w:sz="0" w:space="0" w:color="auto"/>
              </w:divBdr>
            </w:div>
            <w:div w:id="1130316866">
              <w:marLeft w:val="0"/>
              <w:marRight w:val="0"/>
              <w:marTop w:val="0"/>
              <w:marBottom w:val="0"/>
              <w:divBdr>
                <w:top w:val="none" w:sz="0" w:space="0" w:color="auto"/>
                <w:left w:val="none" w:sz="0" w:space="0" w:color="auto"/>
                <w:bottom w:val="none" w:sz="0" w:space="0" w:color="auto"/>
                <w:right w:val="none" w:sz="0" w:space="0" w:color="auto"/>
              </w:divBdr>
            </w:div>
            <w:div w:id="1193496851">
              <w:marLeft w:val="0"/>
              <w:marRight w:val="0"/>
              <w:marTop w:val="0"/>
              <w:marBottom w:val="0"/>
              <w:divBdr>
                <w:top w:val="none" w:sz="0" w:space="0" w:color="auto"/>
                <w:left w:val="none" w:sz="0" w:space="0" w:color="auto"/>
                <w:bottom w:val="none" w:sz="0" w:space="0" w:color="auto"/>
                <w:right w:val="none" w:sz="0" w:space="0" w:color="auto"/>
              </w:divBdr>
            </w:div>
            <w:div w:id="1591501779">
              <w:marLeft w:val="0"/>
              <w:marRight w:val="0"/>
              <w:marTop w:val="0"/>
              <w:marBottom w:val="0"/>
              <w:divBdr>
                <w:top w:val="none" w:sz="0" w:space="0" w:color="auto"/>
                <w:left w:val="none" w:sz="0" w:space="0" w:color="auto"/>
                <w:bottom w:val="none" w:sz="0" w:space="0" w:color="auto"/>
                <w:right w:val="none" w:sz="0" w:space="0" w:color="auto"/>
              </w:divBdr>
            </w:div>
            <w:div w:id="1021976366">
              <w:marLeft w:val="0"/>
              <w:marRight w:val="0"/>
              <w:marTop w:val="0"/>
              <w:marBottom w:val="0"/>
              <w:divBdr>
                <w:top w:val="none" w:sz="0" w:space="0" w:color="auto"/>
                <w:left w:val="none" w:sz="0" w:space="0" w:color="auto"/>
                <w:bottom w:val="none" w:sz="0" w:space="0" w:color="auto"/>
                <w:right w:val="none" w:sz="0" w:space="0" w:color="auto"/>
              </w:divBdr>
            </w:div>
            <w:div w:id="889271011">
              <w:marLeft w:val="0"/>
              <w:marRight w:val="0"/>
              <w:marTop w:val="0"/>
              <w:marBottom w:val="0"/>
              <w:divBdr>
                <w:top w:val="none" w:sz="0" w:space="0" w:color="auto"/>
                <w:left w:val="none" w:sz="0" w:space="0" w:color="auto"/>
                <w:bottom w:val="none" w:sz="0" w:space="0" w:color="auto"/>
                <w:right w:val="none" w:sz="0" w:space="0" w:color="auto"/>
              </w:divBdr>
            </w:div>
            <w:div w:id="1482766050">
              <w:marLeft w:val="0"/>
              <w:marRight w:val="0"/>
              <w:marTop w:val="0"/>
              <w:marBottom w:val="0"/>
              <w:divBdr>
                <w:top w:val="none" w:sz="0" w:space="0" w:color="auto"/>
                <w:left w:val="none" w:sz="0" w:space="0" w:color="auto"/>
                <w:bottom w:val="none" w:sz="0" w:space="0" w:color="auto"/>
                <w:right w:val="none" w:sz="0" w:space="0" w:color="auto"/>
              </w:divBdr>
            </w:div>
            <w:div w:id="230239571">
              <w:marLeft w:val="0"/>
              <w:marRight w:val="0"/>
              <w:marTop w:val="0"/>
              <w:marBottom w:val="0"/>
              <w:divBdr>
                <w:top w:val="none" w:sz="0" w:space="0" w:color="auto"/>
                <w:left w:val="none" w:sz="0" w:space="0" w:color="auto"/>
                <w:bottom w:val="none" w:sz="0" w:space="0" w:color="auto"/>
                <w:right w:val="none" w:sz="0" w:space="0" w:color="auto"/>
              </w:divBdr>
            </w:div>
            <w:div w:id="1824470536">
              <w:marLeft w:val="0"/>
              <w:marRight w:val="0"/>
              <w:marTop w:val="0"/>
              <w:marBottom w:val="0"/>
              <w:divBdr>
                <w:top w:val="none" w:sz="0" w:space="0" w:color="auto"/>
                <w:left w:val="none" w:sz="0" w:space="0" w:color="auto"/>
                <w:bottom w:val="none" w:sz="0" w:space="0" w:color="auto"/>
                <w:right w:val="none" w:sz="0" w:space="0" w:color="auto"/>
              </w:divBdr>
            </w:div>
            <w:div w:id="1971982659">
              <w:marLeft w:val="0"/>
              <w:marRight w:val="0"/>
              <w:marTop w:val="0"/>
              <w:marBottom w:val="0"/>
              <w:divBdr>
                <w:top w:val="none" w:sz="0" w:space="0" w:color="auto"/>
                <w:left w:val="none" w:sz="0" w:space="0" w:color="auto"/>
                <w:bottom w:val="none" w:sz="0" w:space="0" w:color="auto"/>
                <w:right w:val="none" w:sz="0" w:space="0" w:color="auto"/>
              </w:divBdr>
            </w:div>
            <w:div w:id="1091701131">
              <w:marLeft w:val="0"/>
              <w:marRight w:val="0"/>
              <w:marTop w:val="0"/>
              <w:marBottom w:val="0"/>
              <w:divBdr>
                <w:top w:val="none" w:sz="0" w:space="0" w:color="auto"/>
                <w:left w:val="none" w:sz="0" w:space="0" w:color="auto"/>
                <w:bottom w:val="none" w:sz="0" w:space="0" w:color="auto"/>
                <w:right w:val="none" w:sz="0" w:space="0" w:color="auto"/>
              </w:divBdr>
            </w:div>
            <w:div w:id="742223366">
              <w:marLeft w:val="0"/>
              <w:marRight w:val="0"/>
              <w:marTop w:val="0"/>
              <w:marBottom w:val="0"/>
              <w:divBdr>
                <w:top w:val="none" w:sz="0" w:space="0" w:color="auto"/>
                <w:left w:val="none" w:sz="0" w:space="0" w:color="auto"/>
                <w:bottom w:val="none" w:sz="0" w:space="0" w:color="auto"/>
                <w:right w:val="none" w:sz="0" w:space="0" w:color="auto"/>
              </w:divBdr>
            </w:div>
            <w:div w:id="347603400">
              <w:marLeft w:val="0"/>
              <w:marRight w:val="0"/>
              <w:marTop w:val="0"/>
              <w:marBottom w:val="0"/>
              <w:divBdr>
                <w:top w:val="none" w:sz="0" w:space="0" w:color="auto"/>
                <w:left w:val="none" w:sz="0" w:space="0" w:color="auto"/>
                <w:bottom w:val="none" w:sz="0" w:space="0" w:color="auto"/>
                <w:right w:val="none" w:sz="0" w:space="0" w:color="auto"/>
              </w:divBdr>
            </w:div>
            <w:div w:id="1478843308">
              <w:marLeft w:val="0"/>
              <w:marRight w:val="0"/>
              <w:marTop w:val="0"/>
              <w:marBottom w:val="0"/>
              <w:divBdr>
                <w:top w:val="none" w:sz="0" w:space="0" w:color="auto"/>
                <w:left w:val="none" w:sz="0" w:space="0" w:color="auto"/>
                <w:bottom w:val="none" w:sz="0" w:space="0" w:color="auto"/>
                <w:right w:val="none" w:sz="0" w:space="0" w:color="auto"/>
              </w:divBdr>
            </w:div>
            <w:div w:id="1916237407">
              <w:marLeft w:val="0"/>
              <w:marRight w:val="0"/>
              <w:marTop w:val="0"/>
              <w:marBottom w:val="0"/>
              <w:divBdr>
                <w:top w:val="none" w:sz="0" w:space="0" w:color="auto"/>
                <w:left w:val="none" w:sz="0" w:space="0" w:color="auto"/>
                <w:bottom w:val="none" w:sz="0" w:space="0" w:color="auto"/>
                <w:right w:val="none" w:sz="0" w:space="0" w:color="auto"/>
              </w:divBdr>
            </w:div>
            <w:div w:id="1300840058">
              <w:marLeft w:val="0"/>
              <w:marRight w:val="0"/>
              <w:marTop w:val="0"/>
              <w:marBottom w:val="0"/>
              <w:divBdr>
                <w:top w:val="none" w:sz="0" w:space="0" w:color="auto"/>
                <w:left w:val="none" w:sz="0" w:space="0" w:color="auto"/>
                <w:bottom w:val="none" w:sz="0" w:space="0" w:color="auto"/>
                <w:right w:val="none" w:sz="0" w:space="0" w:color="auto"/>
              </w:divBdr>
            </w:div>
            <w:div w:id="1523736989">
              <w:marLeft w:val="0"/>
              <w:marRight w:val="0"/>
              <w:marTop w:val="0"/>
              <w:marBottom w:val="0"/>
              <w:divBdr>
                <w:top w:val="none" w:sz="0" w:space="0" w:color="auto"/>
                <w:left w:val="none" w:sz="0" w:space="0" w:color="auto"/>
                <w:bottom w:val="none" w:sz="0" w:space="0" w:color="auto"/>
                <w:right w:val="none" w:sz="0" w:space="0" w:color="auto"/>
              </w:divBdr>
            </w:div>
            <w:div w:id="1465467972">
              <w:marLeft w:val="0"/>
              <w:marRight w:val="0"/>
              <w:marTop w:val="0"/>
              <w:marBottom w:val="0"/>
              <w:divBdr>
                <w:top w:val="none" w:sz="0" w:space="0" w:color="auto"/>
                <w:left w:val="none" w:sz="0" w:space="0" w:color="auto"/>
                <w:bottom w:val="none" w:sz="0" w:space="0" w:color="auto"/>
                <w:right w:val="none" w:sz="0" w:space="0" w:color="auto"/>
              </w:divBdr>
            </w:div>
            <w:div w:id="105539776">
              <w:marLeft w:val="0"/>
              <w:marRight w:val="0"/>
              <w:marTop w:val="0"/>
              <w:marBottom w:val="0"/>
              <w:divBdr>
                <w:top w:val="none" w:sz="0" w:space="0" w:color="auto"/>
                <w:left w:val="none" w:sz="0" w:space="0" w:color="auto"/>
                <w:bottom w:val="none" w:sz="0" w:space="0" w:color="auto"/>
                <w:right w:val="none" w:sz="0" w:space="0" w:color="auto"/>
              </w:divBdr>
            </w:div>
            <w:div w:id="846024385">
              <w:marLeft w:val="0"/>
              <w:marRight w:val="0"/>
              <w:marTop w:val="0"/>
              <w:marBottom w:val="0"/>
              <w:divBdr>
                <w:top w:val="none" w:sz="0" w:space="0" w:color="auto"/>
                <w:left w:val="none" w:sz="0" w:space="0" w:color="auto"/>
                <w:bottom w:val="none" w:sz="0" w:space="0" w:color="auto"/>
                <w:right w:val="none" w:sz="0" w:space="0" w:color="auto"/>
              </w:divBdr>
            </w:div>
            <w:div w:id="1428579430">
              <w:marLeft w:val="0"/>
              <w:marRight w:val="0"/>
              <w:marTop w:val="0"/>
              <w:marBottom w:val="0"/>
              <w:divBdr>
                <w:top w:val="none" w:sz="0" w:space="0" w:color="auto"/>
                <w:left w:val="none" w:sz="0" w:space="0" w:color="auto"/>
                <w:bottom w:val="none" w:sz="0" w:space="0" w:color="auto"/>
                <w:right w:val="none" w:sz="0" w:space="0" w:color="auto"/>
              </w:divBdr>
            </w:div>
            <w:div w:id="958219561">
              <w:marLeft w:val="0"/>
              <w:marRight w:val="0"/>
              <w:marTop w:val="0"/>
              <w:marBottom w:val="0"/>
              <w:divBdr>
                <w:top w:val="none" w:sz="0" w:space="0" w:color="auto"/>
                <w:left w:val="none" w:sz="0" w:space="0" w:color="auto"/>
                <w:bottom w:val="none" w:sz="0" w:space="0" w:color="auto"/>
                <w:right w:val="none" w:sz="0" w:space="0" w:color="auto"/>
              </w:divBdr>
            </w:div>
            <w:div w:id="1290744707">
              <w:marLeft w:val="0"/>
              <w:marRight w:val="0"/>
              <w:marTop w:val="0"/>
              <w:marBottom w:val="0"/>
              <w:divBdr>
                <w:top w:val="none" w:sz="0" w:space="0" w:color="auto"/>
                <w:left w:val="none" w:sz="0" w:space="0" w:color="auto"/>
                <w:bottom w:val="none" w:sz="0" w:space="0" w:color="auto"/>
                <w:right w:val="none" w:sz="0" w:space="0" w:color="auto"/>
              </w:divBdr>
            </w:div>
            <w:div w:id="1052339474">
              <w:marLeft w:val="0"/>
              <w:marRight w:val="0"/>
              <w:marTop w:val="0"/>
              <w:marBottom w:val="0"/>
              <w:divBdr>
                <w:top w:val="none" w:sz="0" w:space="0" w:color="auto"/>
                <w:left w:val="none" w:sz="0" w:space="0" w:color="auto"/>
                <w:bottom w:val="none" w:sz="0" w:space="0" w:color="auto"/>
                <w:right w:val="none" w:sz="0" w:space="0" w:color="auto"/>
              </w:divBdr>
            </w:div>
            <w:div w:id="1830247716">
              <w:marLeft w:val="0"/>
              <w:marRight w:val="0"/>
              <w:marTop w:val="0"/>
              <w:marBottom w:val="0"/>
              <w:divBdr>
                <w:top w:val="none" w:sz="0" w:space="0" w:color="auto"/>
                <w:left w:val="none" w:sz="0" w:space="0" w:color="auto"/>
                <w:bottom w:val="none" w:sz="0" w:space="0" w:color="auto"/>
                <w:right w:val="none" w:sz="0" w:space="0" w:color="auto"/>
              </w:divBdr>
            </w:div>
            <w:div w:id="1368221230">
              <w:marLeft w:val="0"/>
              <w:marRight w:val="0"/>
              <w:marTop w:val="0"/>
              <w:marBottom w:val="0"/>
              <w:divBdr>
                <w:top w:val="none" w:sz="0" w:space="0" w:color="auto"/>
                <w:left w:val="none" w:sz="0" w:space="0" w:color="auto"/>
                <w:bottom w:val="none" w:sz="0" w:space="0" w:color="auto"/>
                <w:right w:val="none" w:sz="0" w:space="0" w:color="auto"/>
              </w:divBdr>
            </w:div>
            <w:div w:id="312416131">
              <w:marLeft w:val="0"/>
              <w:marRight w:val="0"/>
              <w:marTop w:val="0"/>
              <w:marBottom w:val="0"/>
              <w:divBdr>
                <w:top w:val="none" w:sz="0" w:space="0" w:color="auto"/>
                <w:left w:val="none" w:sz="0" w:space="0" w:color="auto"/>
                <w:bottom w:val="none" w:sz="0" w:space="0" w:color="auto"/>
                <w:right w:val="none" w:sz="0" w:space="0" w:color="auto"/>
              </w:divBdr>
            </w:div>
            <w:div w:id="2121601235">
              <w:marLeft w:val="0"/>
              <w:marRight w:val="0"/>
              <w:marTop w:val="0"/>
              <w:marBottom w:val="0"/>
              <w:divBdr>
                <w:top w:val="none" w:sz="0" w:space="0" w:color="auto"/>
                <w:left w:val="none" w:sz="0" w:space="0" w:color="auto"/>
                <w:bottom w:val="none" w:sz="0" w:space="0" w:color="auto"/>
                <w:right w:val="none" w:sz="0" w:space="0" w:color="auto"/>
              </w:divBdr>
            </w:div>
            <w:div w:id="1884168150">
              <w:marLeft w:val="0"/>
              <w:marRight w:val="0"/>
              <w:marTop w:val="0"/>
              <w:marBottom w:val="0"/>
              <w:divBdr>
                <w:top w:val="none" w:sz="0" w:space="0" w:color="auto"/>
                <w:left w:val="none" w:sz="0" w:space="0" w:color="auto"/>
                <w:bottom w:val="none" w:sz="0" w:space="0" w:color="auto"/>
                <w:right w:val="none" w:sz="0" w:space="0" w:color="auto"/>
              </w:divBdr>
            </w:div>
            <w:div w:id="1807626928">
              <w:marLeft w:val="0"/>
              <w:marRight w:val="0"/>
              <w:marTop w:val="0"/>
              <w:marBottom w:val="0"/>
              <w:divBdr>
                <w:top w:val="none" w:sz="0" w:space="0" w:color="auto"/>
                <w:left w:val="none" w:sz="0" w:space="0" w:color="auto"/>
                <w:bottom w:val="none" w:sz="0" w:space="0" w:color="auto"/>
                <w:right w:val="none" w:sz="0" w:space="0" w:color="auto"/>
              </w:divBdr>
            </w:div>
            <w:div w:id="368267214">
              <w:marLeft w:val="0"/>
              <w:marRight w:val="0"/>
              <w:marTop w:val="0"/>
              <w:marBottom w:val="0"/>
              <w:divBdr>
                <w:top w:val="none" w:sz="0" w:space="0" w:color="auto"/>
                <w:left w:val="none" w:sz="0" w:space="0" w:color="auto"/>
                <w:bottom w:val="none" w:sz="0" w:space="0" w:color="auto"/>
                <w:right w:val="none" w:sz="0" w:space="0" w:color="auto"/>
              </w:divBdr>
            </w:div>
          </w:divsChild>
        </w:div>
        <w:div w:id="1640065844">
          <w:marLeft w:val="0"/>
          <w:marRight w:val="0"/>
          <w:marTop w:val="0"/>
          <w:marBottom w:val="150"/>
          <w:divBdr>
            <w:top w:val="none" w:sz="0" w:space="0" w:color="auto"/>
            <w:left w:val="none" w:sz="0" w:space="0" w:color="auto"/>
            <w:bottom w:val="none" w:sz="0" w:space="0" w:color="auto"/>
            <w:right w:val="none" w:sz="0" w:space="0" w:color="auto"/>
          </w:divBdr>
          <w:divsChild>
            <w:div w:id="2143844630">
              <w:marLeft w:val="0"/>
              <w:marRight w:val="0"/>
              <w:marTop w:val="0"/>
              <w:marBottom w:val="0"/>
              <w:divBdr>
                <w:top w:val="none" w:sz="0" w:space="0" w:color="auto"/>
                <w:left w:val="none" w:sz="0" w:space="0" w:color="auto"/>
                <w:bottom w:val="none" w:sz="0" w:space="0" w:color="auto"/>
                <w:right w:val="none" w:sz="0" w:space="0" w:color="auto"/>
              </w:divBdr>
            </w:div>
          </w:divsChild>
        </w:div>
        <w:div w:id="986056873">
          <w:marLeft w:val="0"/>
          <w:marRight w:val="0"/>
          <w:marTop w:val="0"/>
          <w:marBottom w:val="150"/>
          <w:divBdr>
            <w:top w:val="none" w:sz="0" w:space="0" w:color="auto"/>
            <w:left w:val="none" w:sz="0" w:space="0" w:color="auto"/>
            <w:bottom w:val="none" w:sz="0" w:space="0" w:color="auto"/>
            <w:right w:val="none" w:sz="0" w:space="0" w:color="auto"/>
          </w:divBdr>
          <w:divsChild>
            <w:div w:id="1447264163">
              <w:marLeft w:val="0"/>
              <w:marRight w:val="0"/>
              <w:marTop w:val="0"/>
              <w:marBottom w:val="0"/>
              <w:divBdr>
                <w:top w:val="none" w:sz="0" w:space="0" w:color="auto"/>
                <w:left w:val="none" w:sz="0" w:space="0" w:color="auto"/>
                <w:bottom w:val="none" w:sz="0" w:space="0" w:color="auto"/>
                <w:right w:val="none" w:sz="0" w:space="0" w:color="auto"/>
              </w:divBdr>
            </w:div>
          </w:divsChild>
        </w:div>
        <w:div w:id="752511085">
          <w:marLeft w:val="0"/>
          <w:marRight w:val="0"/>
          <w:marTop w:val="0"/>
          <w:marBottom w:val="150"/>
          <w:divBdr>
            <w:top w:val="none" w:sz="0" w:space="0" w:color="auto"/>
            <w:left w:val="none" w:sz="0" w:space="0" w:color="auto"/>
            <w:bottom w:val="none" w:sz="0" w:space="0" w:color="auto"/>
            <w:right w:val="none" w:sz="0" w:space="0" w:color="auto"/>
          </w:divBdr>
          <w:divsChild>
            <w:div w:id="1380738911">
              <w:marLeft w:val="0"/>
              <w:marRight w:val="0"/>
              <w:marTop w:val="0"/>
              <w:marBottom w:val="0"/>
              <w:divBdr>
                <w:top w:val="none" w:sz="0" w:space="0" w:color="auto"/>
                <w:left w:val="none" w:sz="0" w:space="0" w:color="auto"/>
                <w:bottom w:val="none" w:sz="0" w:space="0" w:color="auto"/>
                <w:right w:val="none" w:sz="0" w:space="0" w:color="auto"/>
              </w:divBdr>
            </w:div>
            <w:div w:id="1350377090">
              <w:marLeft w:val="0"/>
              <w:marRight w:val="0"/>
              <w:marTop w:val="0"/>
              <w:marBottom w:val="0"/>
              <w:divBdr>
                <w:top w:val="none" w:sz="0" w:space="0" w:color="auto"/>
                <w:left w:val="none" w:sz="0" w:space="0" w:color="auto"/>
                <w:bottom w:val="none" w:sz="0" w:space="0" w:color="auto"/>
                <w:right w:val="none" w:sz="0" w:space="0" w:color="auto"/>
              </w:divBdr>
            </w:div>
            <w:div w:id="1951740219">
              <w:marLeft w:val="0"/>
              <w:marRight w:val="0"/>
              <w:marTop w:val="0"/>
              <w:marBottom w:val="0"/>
              <w:divBdr>
                <w:top w:val="none" w:sz="0" w:space="0" w:color="auto"/>
                <w:left w:val="none" w:sz="0" w:space="0" w:color="auto"/>
                <w:bottom w:val="none" w:sz="0" w:space="0" w:color="auto"/>
                <w:right w:val="none" w:sz="0" w:space="0" w:color="auto"/>
              </w:divBdr>
            </w:div>
          </w:divsChild>
        </w:div>
        <w:div w:id="1394354376">
          <w:marLeft w:val="0"/>
          <w:marRight w:val="0"/>
          <w:marTop w:val="0"/>
          <w:marBottom w:val="150"/>
          <w:divBdr>
            <w:top w:val="none" w:sz="0" w:space="0" w:color="auto"/>
            <w:left w:val="none" w:sz="0" w:space="0" w:color="auto"/>
            <w:bottom w:val="none" w:sz="0" w:space="0" w:color="auto"/>
            <w:right w:val="none" w:sz="0" w:space="0" w:color="auto"/>
          </w:divBdr>
          <w:divsChild>
            <w:div w:id="1042250396">
              <w:marLeft w:val="0"/>
              <w:marRight w:val="0"/>
              <w:marTop w:val="0"/>
              <w:marBottom w:val="0"/>
              <w:divBdr>
                <w:top w:val="none" w:sz="0" w:space="0" w:color="auto"/>
                <w:left w:val="none" w:sz="0" w:space="0" w:color="auto"/>
                <w:bottom w:val="none" w:sz="0" w:space="0" w:color="auto"/>
                <w:right w:val="none" w:sz="0" w:space="0" w:color="auto"/>
              </w:divBdr>
            </w:div>
          </w:divsChild>
        </w:div>
        <w:div w:id="2068067947">
          <w:marLeft w:val="0"/>
          <w:marRight w:val="0"/>
          <w:marTop w:val="0"/>
          <w:marBottom w:val="150"/>
          <w:divBdr>
            <w:top w:val="none" w:sz="0" w:space="0" w:color="auto"/>
            <w:left w:val="none" w:sz="0" w:space="0" w:color="auto"/>
            <w:bottom w:val="none" w:sz="0" w:space="0" w:color="auto"/>
            <w:right w:val="none" w:sz="0" w:space="0" w:color="auto"/>
          </w:divBdr>
          <w:divsChild>
            <w:div w:id="368920240">
              <w:marLeft w:val="0"/>
              <w:marRight w:val="0"/>
              <w:marTop w:val="0"/>
              <w:marBottom w:val="0"/>
              <w:divBdr>
                <w:top w:val="none" w:sz="0" w:space="0" w:color="auto"/>
                <w:left w:val="none" w:sz="0" w:space="0" w:color="auto"/>
                <w:bottom w:val="none" w:sz="0" w:space="0" w:color="auto"/>
                <w:right w:val="none" w:sz="0" w:space="0" w:color="auto"/>
              </w:divBdr>
            </w:div>
            <w:div w:id="1679385990">
              <w:marLeft w:val="0"/>
              <w:marRight w:val="0"/>
              <w:marTop w:val="0"/>
              <w:marBottom w:val="0"/>
              <w:divBdr>
                <w:top w:val="none" w:sz="0" w:space="0" w:color="auto"/>
                <w:left w:val="none" w:sz="0" w:space="0" w:color="auto"/>
                <w:bottom w:val="none" w:sz="0" w:space="0" w:color="auto"/>
                <w:right w:val="none" w:sz="0" w:space="0" w:color="auto"/>
              </w:divBdr>
            </w:div>
          </w:divsChild>
        </w:div>
        <w:div w:id="1189953209">
          <w:marLeft w:val="0"/>
          <w:marRight w:val="0"/>
          <w:marTop w:val="0"/>
          <w:marBottom w:val="150"/>
          <w:divBdr>
            <w:top w:val="none" w:sz="0" w:space="0" w:color="auto"/>
            <w:left w:val="none" w:sz="0" w:space="0" w:color="auto"/>
            <w:bottom w:val="none" w:sz="0" w:space="0" w:color="auto"/>
            <w:right w:val="none" w:sz="0" w:space="0" w:color="auto"/>
          </w:divBdr>
          <w:divsChild>
            <w:div w:id="859705321">
              <w:marLeft w:val="0"/>
              <w:marRight w:val="0"/>
              <w:marTop w:val="0"/>
              <w:marBottom w:val="0"/>
              <w:divBdr>
                <w:top w:val="none" w:sz="0" w:space="0" w:color="auto"/>
                <w:left w:val="none" w:sz="0" w:space="0" w:color="auto"/>
                <w:bottom w:val="none" w:sz="0" w:space="0" w:color="auto"/>
                <w:right w:val="none" w:sz="0" w:space="0" w:color="auto"/>
              </w:divBdr>
            </w:div>
            <w:div w:id="1583100795">
              <w:marLeft w:val="0"/>
              <w:marRight w:val="0"/>
              <w:marTop w:val="0"/>
              <w:marBottom w:val="0"/>
              <w:divBdr>
                <w:top w:val="none" w:sz="0" w:space="0" w:color="auto"/>
                <w:left w:val="none" w:sz="0" w:space="0" w:color="auto"/>
                <w:bottom w:val="none" w:sz="0" w:space="0" w:color="auto"/>
                <w:right w:val="none" w:sz="0" w:space="0" w:color="auto"/>
              </w:divBdr>
            </w:div>
            <w:div w:id="395445353">
              <w:marLeft w:val="0"/>
              <w:marRight w:val="0"/>
              <w:marTop w:val="0"/>
              <w:marBottom w:val="0"/>
              <w:divBdr>
                <w:top w:val="none" w:sz="0" w:space="0" w:color="auto"/>
                <w:left w:val="none" w:sz="0" w:space="0" w:color="auto"/>
                <w:bottom w:val="none" w:sz="0" w:space="0" w:color="auto"/>
                <w:right w:val="none" w:sz="0" w:space="0" w:color="auto"/>
              </w:divBdr>
            </w:div>
            <w:div w:id="992569090">
              <w:marLeft w:val="0"/>
              <w:marRight w:val="0"/>
              <w:marTop w:val="0"/>
              <w:marBottom w:val="0"/>
              <w:divBdr>
                <w:top w:val="none" w:sz="0" w:space="0" w:color="auto"/>
                <w:left w:val="none" w:sz="0" w:space="0" w:color="auto"/>
                <w:bottom w:val="none" w:sz="0" w:space="0" w:color="auto"/>
                <w:right w:val="none" w:sz="0" w:space="0" w:color="auto"/>
              </w:divBdr>
            </w:div>
            <w:div w:id="1743522849">
              <w:marLeft w:val="0"/>
              <w:marRight w:val="0"/>
              <w:marTop w:val="0"/>
              <w:marBottom w:val="0"/>
              <w:divBdr>
                <w:top w:val="none" w:sz="0" w:space="0" w:color="auto"/>
                <w:left w:val="none" w:sz="0" w:space="0" w:color="auto"/>
                <w:bottom w:val="none" w:sz="0" w:space="0" w:color="auto"/>
                <w:right w:val="none" w:sz="0" w:space="0" w:color="auto"/>
              </w:divBdr>
            </w:div>
            <w:div w:id="1752655283">
              <w:marLeft w:val="0"/>
              <w:marRight w:val="0"/>
              <w:marTop w:val="0"/>
              <w:marBottom w:val="0"/>
              <w:divBdr>
                <w:top w:val="none" w:sz="0" w:space="0" w:color="auto"/>
                <w:left w:val="none" w:sz="0" w:space="0" w:color="auto"/>
                <w:bottom w:val="none" w:sz="0" w:space="0" w:color="auto"/>
                <w:right w:val="none" w:sz="0" w:space="0" w:color="auto"/>
              </w:divBdr>
            </w:div>
            <w:div w:id="547646506">
              <w:marLeft w:val="0"/>
              <w:marRight w:val="0"/>
              <w:marTop w:val="0"/>
              <w:marBottom w:val="0"/>
              <w:divBdr>
                <w:top w:val="none" w:sz="0" w:space="0" w:color="auto"/>
                <w:left w:val="none" w:sz="0" w:space="0" w:color="auto"/>
                <w:bottom w:val="none" w:sz="0" w:space="0" w:color="auto"/>
                <w:right w:val="none" w:sz="0" w:space="0" w:color="auto"/>
              </w:divBdr>
            </w:div>
            <w:div w:id="823933371">
              <w:marLeft w:val="0"/>
              <w:marRight w:val="0"/>
              <w:marTop w:val="0"/>
              <w:marBottom w:val="0"/>
              <w:divBdr>
                <w:top w:val="none" w:sz="0" w:space="0" w:color="auto"/>
                <w:left w:val="none" w:sz="0" w:space="0" w:color="auto"/>
                <w:bottom w:val="none" w:sz="0" w:space="0" w:color="auto"/>
                <w:right w:val="none" w:sz="0" w:space="0" w:color="auto"/>
              </w:divBdr>
            </w:div>
            <w:div w:id="1216892483">
              <w:marLeft w:val="0"/>
              <w:marRight w:val="0"/>
              <w:marTop w:val="0"/>
              <w:marBottom w:val="0"/>
              <w:divBdr>
                <w:top w:val="none" w:sz="0" w:space="0" w:color="auto"/>
                <w:left w:val="none" w:sz="0" w:space="0" w:color="auto"/>
                <w:bottom w:val="none" w:sz="0" w:space="0" w:color="auto"/>
                <w:right w:val="none" w:sz="0" w:space="0" w:color="auto"/>
              </w:divBdr>
            </w:div>
            <w:div w:id="202524355">
              <w:marLeft w:val="0"/>
              <w:marRight w:val="0"/>
              <w:marTop w:val="0"/>
              <w:marBottom w:val="0"/>
              <w:divBdr>
                <w:top w:val="none" w:sz="0" w:space="0" w:color="auto"/>
                <w:left w:val="none" w:sz="0" w:space="0" w:color="auto"/>
                <w:bottom w:val="none" w:sz="0" w:space="0" w:color="auto"/>
                <w:right w:val="none" w:sz="0" w:space="0" w:color="auto"/>
              </w:divBdr>
            </w:div>
            <w:div w:id="1379165564">
              <w:marLeft w:val="0"/>
              <w:marRight w:val="0"/>
              <w:marTop w:val="0"/>
              <w:marBottom w:val="0"/>
              <w:divBdr>
                <w:top w:val="none" w:sz="0" w:space="0" w:color="auto"/>
                <w:left w:val="none" w:sz="0" w:space="0" w:color="auto"/>
                <w:bottom w:val="none" w:sz="0" w:space="0" w:color="auto"/>
                <w:right w:val="none" w:sz="0" w:space="0" w:color="auto"/>
              </w:divBdr>
            </w:div>
            <w:div w:id="1836460403">
              <w:marLeft w:val="0"/>
              <w:marRight w:val="0"/>
              <w:marTop w:val="0"/>
              <w:marBottom w:val="0"/>
              <w:divBdr>
                <w:top w:val="none" w:sz="0" w:space="0" w:color="auto"/>
                <w:left w:val="none" w:sz="0" w:space="0" w:color="auto"/>
                <w:bottom w:val="none" w:sz="0" w:space="0" w:color="auto"/>
                <w:right w:val="none" w:sz="0" w:space="0" w:color="auto"/>
              </w:divBdr>
            </w:div>
          </w:divsChild>
        </w:div>
        <w:div w:id="1352536670">
          <w:marLeft w:val="0"/>
          <w:marRight w:val="0"/>
          <w:marTop w:val="0"/>
          <w:marBottom w:val="150"/>
          <w:divBdr>
            <w:top w:val="none" w:sz="0" w:space="0" w:color="auto"/>
            <w:left w:val="none" w:sz="0" w:space="0" w:color="auto"/>
            <w:bottom w:val="none" w:sz="0" w:space="0" w:color="auto"/>
            <w:right w:val="none" w:sz="0" w:space="0" w:color="auto"/>
          </w:divBdr>
          <w:divsChild>
            <w:div w:id="1565598721">
              <w:marLeft w:val="0"/>
              <w:marRight w:val="0"/>
              <w:marTop w:val="0"/>
              <w:marBottom w:val="0"/>
              <w:divBdr>
                <w:top w:val="none" w:sz="0" w:space="0" w:color="auto"/>
                <w:left w:val="none" w:sz="0" w:space="0" w:color="auto"/>
                <w:bottom w:val="none" w:sz="0" w:space="0" w:color="auto"/>
                <w:right w:val="none" w:sz="0" w:space="0" w:color="auto"/>
              </w:divBdr>
            </w:div>
          </w:divsChild>
        </w:div>
        <w:div w:id="783423412">
          <w:marLeft w:val="0"/>
          <w:marRight w:val="0"/>
          <w:marTop w:val="0"/>
          <w:marBottom w:val="150"/>
          <w:divBdr>
            <w:top w:val="none" w:sz="0" w:space="0" w:color="auto"/>
            <w:left w:val="none" w:sz="0" w:space="0" w:color="auto"/>
            <w:bottom w:val="none" w:sz="0" w:space="0" w:color="auto"/>
            <w:right w:val="none" w:sz="0" w:space="0" w:color="auto"/>
          </w:divBdr>
          <w:divsChild>
            <w:div w:id="529418271">
              <w:marLeft w:val="0"/>
              <w:marRight w:val="0"/>
              <w:marTop w:val="0"/>
              <w:marBottom w:val="0"/>
              <w:divBdr>
                <w:top w:val="none" w:sz="0" w:space="0" w:color="auto"/>
                <w:left w:val="none" w:sz="0" w:space="0" w:color="auto"/>
                <w:bottom w:val="none" w:sz="0" w:space="0" w:color="auto"/>
                <w:right w:val="none" w:sz="0" w:space="0" w:color="auto"/>
              </w:divBdr>
            </w:div>
            <w:div w:id="2026832250">
              <w:marLeft w:val="0"/>
              <w:marRight w:val="0"/>
              <w:marTop w:val="0"/>
              <w:marBottom w:val="0"/>
              <w:divBdr>
                <w:top w:val="none" w:sz="0" w:space="0" w:color="auto"/>
                <w:left w:val="none" w:sz="0" w:space="0" w:color="auto"/>
                <w:bottom w:val="none" w:sz="0" w:space="0" w:color="auto"/>
                <w:right w:val="none" w:sz="0" w:space="0" w:color="auto"/>
              </w:divBdr>
            </w:div>
            <w:div w:id="880551893">
              <w:marLeft w:val="0"/>
              <w:marRight w:val="0"/>
              <w:marTop w:val="0"/>
              <w:marBottom w:val="0"/>
              <w:divBdr>
                <w:top w:val="none" w:sz="0" w:space="0" w:color="auto"/>
                <w:left w:val="none" w:sz="0" w:space="0" w:color="auto"/>
                <w:bottom w:val="none" w:sz="0" w:space="0" w:color="auto"/>
                <w:right w:val="none" w:sz="0" w:space="0" w:color="auto"/>
              </w:divBdr>
            </w:div>
          </w:divsChild>
        </w:div>
        <w:div w:id="1414476670">
          <w:marLeft w:val="0"/>
          <w:marRight w:val="0"/>
          <w:marTop w:val="0"/>
          <w:marBottom w:val="150"/>
          <w:divBdr>
            <w:top w:val="none" w:sz="0" w:space="0" w:color="auto"/>
            <w:left w:val="none" w:sz="0" w:space="0" w:color="auto"/>
            <w:bottom w:val="none" w:sz="0" w:space="0" w:color="auto"/>
            <w:right w:val="none" w:sz="0" w:space="0" w:color="auto"/>
          </w:divBdr>
          <w:divsChild>
            <w:div w:id="1678387419">
              <w:marLeft w:val="0"/>
              <w:marRight w:val="0"/>
              <w:marTop w:val="0"/>
              <w:marBottom w:val="0"/>
              <w:divBdr>
                <w:top w:val="none" w:sz="0" w:space="0" w:color="auto"/>
                <w:left w:val="none" w:sz="0" w:space="0" w:color="auto"/>
                <w:bottom w:val="none" w:sz="0" w:space="0" w:color="auto"/>
                <w:right w:val="none" w:sz="0" w:space="0" w:color="auto"/>
              </w:divBdr>
            </w:div>
            <w:div w:id="1627160142">
              <w:marLeft w:val="0"/>
              <w:marRight w:val="0"/>
              <w:marTop w:val="0"/>
              <w:marBottom w:val="0"/>
              <w:divBdr>
                <w:top w:val="none" w:sz="0" w:space="0" w:color="auto"/>
                <w:left w:val="none" w:sz="0" w:space="0" w:color="auto"/>
                <w:bottom w:val="none" w:sz="0" w:space="0" w:color="auto"/>
                <w:right w:val="none" w:sz="0" w:space="0" w:color="auto"/>
              </w:divBdr>
            </w:div>
            <w:div w:id="466750953">
              <w:marLeft w:val="0"/>
              <w:marRight w:val="0"/>
              <w:marTop w:val="0"/>
              <w:marBottom w:val="0"/>
              <w:divBdr>
                <w:top w:val="none" w:sz="0" w:space="0" w:color="auto"/>
                <w:left w:val="none" w:sz="0" w:space="0" w:color="auto"/>
                <w:bottom w:val="none" w:sz="0" w:space="0" w:color="auto"/>
                <w:right w:val="none" w:sz="0" w:space="0" w:color="auto"/>
              </w:divBdr>
            </w:div>
            <w:div w:id="661932793">
              <w:marLeft w:val="0"/>
              <w:marRight w:val="0"/>
              <w:marTop w:val="0"/>
              <w:marBottom w:val="0"/>
              <w:divBdr>
                <w:top w:val="none" w:sz="0" w:space="0" w:color="auto"/>
                <w:left w:val="none" w:sz="0" w:space="0" w:color="auto"/>
                <w:bottom w:val="none" w:sz="0" w:space="0" w:color="auto"/>
                <w:right w:val="none" w:sz="0" w:space="0" w:color="auto"/>
              </w:divBdr>
            </w:div>
            <w:div w:id="1522433998">
              <w:marLeft w:val="0"/>
              <w:marRight w:val="0"/>
              <w:marTop w:val="0"/>
              <w:marBottom w:val="0"/>
              <w:divBdr>
                <w:top w:val="none" w:sz="0" w:space="0" w:color="auto"/>
                <w:left w:val="none" w:sz="0" w:space="0" w:color="auto"/>
                <w:bottom w:val="none" w:sz="0" w:space="0" w:color="auto"/>
                <w:right w:val="none" w:sz="0" w:space="0" w:color="auto"/>
              </w:divBdr>
            </w:div>
            <w:div w:id="946893056">
              <w:marLeft w:val="0"/>
              <w:marRight w:val="0"/>
              <w:marTop w:val="0"/>
              <w:marBottom w:val="0"/>
              <w:divBdr>
                <w:top w:val="none" w:sz="0" w:space="0" w:color="auto"/>
                <w:left w:val="none" w:sz="0" w:space="0" w:color="auto"/>
                <w:bottom w:val="none" w:sz="0" w:space="0" w:color="auto"/>
                <w:right w:val="none" w:sz="0" w:space="0" w:color="auto"/>
              </w:divBdr>
            </w:div>
            <w:div w:id="605772606">
              <w:marLeft w:val="0"/>
              <w:marRight w:val="0"/>
              <w:marTop w:val="0"/>
              <w:marBottom w:val="0"/>
              <w:divBdr>
                <w:top w:val="none" w:sz="0" w:space="0" w:color="auto"/>
                <w:left w:val="none" w:sz="0" w:space="0" w:color="auto"/>
                <w:bottom w:val="none" w:sz="0" w:space="0" w:color="auto"/>
                <w:right w:val="none" w:sz="0" w:space="0" w:color="auto"/>
              </w:divBdr>
            </w:div>
            <w:div w:id="1979413664">
              <w:marLeft w:val="0"/>
              <w:marRight w:val="0"/>
              <w:marTop w:val="0"/>
              <w:marBottom w:val="0"/>
              <w:divBdr>
                <w:top w:val="none" w:sz="0" w:space="0" w:color="auto"/>
                <w:left w:val="none" w:sz="0" w:space="0" w:color="auto"/>
                <w:bottom w:val="none" w:sz="0" w:space="0" w:color="auto"/>
                <w:right w:val="none" w:sz="0" w:space="0" w:color="auto"/>
              </w:divBdr>
            </w:div>
          </w:divsChild>
        </w:div>
        <w:div w:id="1997369126">
          <w:marLeft w:val="0"/>
          <w:marRight w:val="0"/>
          <w:marTop w:val="0"/>
          <w:marBottom w:val="150"/>
          <w:divBdr>
            <w:top w:val="none" w:sz="0" w:space="0" w:color="auto"/>
            <w:left w:val="none" w:sz="0" w:space="0" w:color="auto"/>
            <w:bottom w:val="none" w:sz="0" w:space="0" w:color="auto"/>
            <w:right w:val="none" w:sz="0" w:space="0" w:color="auto"/>
          </w:divBdr>
          <w:divsChild>
            <w:div w:id="2096970422">
              <w:marLeft w:val="0"/>
              <w:marRight w:val="0"/>
              <w:marTop w:val="0"/>
              <w:marBottom w:val="0"/>
              <w:divBdr>
                <w:top w:val="none" w:sz="0" w:space="0" w:color="auto"/>
                <w:left w:val="none" w:sz="0" w:space="0" w:color="auto"/>
                <w:bottom w:val="none" w:sz="0" w:space="0" w:color="auto"/>
                <w:right w:val="none" w:sz="0" w:space="0" w:color="auto"/>
              </w:divBdr>
            </w:div>
          </w:divsChild>
        </w:div>
        <w:div w:id="902646219">
          <w:marLeft w:val="0"/>
          <w:marRight w:val="0"/>
          <w:marTop w:val="0"/>
          <w:marBottom w:val="150"/>
          <w:divBdr>
            <w:top w:val="none" w:sz="0" w:space="0" w:color="auto"/>
            <w:left w:val="none" w:sz="0" w:space="0" w:color="auto"/>
            <w:bottom w:val="none" w:sz="0" w:space="0" w:color="auto"/>
            <w:right w:val="none" w:sz="0" w:space="0" w:color="auto"/>
          </w:divBdr>
          <w:divsChild>
            <w:div w:id="1015114928">
              <w:marLeft w:val="0"/>
              <w:marRight w:val="0"/>
              <w:marTop w:val="0"/>
              <w:marBottom w:val="0"/>
              <w:divBdr>
                <w:top w:val="none" w:sz="0" w:space="0" w:color="auto"/>
                <w:left w:val="none" w:sz="0" w:space="0" w:color="auto"/>
                <w:bottom w:val="none" w:sz="0" w:space="0" w:color="auto"/>
                <w:right w:val="none" w:sz="0" w:space="0" w:color="auto"/>
              </w:divBdr>
            </w:div>
          </w:divsChild>
        </w:div>
        <w:div w:id="1184393084">
          <w:marLeft w:val="0"/>
          <w:marRight w:val="0"/>
          <w:marTop w:val="0"/>
          <w:marBottom w:val="150"/>
          <w:divBdr>
            <w:top w:val="none" w:sz="0" w:space="0" w:color="auto"/>
            <w:left w:val="none" w:sz="0" w:space="0" w:color="auto"/>
            <w:bottom w:val="none" w:sz="0" w:space="0" w:color="auto"/>
            <w:right w:val="none" w:sz="0" w:space="0" w:color="auto"/>
          </w:divBdr>
          <w:divsChild>
            <w:div w:id="226494426">
              <w:marLeft w:val="0"/>
              <w:marRight w:val="0"/>
              <w:marTop w:val="0"/>
              <w:marBottom w:val="0"/>
              <w:divBdr>
                <w:top w:val="none" w:sz="0" w:space="0" w:color="auto"/>
                <w:left w:val="none" w:sz="0" w:space="0" w:color="auto"/>
                <w:bottom w:val="none" w:sz="0" w:space="0" w:color="auto"/>
                <w:right w:val="none" w:sz="0" w:space="0" w:color="auto"/>
              </w:divBdr>
            </w:div>
            <w:div w:id="1019044936">
              <w:marLeft w:val="0"/>
              <w:marRight w:val="0"/>
              <w:marTop w:val="0"/>
              <w:marBottom w:val="0"/>
              <w:divBdr>
                <w:top w:val="none" w:sz="0" w:space="0" w:color="auto"/>
                <w:left w:val="none" w:sz="0" w:space="0" w:color="auto"/>
                <w:bottom w:val="none" w:sz="0" w:space="0" w:color="auto"/>
                <w:right w:val="none" w:sz="0" w:space="0" w:color="auto"/>
              </w:divBdr>
            </w:div>
            <w:div w:id="1312369789">
              <w:marLeft w:val="0"/>
              <w:marRight w:val="0"/>
              <w:marTop w:val="0"/>
              <w:marBottom w:val="0"/>
              <w:divBdr>
                <w:top w:val="none" w:sz="0" w:space="0" w:color="auto"/>
                <w:left w:val="none" w:sz="0" w:space="0" w:color="auto"/>
                <w:bottom w:val="none" w:sz="0" w:space="0" w:color="auto"/>
                <w:right w:val="none" w:sz="0" w:space="0" w:color="auto"/>
              </w:divBdr>
            </w:div>
          </w:divsChild>
        </w:div>
        <w:div w:id="681471461">
          <w:marLeft w:val="0"/>
          <w:marRight w:val="0"/>
          <w:marTop w:val="0"/>
          <w:marBottom w:val="150"/>
          <w:divBdr>
            <w:top w:val="none" w:sz="0" w:space="0" w:color="auto"/>
            <w:left w:val="none" w:sz="0" w:space="0" w:color="auto"/>
            <w:bottom w:val="none" w:sz="0" w:space="0" w:color="auto"/>
            <w:right w:val="none" w:sz="0" w:space="0" w:color="auto"/>
          </w:divBdr>
          <w:divsChild>
            <w:div w:id="465665090">
              <w:marLeft w:val="0"/>
              <w:marRight w:val="0"/>
              <w:marTop w:val="0"/>
              <w:marBottom w:val="0"/>
              <w:divBdr>
                <w:top w:val="none" w:sz="0" w:space="0" w:color="auto"/>
                <w:left w:val="none" w:sz="0" w:space="0" w:color="auto"/>
                <w:bottom w:val="none" w:sz="0" w:space="0" w:color="auto"/>
                <w:right w:val="none" w:sz="0" w:space="0" w:color="auto"/>
              </w:divBdr>
            </w:div>
            <w:div w:id="543325611">
              <w:marLeft w:val="0"/>
              <w:marRight w:val="0"/>
              <w:marTop w:val="0"/>
              <w:marBottom w:val="0"/>
              <w:divBdr>
                <w:top w:val="none" w:sz="0" w:space="0" w:color="auto"/>
                <w:left w:val="none" w:sz="0" w:space="0" w:color="auto"/>
                <w:bottom w:val="none" w:sz="0" w:space="0" w:color="auto"/>
                <w:right w:val="none" w:sz="0" w:space="0" w:color="auto"/>
              </w:divBdr>
            </w:div>
          </w:divsChild>
        </w:div>
        <w:div w:id="54479388">
          <w:marLeft w:val="0"/>
          <w:marRight w:val="0"/>
          <w:marTop w:val="0"/>
          <w:marBottom w:val="150"/>
          <w:divBdr>
            <w:top w:val="none" w:sz="0" w:space="0" w:color="auto"/>
            <w:left w:val="none" w:sz="0" w:space="0" w:color="auto"/>
            <w:bottom w:val="none" w:sz="0" w:space="0" w:color="auto"/>
            <w:right w:val="none" w:sz="0" w:space="0" w:color="auto"/>
          </w:divBdr>
          <w:divsChild>
            <w:div w:id="236597216">
              <w:marLeft w:val="0"/>
              <w:marRight w:val="0"/>
              <w:marTop w:val="0"/>
              <w:marBottom w:val="0"/>
              <w:divBdr>
                <w:top w:val="none" w:sz="0" w:space="0" w:color="auto"/>
                <w:left w:val="none" w:sz="0" w:space="0" w:color="auto"/>
                <w:bottom w:val="none" w:sz="0" w:space="0" w:color="auto"/>
                <w:right w:val="none" w:sz="0" w:space="0" w:color="auto"/>
              </w:divBdr>
            </w:div>
            <w:div w:id="767583393">
              <w:marLeft w:val="0"/>
              <w:marRight w:val="0"/>
              <w:marTop w:val="0"/>
              <w:marBottom w:val="0"/>
              <w:divBdr>
                <w:top w:val="none" w:sz="0" w:space="0" w:color="auto"/>
                <w:left w:val="none" w:sz="0" w:space="0" w:color="auto"/>
                <w:bottom w:val="none" w:sz="0" w:space="0" w:color="auto"/>
                <w:right w:val="none" w:sz="0" w:space="0" w:color="auto"/>
              </w:divBdr>
            </w:div>
            <w:div w:id="221983077">
              <w:marLeft w:val="0"/>
              <w:marRight w:val="0"/>
              <w:marTop w:val="0"/>
              <w:marBottom w:val="0"/>
              <w:divBdr>
                <w:top w:val="none" w:sz="0" w:space="0" w:color="auto"/>
                <w:left w:val="none" w:sz="0" w:space="0" w:color="auto"/>
                <w:bottom w:val="none" w:sz="0" w:space="0" w:color="auto"/>
                <w:right w:val="none" w:sz="0" w:space="0" w:color="auto"/>
              </w:divBdr>
            </w:div>
            <w:div w:id="363751865">
              <w:marLeft w:val="0"/>
              <w:marRight w:val="0"/>
              <w:marTop w:val="0"/>
              <w:marBottom w:val="0"/>
              <w:divBdr>
                <w:top w:val="none" w:sz="0" w:space="0" w:color="auto"/>
                <w:left w:val="none" w:sz="0" w:space="0" w:color="auto"/>
                <w:bottom w:val="none" w:sz="0" w:space="0" w:color="auto"/>
                <w:right w:val="none" w:sz="0" w:space="0" w:color="auto"/>
              </w:divBdr>
            </w:div>
          </w:divsChild>
        </w:div>
        <w:div w:id="494759233">
          <w:marLeft w:val="0"/>
          <w:marRight w:val="0"/>
          <w:marTop w:val="0"/>
          <w:marBottom w:val="150"/>
          <w:divBdr>
            <w:top w:val="none" w:sz="0" w:space="0" w:color="auto"/>
            <w:left w:val="none" w:sz="0" w:space="0" w:color="auto"/>
            <w:bottom w:val="none" w:sz="0" w:space="0" w:color="auto"/>
            <w:right w:val="none" w:sz="0" w:space="0" w:color="auto"/>
          </w:divBdr>
          <w:divsChild>
            <w:div w:id="699209313">
              <w:marLeft w:val="0"/>
              <w:marRight w:val="0"/>
              <w:marTop w:val="0"/>
              <w:marBottom w:val="0"/>
              <w:divBdr>
                <w:top w:val="none" w:sz="0" w:space="0" w:color="auto"/>
                <w:left w:val="none" w:sz="0" w:space="0" w:color="auto"/>
                <w:bottom w:val="none" w:sz="0" w:space="0" w:color="auto"/>
                <w:right w:val="none" w:sz="0" w:space="0" w:color="auto"/>
              </w:divBdr>
            </w:div>
          </w:divsChild>
        </w:div>
        <w:div w:id="676271287">
          <w:marLeft w:val="0"/>
          <w:marRight w:val="0"/>
          <w:marTop w:val="0"/>
          <w:marBottom w:val="150"/>
          <w:divBdr>
            <w:top w:val="none" w:sz="0" w:space="0" w:color="auto"/>
            <w:left w:val="none" w:sz="0" w:space="0" w:color="auto"/>
            <w:bottom w:val="none" w:sz="0" w:space="0" w:color="auto"/>
            <w:right w:val="none" w:sz="0" w:space="0" w:color="auto"/>
          </w:divBdr>
          <w:divsChild>
            <w:div w:id="2061706410">
              <w:marLeft w:val="0"/>
              <w:marRight w:val="0"/>
              <w:marTop w:val="0"/>
              <w:marBottom w:val="0"/>
              <w:divBdr>
                <w:top w:val="none" w:sz="0" w:space="0" w:color="auto"/>
                <w:left w:val="none" w:sz="0" w:space="0" w:color="auto"/>
                <w:bottom w:val="none" w:sz="0" w:space="0" w:color="auto"/>
                <w:right w:val="none" w:sz="0" w:space="0" w:color="auto"/>
              </w:divBdr>
            </w:div>
          </w:divsChild>
        </w:div>
        <w:div w:id="1021274532">
          <w:marLeft w:val="0"/>
          <w:marRight w:val="0"/>
          <w:marTop w:val="0"/>
          <w:marBottom w:val="150"/>
          <w:divBdr>
            <w:top w:val="none" w:sz="0" w:space="0" w:color="auto"/>
            <w:left w:val="none" w:sz="0" w:space="0" w:color="auto"/>
            <w:bottom w:val="none" w:sz="0" w:space="0" w:color="auto"/>
            <w:right w:val="none" w:sz="0" w:space="0" w:color="auto"/>
          </w:divBdr>
          <w:divsChild>
            <w:div w:id="1316763730">
              <w:marLeft w:val="0"/>
              <w:marRight w:val="0"/>
              <w:marTop w:val="0"/>
              <w:marBottom w:val="0"/>
              <w:divBdr>
                <w:top w:val="none" w:sz="0" w:space="0" w:color="auto"/>
                <w:left w:val="none" w:sz="0" w:space="0" w:color="auto"/>
                <w:bottom w:val="none" w:sz="0" w:space="0" w:color="auto"/>
                <w:right w:val="none" w:sz="0" w:space="0" w:color="auto"/>
              </w:divBdr>
            </w:div>
          </w:divsChild>
        </w:div>
        <w:div w:id="1273366517">
          <w:marLeft w:val="0"/>
          <w:marRight w:val="0"/>
          <w:marTop w:val="0"/>
          <w:marBottom w:val="150"/>
          <w:divBdr>
            <w:top w:val="none" w:sz="0" w:space="0" w:color="auto"/>
            <w:left w:val="none" w:sz="0" w:space="0" w:color="auto"/>
            <w:bottom w:val="none" w:sz="0" w:space="0" w:color="auto"/>
            <w:right w:val="none" w:sz="0" w:space="0" w:color="auto"/>
          </w:divBdr>
          <w:divsChild>
            <w:div w:id="1399210097">
              <w:marLeft w:val="0"/>
              <w:marRight w:val="0"/>
              <w:marTop w:val="0"/>
              <w:marBottom w:val="0"/>
              <w:divBdr>
                <w:top w:val="none" w:sz="0" w:space="0" w:color="auto"/>
                <w:left w:val="none" w:sz="0" w:space="0" w:color="auto"/>
                <w:bottom w:val="none" w:sz="0" w:space="0" w:color="auto"/>
                <w:right w:val="none" w:sz="0" w:space="0" w:color="auto"/>
              </w:divBdr>
            </w:div>
          </w:divsChild>
        </w:div>
        <w:div w:id="1553468278">
          <w:marLeft w:val="0"/>
          <w:marRight w:val="0"/>
          <w:marTop w:val="0"/>
          <w:marBottom w:val="150"/>
          <w:divBdr>
            <w:top w:val="none" w:sz="0" w:space="0" w:color="auto"/>
            <w:left w:val="none" w:sz="0" w:space="0" w:color="auto"/>
            <w:bottom w:val="none" w:sz="0" w:space="0" w:color="auto"/>
            <w:right w:val="none" w:sz="0" w:space="0" w:color="auto"/>
          </w:divBdr>
          <w:divsChild>
            <w:div w:id="1535195829">
              <w:marLeft w:val="0"/>
              <w:marRight w:val="0"/>
              <w:marTop w:val="0"/>
              <w:marBottom w:val="0"/>
              <w:divBdr>
                <w:top w:val="none" w:sz="0" w:space="0" w:color="auto"/>
                <w:left w:val="none" w:sz="0" w:space="0" w:color="auto"/>
                <w:bottom w:val="none" w:sz="0" w:space="0" w:color="auto"/>
                <w:right w:val="none" w:sz="0" w:space="0" w:color="auto"/>
              </w:divBdr>
            </w:div>
            <w:div w:id="1058741945">
              <w:marLeft w:val="0"/>
              <w:marRight w:val="0"/>
              <w:marTop w:val="0"/>
              <w:marBottom w:val="0"/>
              <w:divBdr>
                <w:top w:val="none" w:sz="0" w:space="0" w:color="auto"/>
                <w:left w:val="none" w:sz="0" w:space="0" w:color="auto"/>
                <w:bottom w:val="none" w:sz="0" w:space="0" w:color="auto"/>
                <w:right w:val="none" w:sz="0" w:space="0" w:color="auto"/>
              </w:divBdr>
            </w:div>
            <w:div w:id="970789719">
              <w:marLeft w:val="0"/>
              <w:marRight w:val="0"/>
              <w:marTop w:val="0"/>
              <w:marBottom w:val="0"/>
              <w:divBdr>
                <w:top w:val="none" w:sz="0" w:space="0" w:color="auto"/>
                <w:left w:val="none" w:sz="0" w:space="0" w:color="auto"/>
                <w:bottom w:val="none" w:sz="0" w:space="0" w:color="auto"/>
                <w:right w:val="none" w:sz="0" w:space="0" w:color="auto"/>
              </w:divBdr>
            </w:div>
            <w:div w:id="1875533589">
              <w:marLeft w:val="0"/>
              <w:marRight w:val="0"/>
              <w:marTop w:val="0"/>
              <w:marBottom w:val="0"/>
              <w:divBdr>
                <w:top w:val="none" w:sz="0" w:space="0" w:color="auto"/>
                <w:left w:val="none" w:sz="0" w:space="0" w:color="auto"/>
                <w:bottom w:val="none" w:sz="0" w:space="0" w:color="auto"/>
                <w:right w:val="none" w:sz="0" w:space="0" w:color="auto"/>
              </w:divBdr>
            </w:div>
          </w:divsChild>
        </w:div>
        <w:div w:id="1087268761">
          <w:marLeft w:val="0"/>
          <w:marRight w:val="0"/>
          <w:marTop w:val="0"/>
          <w:marBottom w:val="150"/>
          <w:divBdr>
            <w:top w:val="none" w:sz="0" w:space="0" w:color="auto"/>
            <w:left w:val="none" w:sz="0" w:space="0" w:color="auto"/>
            <w:bottom w:val="none" w:sz="0" w:space="0" w:color="auto"/>
            <w:right w:val="none" w:sz="0" w:space="0" w:color="auto"/>
          </w:divBdr>
          <w:divsChild>
            <w:div w:id="1198662958">
              <w:marLeft w:val="0"/>
              <w:marRight w:val="0"/>
              <w:marTop w:val="0"/>
              <w:marBottom w:val="0"/>
              <w:divBdr>
                <w:top w:val="none" w:sz="0" w:space="0" w:color="auto"/>
                <w:left w:val="none" w:sz="0" w:space="0" w:color="auto"/>
                <w:bottom w:val="none" w:sz="0" w:space="0" w:color="auto"/>
                <w:right w:val="none" w:sz="0" w:space="0" w:color="auto"/>
              </w:divBdr>
            </w:div>
            <w:div w:id="1689942473">
              <w:marLeft w:val="0"/>
              <w:marRight w:val="0"/>
              <w:marTop w:val="0"/>
              <w:marBottom w:val="0"/>
              <w:divBdr>
                <w:top w:val="none" w:sz="0" w:space="0" w:color="auto"/>
                <w:left w:val="none" w:sz="0" w:space="0" w:color="auto"/>
                <w:bottom w:val="none" w:sz="0" w:space="0" w:color="auto"/>
                <w:right w:val="none" w:sz="0" w:space="0" w:color="auto"/>
              </w:divBdr>
            </w:div>
          </w:divsChild>
        </w:div>
        <w:div w:id="1809014389">
          <w:marLeft w:val="0"/>
          <w:marRight w:val="0"/>
          <w:marTop w:val="0"/>
          <w:marBottom w:val="150"/>
          <w:divBdr>
            <w:top w:val="none" w:sz="0" w:space="0" w:color="auto"/>
            <w:left w:val="none" w:sz="0" w:space="0" w:color="auto"/>
            <w:bottom w:val="none" w:sz="0" w:space="0" w:color="auto"/>
            <w:right w:val="none" w:sz="0" w:space="0" w:color="auto"/>
          </w:divBdr>
          <w:divsChild>
            <w:div w:id="2125153544">
              <w:marLeft w:val="0"/>
              <w:marRight w:val="0"/>
              <w:marTop w:val="0"/>
              <w:marBottom w:val="0"/>
              <w:divBdr>
                <w:top w:val="none" w:sz="0" w:space="0" w:color="auto"/>
                <w:left w:val="none" w:sz="0" w:space="0" w:color="auto"/>
                <w:bottom w:val="none" w:sz="0" w:space="0" w:color="auto"/>
                <w:right w:val="none" w:sz="0" w:space="0" w:color="auto"/>
              </w:divBdr>
            </w:div>
            <w:div w:id="1913545157">
              <w:marLeft w:val="0"/>
              <w:marRight w:val="0"/>
              <w:marTop w:val="0"/>
              <w:marBottom w:val="0"/>
              <w:divBdr>
                <w:top w:val="none" w:sz="0" w:space="0" w:color="auto"/>
                <w:left w:val="none" w:sz="0" w:space="0" w:color="auto"/>
                <w:bottom w:val="none" w:sz="0" w:space="0" w:color="auto"/>
                <w:right w:val="none" w:sz="0" w:space="0" w:color="auto"/>
              </w:divBdr>
            </w:div>
            <w:div w:id="2007440722">
              <w:marLeft w:val="0"/>
              <w:marRight w:val="0"/>
              <w:marTop w:val="0"/>
              <w:marBottom w:val="0"/>
              <w:divBdr>
                <w:top w:val="none" w:sz="0" w:space="0" w:color="auto"/>
                <w:left w:val="none" w:sz="0" w:space="0" w:color="auto"/>
                <w:bottom w:val="none" w:sz="0" w:space="0" w:color="auto"/>
                <w:right w:val="none" w:sz="0" w:space="0" w:color="auto"/>
              </w:divBdr>
            </w:div>
          </w:divsChild>
        </w:div>
        <w:div w:id="1612475281">
          <w:marLeft w:val="0"/>
          <w:marRight w:val="0"/>
          <w:marTop w:val="150"/>
          <w:marBottom w:val="0"/>
          <w:divBdr>
            <w:top w:val="none" w:sz="0" w:space="0" w:color="auto"/>
            <w:left w:val="none" w:sz="0" w:space="0" w:color="auto"/>
            <w:bottom w:val="none" w:sz="0" w:space="0" w:color="auto"/>
            <w:right w:val="none" w:sz="0" w:space="0" w:color="auto"/>
          </w:divBdr>
        </w:div>
        <w:div w:id="233396088">
          <w:marLeft w:val="0"/>
          <w:marRight w:val="0"/>
          <w:marTop w:val="0"/>
          <w:marBottom w:val="150"/>
          <w:divBdr>
            <w:top w:val="none" w:sz="0" w:space="0" w:color="auto"/>
            <w:left w:val="none" w:sz="0" w:space="0" w:color="auto"/>
            <w:bottom w:val="none" w:sz="0" w:space="0" w:color="auto"/>
            <w:right w:val="none" w:sz="0" w:space="0" w:color="auto"/>
          </w:divBdr>
          <w:divsChild>
            <w:div w:id="827357320">
              <w:marLeft w:val="0"/>
              <w:marRight w:val="0"/>
              <w:marTop w:val="0"/>
              <w:marBottom w:val="0"/>
              <w:divBdr>
                <w:top w:val="none" w:sz="0" w:space="0" w:color="auto"/>
                <w:left w:val="none" w:sz="0" w:space="0" w:color="auto"/>
                <w:bottom w:val="none" w:sz="0" w:space="0" w:color="auto"/>
                <w:right w:val="none" w:sz="0" w:space="0" w:color="auto"/>
              </w:divBdr>
            </w:div>
            <w:div w:id="349262955">
              <w:marLeft w:val="0"/>
              <w:marRight w:val="0"/>
              <w:marTop w:val="0"/>
              <w:marBottom w:val="0"/>
              <w:divBdr>
                <w:top w:val="none" w:sz="0" w:space="0" w:color="auto"/>
                <w:left w:val="none" w:sz="0" w:space="0" w:color="auto"/>
                <w:bottom w:val="none" w:sz="0" w:space="0" w:color="auto"/>
                <w:right w:val="none" w:sz="0" w:space="0" w:color="auto"/>
              </w:divBdr>
            </w:div>
            <w:div w:id="735275823">
              <w:marLeft w:val="0"/>
              <w:marRight w:val="0"/>
              <w:marTop w:val="0"/>
              <w:marBottom w:val="0"/>
              <w:divBdr>
                <w:top w:val="none" w:sz="0" w:space="0" w:color="auto"/>
                <w:left w:val="none" w:sz="0" w:space="0" w:color="auto"/>
                <w:bottom w:val="none" w:sz="0" w:space="0" w:color="auto"/>
                <w:right w:val="none" w:sz="0" w:space="0" w:color="auto"/>
              </w:divBdr>
            </w:div>
            <w:div w:id="174226848">
              <w:marLeft w:val="0"/>
              <w:marRight w:val="0"/>
              <w:marTop w:val="0"/>
              <w:marBottom w:val="0"/>
              <w:divBdr>
                <w:top w:val="none" w:sz="0" w:space="0" w:color="auto"/>
                <w:left w:val="none" w:sz="0" w:space="0" w:color="auto"/>
                <w:bottom w:val="none" w:sz="0" w:space="0" w:color="auto"/>
                <w:right w:val="none" w:sz="0" w:space="0" w:color="auto"/>
              </w:divBdr>
            </w:div>
            <w:div w:id="2139030453">
              <w:marLeft w:val="0"/>
              <w:marRight w:val="0"/>
              <w:marTop w:val="0"/>
              <w:marBottom w:val="0"/>
              <w:divBdr>
                <w:top w:val="none" w:sz="0" w:space="0" w:color="auto"/>
                <w:left w:val="none" w:sz="0" w:space="0" w:color="auto"/>
                <w:bottom w:val="none" w:sz="0" w:space="0" w:color="auto"/>
                <w:right w:val="none" w:sz="0" w:space="0" w:color="auto"/>
              </w:divBdr>
            </w:div>
            <w:div w:id="1104880075">
              <w:marLeft w:val="0"/>
              <w:marRight w:val="0"/>
              <w:marTop w:val="0"/>
              <w:marBottom w:val="0"/>
              <w:divBdr>
                <w:top w:val="none" w:sz="0" w:space="0" w:color="auto"/>
                <w:left w:val="none" w:sz="0" w:space="0" w:color="auto"/>
                <w:bottom w:val="none" w:sz="0" w:space="0" w:color="auto"/>
                <w:right w:val="none" w:sz="0" w:space="0" w:color="auto"/>
              </w:divBdr>
            </w:div>
          </w:divsChild>
        </w:div>
        <w:div w:id="1315449255">
          <w:marLeft w:val="0"/>
          <w:marRight w:val="0"/>
          <w:marTop w:val="0"/>
          <w:marBottom w:val="150"/>
          <w:divBdr>
            <w:top w:val="none" w:sz="0" w:space="0" w:color="auto"/>
            <w:left w:val="none" w:sz="0" w:space="0" w:color="auto"/>
            <w:bottom w:val="none" w:sz="0" w:space="0" w:color="auto"/>
            <w:right w:val="none" w:sz="0" w:space="0" w:color="auto"/>
          </w:divBdr>
          <w:divsChild>
            <w:div w:id="927080282">
              <w:marLeft w:val="0"/>
              <w:marRight w:val="0"/>
              <w:marTop w:val="0"/>
              <w:marBottom w:val="0"/>
              <w:divBdr>
                <w:top w:val="none" w:sz="0" w:space="0" w:color="auto"/>
                <w:left w:val="none" w:sz="0" w:space="0" w:color="auto"/>
                <w:bottom w:val="none" w:sz="0" w:space="0" w:color="auto"/>
                <w:right w:val="none" w:sz="0" w:space="0" w:color="auto"/>
              </w:divBdr>
            </w:div>
          </w:divsChild>
        </w:div>
        <w:div w:id="661542550">
          <w:marLeft w:val="0"/>
          <w:marRight w:val="0"/>
          <w:marTop w:val="0"/>
          <w:marBottom w:val="150"/>
          <w:divBdr>
            <w:top w:val="none" w:sz="0" w:space="0" w:color="auto"/>
            <w:left w:val="none" w:sz="0" w:space="0" w:color="auto"/>
            <w:bottom w:val="none" w:sz="0" w:space="0" w:color="auto"/>
            <w:right w:val="none" w:sz="0" w:space="0" w:color="auto"/>
          </w:divBdr>
          <w:divsChild>
            <w:div w:id="251361329">
              <w:marLeft w:val="0"/>
              <w:marRight w:val="0"/>
              <w:marTop w:val="0"/>
              <w:marBottom w:val="0"/>
              <w:divBdr>
                <w:top w:val="none" w:sz="0" w:space="0" w:color="auto"/>
                <w:left w:val="none" w:sz="0" w:space="0" w:color="auto"/>
                <w:bottom w:val="none" w:sz="0" w:space="0" w:color="auto"/>
                <w:right w:val="none" w:sz="0" w:space="0" w:color="auto"/>
              </w:divBdr>
            </w:div>
          </w:divsChild>
        </w:div>
        <w:div w:id="739134474">
          <w:marLeft w:val="0"/>
          <w:marRight w:val="0"/>
          <w:marTop w:val="0"/>
          <w:marBottom w:val="150"/>
          <w:divBdr>
            <w:top w:val="none" w:sz="0" w:space="0" w:color="auto"/>
            <w:left w:val="none" w:sz="0" w:space="0" w:color="auto"/>
            <w:bottom w:val="none" w:sz="0" w:space="0" w:color="auto"/>
            <w:right w:val="none" w:sz="0" w:space="0" w:color="auto"/>
          </w:divBdr>
          <w:divsChild>
            <w:div w:id="1759211896">
              <w:marLeft w:val="0"/>
              <w:marRight w:val="0"/>
              <w:marTop w:val="0"/>
              <w:marBottom w:val="0"/>
              <w:divBdr>
                <w:top w:val="none" w:sz="0" w:space="0" w:color="auto"/>
                <w:left w:val="none" w:sz="0" w:space="0" w:color="auto"/>
                <w:bottom w:val="none" w:sz="0" w:space="0" w:color="auto"/>
                <w:right w:val="none" w:sz="0" w:space="0" w:color="auto"/>
              </w:divBdr>
            </w:div>
          </w:divsChild>
        </w:div>
        <w:div w:id="173694419">
          <w:marLeft w:val="0"/>
          <w:marRight w:val="0"/>
          <w:marTop w:val="0"/>
          <w:marBottom w:val="150"/>
          <w:divBdr>
            <w:top w:val="none" w:sz="0" w:space="0" w:color="auto"/>
            <w:left w:val="none" w:sz="0" w:space="0" w:color="auto"/>
            <w:bottom w:val="none" w:sz="0" w:space="0" w:color="auto"/>
            <w:right w:val="none" w:sz="0" w:space="0" w:color="auto"/>
          </w:divBdr>
          <w:divsChild>
            <w:div w:id="1184591363">
              <w:marLeft w:val="0"/>
              <w:marRight w:val="0"/>
              <w:marTop w:val="0"/>
              <w:marBottom w:val="0"/>
              <w:divBdr>
                <w:top w:val="none" w:sz="0" w:space="0" w:color="auto"/>
                <w:left w:val="none" w:sz="0" w:space="0" w:color="auto"/>
                <w:bottom w:val="none" w:sz="0" w:space="0" w:color="auto"/>
                <w:right w:val="none" w:sz="0" w:space="0" w:color="auto"/>
              </w:divBdr>
            </w:div>
          </w:divsChild>
        </w:div>
        <w:div w:id="1212810322">
          <w:marLeft w:val="0"/>
          <w:marRight w:val="0"/>
          <w:marTop w:val="0"/>
          <w:marBottom w:val="150"/>
          <w:divBdr>
            <w:top w:val="none" w:sz="0" w:space="0" w:color="auto"/>
            <w:left w:val="none" w:sz="0" w:space="0" w:color="auto"/>
            <w:bottom w:val="none" w:sz="0" w:space="0" w:color="auto"/>
            <w:right w:val="none" w:sz="0" w:space="0" w:color="auto"/>
          </w:divBdr>
          <w:divsChild>
            <w:div w:id="66002998">
              <w:marLeft w:val="0"/>
              <w:marRight w:val="0"/>
              <w:marTop w:val="0"/>
              <w:marBottom w:val="0"/>
              <w:divBdr>
                <w:top w:val="none" w:sz="0" w:space="0" w:color="auto"/>
                <w:left w:val="none" w:sz="0" w:space="0" w:color="auto"/>
                <w:bottom w:val="none" w:sz="0" w:space="0" w:color="auto"/>
                <w:right w:val="none" w:sz="0" w:space="0" w:color="auto"/>
              </w:divBdr>
            </w:div>
          </w:divsChild>
        </w:div>
        <w:div w:id="1058289052">
          <w:marLeft w:val="0"/>
          <w:marRight w:val="0"/>
          <w:marTop w:val="0"/>
          <w:marBottom w:val="150"/>
          <w:divBdr>
            <w:top w:val="none" w:sz="0" w:space="0" w:color="auto"/>
            <w:left w:val="none" w:sz="0" w:space="0" w:color="auto"/>
            <w:bottom w:val="none" w:sz="0" w:space="0" w:color="auto"/>
            <w:right w:val="none" w:sz="0" w:space="0" w:color="auto"/>
          </w:divBdr>
          <w:divsChild>
            <w:div w:id="1201161422">
              <w:marLeft w:val="0"/>
              <w:marRight w:val="0"/>
              <w:marTop w:val="0"/>
              <w:marBottom w:val="0"/>
              <w:divBdr>
                <w:top w:val="none" w:sz="0" w:space="0" w:color="auto"/>
                <w:left w:val="none" w:sz="0" w:space="0" w:color="auto"/>
                <w:bottom w:val="none" w:sz="0" w:space="0" w:color="auto"/>
                <w:right w:val="none" w:sz="0" w:space="0" w:color="auto"/>
              </w:divBdr>
            </w:div>
          </w:divsChild>
        </w:div>
        <w:div w:id="36780051">
          <w:marLeft w:val="0"/>
          <w:marRight w:val="0"/>
          <w:marTop w:val="0"/>
          <w:marBottom w:val="150"/>
          <w:divBdr>
            <w:top w:val="none" w:sz="0" w:space="0" w:color="auto"/>
            <w:left w:val="none" w:sz="0" w:space="0" w:color="auto"/>
            <w:bottom w:val="none" w:sz="0" w:space="0" w:color="auto"/>
            <w:right w:val="none" w:sz="0" w:space="0" w:color="auto"/>
          </w:divBdr>
          <w:divsChild>
            <w:div w:id="1243834737">
              <w:marLeft w:val="0"/>
              <w:marRight w:val="0"/>
              <w:marTop w:val="0"/>
              <w:marBottom w:val="0"/>
              <w:divBdr>
                <w:top w:val="none" w:sz="0" w:space="0" w:color="auto"/>
                <w:left w:val="none" w:sz="0" w:space="0" w:color="auto"/>
                <w:bottom w:val="none" w:sz="0" w:space="0" w:color="auto"/>
                <w:right w:val="none" w:sz="0" w:space="0" w:color="auto"/>
              </w:divBdr>
            </w:div>
            <w:div w:id="1185940817">
              <w:marLeft w:val="0"/>
              <w:marRight w:val="0"/>
              <w:marTop w:val="0"/>
              <w:marBottom w:val="0"/>
              <w:divBdr>
                <w:top w:val="none" w:sz="0" w:space="0" w:color="auto"/>
                <w:left w:val="none" w:sz="0" w:space="0" w:color="auto"/>
                <w:bottom w:val="none" w:sz="0" w:space="0" w:color="auto"/>
                <w:right w:val="none" w:sz="0" w:space="0" w:color="auto"/>
              </w:divBdr>
            </w:div>
          </w:divsChild>
        </w:div>
        <w:div w:id="1357466377">
          <w:marLeft w:val="0"/>
          <w:marRight w:val="0"/>
          <w:marTop w:val="0"/>
          <w:marBottom w:val="150"/>
          <w:divBdr>
            <w:top w:val="none" w:sz="0" w:space="0" w:color="auto"/>
            <w:left w:val="none" w:sz="0" w:space="0" w:color="auto"/>
            <w:bottom w:val="none" w:sz="0" w:space="0" w:color="auto"/>
            <w:right w:val="none" w:sz="0" w:space="0" w:color="auto"/>
          </w:divBdr>
          <w:divsChild>
            <w:div w:id="1173255959">
              <w:marLeft w:val="0"/>
              <w:marRight w:val="0"/>
              <w:marTop w:val="0"/>
              <w:marBottom w:val="0"/>
              <w:divBdr>
                <w:top w:val="none" w:sz="0" w:space="0" w:color="auto"/>
                <w:left w:val="none" w:sz="0" w:space="0" w:color="auto"/>
                <w:bottom w:val="none" w:sz="0" w:space="0" w:color="auto"/>
                <w:right w:val="none" w:sz="0" w:space="0" w:color="auto"/>
              </w:divBdr>
            </w:div>
            <w:div w:id="1277055868">
              <w:marLeft w:val="0"/>
              <w:marRight w:val="0"/>
              <w:marTop w:val="0"/>
              <w:marBottom w:val="0"/>
              <w:divBdr>
                <w:top w:val="none" w:sz="0" w:space="0" w:color="auto"/>
                <w:left w:val="none" w:sz="0" w:space="0" w:color="auto"/>
                <w:bottom w:val="none" w:sz="0" w:space="0" w:color="auto"/>
                <w:right w:val="none" w:sz="0" w:space="0" w:color="auto"/>
              </w:divBdr>
            </w:div>
          </w:divsChild>
        </w:div>
        <w:div w:id="1343698624">
          <w:marLeft w:val="0"/>
          <w:marRight w:val="0"/>
          <w:marTop w:val="0"/>
          <w:marBottom w:val="150"/>
          <w:divBdr>
            <w:top w:val="none" w:sz="0" w:space="0" w:color="auto"/>
            <w:left w:val="none" w:sz="0" w:space="0" w:color="auto"/>
            <w:bottom w:val="none" w:sz="0" w:space="0" w:color="auto"/>
            <w:right w:val="none" w:sz="0" w:space="0" w:color="auto"/>
          </w:divBdr>
          <w:divsChild>
            <w:div w:id="1224364971">
              <w:marLeft w:val="0"/>
              <w:marRight w:val="0"/>
              <w:marTop w:val="0"/>
              <w:marBottom w:val="0"/>
              <w:divBdr>
                <w:top w:val="none" w:sz="0" w:space="0" w:color="auto"/>
                <w:left w:val="none" w:sz="0" w:space="0" w:color="auto"/>
                <w:bottom w:val="none" w:sz="0" w:space="0" w:color="auto"/>
                <w:right w:val="none" w:sz="0" w:space="0" w:color="auto"/>
              </w:divBdr>
            </w:div>
            <w:div w:id="1427726501">
              <w:marLeft w:val="0"/>
              <w:marRight w:val="0"/>
              <w:marTop w:val="0"/>
              <w:marBottom w:val="0"/>
              <w:divBdr>
                <w:top w:val="none" w:sz="0" w:space="0" w:color="auto"/>
                <w:left w:val="none" w:sz="0" w:space="0" w:color="auto"/>
                <w:bottom w:val="none" w:sz="0" w:space="0" w:color="auto"/>
                <w:right w:val="none" w:sz="0" w:space="0" w:color="auto"/>
              </w:divBdr>
            </w:div>
          </w:divsChild>
        </w:div>
        <w:div w:id="172884742">
          <w:marLeft w:val="0"/>
          <w:marRight w:val="0"/>
          <w:marTop w:val="0"/>
          <w:marBottom w:val="150"/>
          <w:divBdr>
            <w:top w:val="none" w:sz="0" w:space="0" w:color="auto"/>
            <w:left w:val="none" w:sz="0" w:space="0" w:color="auto"/>
            <w:bottom w:val="none" w:sz="0" w:space="0" w:color="auto"/>
            <w:right w:val="none" w:sz="0" w:space="0" w:color="auto"/>
          </w:divBdr>
          <w:divsChild>
            <w:div w:id="2042435032">
              <w:marLeft w:val="0"/>
              <w:marRight w:val="0"/>
              <w:marTop w:val="0"/>
              <w:marBottom w:val="0"/>
              <w:divBdr>
                <w:top w:val="none" w:sz="0" w:space="0" w:color="auto"/>
                <w:left w:val="none" w:sz="0" w:space="0" w:color="auto"/>
                <w:bottom w:val="none" w:sz="0" w:space="0" w:color="auto"/>
                <w:right w:val="none" w:sz="0" w:space="0" w:color="auto"/>
              </w:divBdr>
            </w:div>
          </w:divsChild>
        </w:div>
        <w:div w:id="2068720225">
          <w:marLeft w:val="0"/>
          <w:marRight w:val="0"/>
          <w:marTop w:val="150"/>
          <w:marBottom w:val="0"/>
          <w:divBdr>
            <w:top w:val="none" w:sz="0" w:space="0" w:color="auto"/>
            <w:left w:val="none" w:sz="0" w:space="0" w:color="auto"/>
            <w:bottom w:val="none" w:sz="0" w:space="0" w:color="auto"/>
            <w:right w:val="none" w:sz="0" w:space="0" w:color="auto"/>
          </w:divBdr>
        </w:div>
        <w:div w:id="1105266996">
          <w:marLeft w:val="0"/>
          <w:marRight w:val="0"/>
          <w:marTop w:val="0"/>
          <w:marBottom w:val="150"/>
          <w:divBdr>
            <w:top w:val="none" w:sz="0" w:space="0" w:color="auto"/>
            <w:left w:val="none" w:sz="0" w:space="0" w:color="auto"/>
            <w:bottom w:val="none" w:sz="0" w:space="0" w:color="auto"/>
            <w:right w:val="none" w:sz="0" w:space="0" w:color="auto"/>
          </w:divBdr>
          <w:divsChild>
            <w:div w:id="1844123591">
              <w:marLeft w:val="0"/>
              <w:marRight w:val="0"/>
              <w:marTop w:val="0"/>
              <w:marBottom w:val="0"/>
              <w:divBdr>
                <w:top w:val="none" w:sz="0" w:space="0" w:color="auto"/>
                <w:left w:val="none" w:sz="0" w:space="0" w:color="auto"/>
                <w:bottom w:val="none" w:sz="0" w:space="0" w:color="auto"/>
                <w:right w:val="none" w:sz="0" w:space="0" w:color="auto"/>
              </w:divBdr>
            </w:div>
            <w:div w:id="1051807117">
              <w:marLeft w:val="0"/>
              <w:marRight w:val="0"/>
              <w:marTop w:val="0"/>
              <w:marBottom w:val="0"/>
              <w:divBdr>
                <w:top w:val="none" w:sz="0" w:space="0" w:color="auto"/>
                <w:left w:val="none" w:sz="0" w:space="0" w:color="auto"/>
                <w:bottom w:val="none" w:sz="0" w:space="0" w:color="auto"/>
                <w:right w:val="none" w:sz="0" w:space="0" w:color="auto"/>
              </w:divBdr>
            </w:div>
          </w:divsChild>
        </w:div>
        <w:div w:id="677007565">
          <w:marLeft w:val="0"/>
          <w:marRight w:val="0"/>
          <w:marTop w:val="150"/>
          <w:marBottom w:val="0"/>
          <w:divBdr>
            <w:top w:val="none" w:sz="0" w:space="0" w:color="auto"/>
            <w:left w:val="none" w:sz="0" w:space="0" w:color="auto"/>
            <w:bottom w:val="none" w:sz="0" w:space="0" w:color="auto"/>
            <w:right w:val="none" w:sz="0" w:space="0" w:color="auto"/>
          </w:divBdr>
        </w:div>
        <w:div w:id="1736929339">
          <w:marLeft w:val="0"/>
          <w:marRight w:val="0"/>
          <w:marTop w:val="0"/>
          <w:marBottom w:val="150"/>
          <w:divBdr>
            <w:top w:val="none" w:sz="0" w:space="0" w:color="auto"/>
            <w:left w:val="none" w:sz="0" w:space="0" w:color="auto"/>
            <w:bottom w:val="none" w:sz="0" w:space="0" w:color="auto"/>
            <w:right w:val="none" w:sz="0" w:space="0" w:color="auto"/>
          </w:divBdr>
          <w:divsChild>
            <w:div w:id="1502819896">
              <w:marLeft w:val="0"/>
              <w:marRight w:val="0"/>
              <w:marTop w:val="0"/>
              <w:marBottom w:val="0"/>
              <w:divBdr>
                <w:top w:val="none" w:sz="0" w:space="0" w:color="auto"/>
                <w:left w:val="none" w:sz="0" w:space="0" w:color="auto"/>
                <w:bottom w:val="none" w:sz="0" w:space="0" w:color="auto"/>
                <w:right w:val="none" w:sz="0" w:space="0" w:color="auto"/>
              </w:divBdr>
            </w:div>
            <w:div w:id="267348585">
              <w:marLeft w:val="0"/>
              <w:marRight w:val="0"/>
              <w:marTop w:val="0"/>
              <w:marBottom w:val="0"/>
              <w:divBdr>
                <w:top w:val="none" w:sz="0" w:space="0" w:color="auto"/>
                <w:left w:val="none" w:sz="0" w:space="0" w:color="auto"/>
                <w:bottom w:val="none" w:sz="0" w:space="0" w:color="auto"/>
                <w:right w:val="none" w:sz="0" w:space="0" w:color="auto"/>
              </w:divBdr>
            </w:div>
          </w:divsChild>
        </w:div>
        <w:div w:id="1331060699">
          <w:marLeft w:val="0"/>
          <w:marRight w:val="0"/>
          <w:marTop w:val="0"/>
          <w:marBottom w:val="150"/>
          <w:divBdr>
            <w:top w:val="none" w:sz="0" w:space="0" w:color="auto"/>
            <w:left w:val="none" w:sz="0" w:space="0" w:color="auto"/>
            <w:bottom w:val="none" w:sz="0" w:space="0" w:color="auto"/>
            <w:right w:val="none" w:sz="0" w:space="0" w:color="auto"/>
          </w:divBdr>
          <w:divsChild>
            <w:div w:id="620574529">
              <w:marLeft w:val="0"/>
              <w:marRight w:val="0"/>
              <w:marTop w:val="0"/>
              <w:marBottom w:val="0"/>
              <w:divBdr>
                <w:top w:val="none" w:sz="0" w:space="0" w:color="auto"/>
                <w:left w:val="none" w:sz="0" w:space="0" w:color="auto"/>
                <w:bottom w:val="none" w:sz="0" w:space="0" w:color="auto"/>
                <w:right w:val="none" w:sz="0" w:space="0" w:color="auto"/>
              </w:divBdr>
            </w:div>
          </w:divsChild>
        </w:div>
        <w:div w:id="104232355">
          <w:marLeft w:val="0"/>
          <w:marRight w:val="0"/>
          <w:marTop w:val="0"/>
          <w:marBottom w:val="150"/>
          <w:divBdr>
            <w:top w:val="none" w:sz="0" w:space="0" w:color="auto"/>
            <w:left w:val="none" w:sz="0" w:space="0" w:color="auto"/>
            <w:bottom w:val="none" w:sz="0" w:space="0" w:color="auto"/>
            <w:right w:val="none" w:sz="0" w:space="0" w:color="auto"/>
          </w:divBdr>
          <w:divsChild>
            <w:div w:id="1901935390">
              <w:marLeft w:val="0"/>
              <w:marRight w:val="0"/>
              <w:marTop w:val="0"/>
              <w:marBottom w:val="0"/>
              <w:divBdr>
                <w:top w:val="none" w:sz="0" w:space="0" w:color="auto"/>
                <w:left w:val="none" w:sz="0" w:space="0" w:color="auto"/>
                <w:bottom w:val="none" w:sz="0" w:space="0" w:color="auto"/>
                <w:right w:val="none" w:sz="0" w:space="0" w:color="auto"/>
              </w:divBdr>
            </w:div>
          </w:divsChild>
        </w:div>
        <w:div w:id="214777919">
          <w:marLeft w:val="0"/>
          <w:marRight w:val="0"/>
          <w:marTop w:val="150"/>
          <w:marBottom w:val="0"/>
          <w:divBdr>
            <w:top w:val="none" w:sz="0" w:space="0" w:color="auto"/>
            <w:left w:val="none" w:sz="0" w:space="0" w:color="auto"/>
            <w:bottom w:val="none" w:sz="0" w:space="0" w:color="auto"/>
            <w:right w:val="none" w:sz="0" w:space="0" w:color="auto"/>
          </w:divBdr>
        </w:div>
        <w:div w:id="1846819309">
          <w:marLeft w:val="0"/>
          <w:marRight w:val="0"/>
          <w:marTop w:val="0"/>
          <w:marBottom w:val="150"/>
          <w:divBdr>
            <w:top w:val="none" w:sz="0" w:space="0" w:color="auto"/>
            <w:left w:val="none" w:sz="0" w:space="0" w:color="auto"/>
            <w:bottom w:val="none" w:sz="0" w:space="0" w:color="auto"/>
            <w:right w:val="none" w:sz="0" w:space="0" w:color="auto"/>
          </w:divBdr>
          <w:divsChild>
            <w:div w:id="1328708456">
              <w:marLeft w:val="0"/>
              <w:marRight w:val="0"/>
              <w:marTop w:val="0"/>
              <w:marBottom w:val="0"/>
              <w:divBdr>
                <w:top w:val="none" w:sz="0" w:space="0" w:color="auto"/>
                <w:left w:val="none" w:sz="0" w:space="0" w:color="auto"/>
                <w:bottom w:val="none" w:sz="0" w:space="0" w:color="auto"/>
                <w:right w:val="none" w:sz="0" w:space="0" w:color="auto"/>
              </w:divBdr>
            </w:div>
            <w:div w:id="1855193095">
              <w:marLeft w:val="0"/>
              <w:marRight w:val="0"/>
              <w:marTop w:val="0"/>
              <w:marBottom w:val="0"/>
              <w:divBdr>
                <w:top w:val="none" w:sz="0" w:space="0" w:color="auto"/>
                <w:left w:val="none" w:sz="0" w:space="0" w:color="auto"/>
                <w:bottom w:val="none" w:sz="0" w:space="0" w:color="auto"/>
                <w:right w:val="none" w:sz="0" w:space="0" w:color="auto"/>
              </w:divBdr>
            </w:div>
            <w:div w:id="131600154">
              <w:marLeft w:val="0"/>
              <w:marRight w:val="0"/>
              <w:marTop w:val="0"/>
              <w:marBottom w:val="0"/>
              <w:divBdr>
                <w:top w:val="none" w:sz="0" w:space="0" w:color="auto"/>
                <w:left w:val="none" w:sz="0" w:space="0" w:color="auto"/>
                <w:bottom w:val="none" w:sz="0" w:space="0" w:color="auto"/>
                <w:right w:val="none" w:sz="0" w:space="0" w:color="auto"/>
              </w:divBdr>
            </w:div>
            <w:div w:id="1633092524">
              <w:marLeft w:val="0"/>
              <w:marRight w:val="0"/>
              <w:marTop w:val="0"/>
              <w:marBottom w:val="0"/>
              <w:divBdr>
                <w:top w:val="none" w:sz="0" w:space="0" w:color="auto"/>
                <w:left w:val="none" w:sz="0" w:space="0" w:color="auto"/>
                <w:bottom w:val="none" w:sz="0" w:space="0" w:color="auto"/>
                <w:right w:val="none" w:sz="0" w:space="0" w:color="auto"/>
              </w:divBdr>
            </w:div>
          </w:divsChild>
        </w:div>
        <w:div w:id="917594137">
          <w:marLeft w:val="0"/>
          <w:marRight w:val="0"/>
          <w:marTop w:val="0"/>
          <w:marBottom w:val="150"/>
          <w:divBdr>
            <w:top w:val="none" w:sz="0" w:space="0" w:color="auto"/>
            <w:left w:val="none" w:sz="0" w:space="0" w:color="auto"/>
            <w:bottom w:val="none" w:sz="0" w:space="0" w:color="auto"/>
            <w:right w:val="none" w:sz="0" w:space="0" w:color="auto"/>
          </w:divBdr>
          <w:divsChild>
            <w:div w:id="1559902441">
              <w:marLeft w:val="0"/>
              <w:marRight w:val="0"/>
              <w:marTop w:val="0"/>
              <w:marBottom w:val="0"/>
              <w:divBdr>
                <w:top w:val="none" w:sz="0" w:space="0" w:color="auto"/>
                <w:left w:val="none" w:sz="0" w:space="0" w:color="auto"/>
                <w:bottom w:val="none" w:sz="0" w:space="0" w:color="auto"/>
                <w:right w:val="none" w:sz="0" w:space="0" w:color="auto"/>
              </w:divBdr>
            </w:div>
            <w:div w:id="1383485280">
              <w:marLeft w:val="0"/>
              <w:marRight w:val="0"/>
              <w:marTop w:val="0"/>
              <w:marBottom w:val="0"/>
              <w:divBdr>
                <w:top w:val="none" w:sz="0" w:space="0" w:color="auto"/>
                <w:left w:val="none" w:sz="0" w:space="0" w:color="auto"/>
                <w:bottom w:val="none" w:sz="0" w:space="0" w:color="auto"/>
                <w:right w:val="none" w:sz="0" w:space="0" w:color="auto"/>
              </w:divBdr>
            </w:div>
          </w:divsChild>
        </w:div>
        <w:div w:id="1716467176">
          <w:marLeft w:val="0"/>
          <w:marRight w:val="0"/>
          <w:marTop w:val="0"/>
          <w:marBottom w:val="150"/>
          <w:divBdr>
            <w:top w:val="none" w:sz="0" w:space="0" w:color="auto"/>
            <w:left w:val="none" w:sz="0" w:space="0" w:color="auto"/>
            <w:bottom w:val="none" w:sz="0" w:space="0" w:color="auto"/>
            <w:right w:val="none" w:sz="0" w:space="0" w:color="auto"/>
          </w:divBdr>
          <w:divsChild>
            <w:div w:id="1342393729">
              <w:marLeft w:val="0"/>
              <w:marRight w:val="0"/>
              <w:marTop w:val="0"/>
              <w:marBottom w:val="0"/>
              <w:divBdr>
                <w:top w:val="none" w:sz="0" w:space="0" w:color="auto"/>
                <w:left w:val="none" w:sz="0" w:space="0" w:color="auto"/>
                <w:bottom w:val="none" w:sz="0" w:space="0" w:color="auto"/>
                <w:right w:val="none" w:sz="0" w:space="0" w:color="auto"/>
              </w:divBdr>
            </w:div>
          </w:divsChild>
        </w:div>
        <w:div w:id="569081767">
          <w:marLeft w:val="0"/>
          <w:marRight w:val="0"/>
          <w:marTop w:val="0"/>
          <w:marBottom w:val="150"/>
          <w:divBdr>
            <w:top w:val="none" w:sz="0" w:space="0" w:color="auto"/>
            <w:left w:val="none" w:sz="0" w:space="0" w:color="auto"/>
            <w:bottom w:val="none" w:sz="0" w:space="0" w:color="auto"/>
            <w:right w:val="none" w:sz="0" w:space="0" w:color="auto"/>
          </w:divBdr>
          <w:divsChild>
            <w:div w:id="487865753">
              <w:marLeft w:val="0"/>
              <w:marRight w:val="0"/>
              <w:marTop w:val="0"/>
              <w:marBottom w:val="0"/>
              <w:divBdr>
                <w:top w:val="none" w:sz="0" w:space="0" w:color="auto"/>
                <w:left w:val="none" w:sz="0" w:space="0" w:color="auto"/>
                <w:bottom w:val="none" w:sz="0" w:space="0" w:color="auto"/>
                <w:right w:val="none" w:sz="0" w:space="0" w:color="auto"/>
              </w:divBdr>
            </w:div>
            <w:div w:id="1112287306">
              <w:marLeft w:val="0"/>
              <w:marRight w:val="0"/>
              <w:marTop w:val="0"/>
              <w:marBottom w:val="0"/>
              <w:divBdr>
                <w:top w:val="none" w:sz="0" w:space="0" w:color="auto"/>
                <w:left w:val="none" w:sz="0" w:space="0" w:color="auto"/>
                <w:bottom w:val="none" w:sz="0" w:space="0" w:color="auto"/>
                <w:right w:val="none" w:sz="0" w:space="0" w:color="auto"/>
              </w:divBdr>
            </w:div>
          </w:divsChild>
        </w:div>
        <w:div w:id="2003895521">
          <w:marLeft w:val="0"/>
          <w:marRight w:val="0"/>
          <w:marTop w:val="0"/>
          <w:marBottom w:val="150"/>
          <w:divBdr>
            <w:top w:val="none" w:sz="0" w:space="0" w:color="auto"/>
            <w:left w:val="none" w:sz="0" w:space="0" w:color="auto"/>
            <w:bottom w:val="none" w:sz="0" w:space="0" w:color="auto"/>
            <w:right w:val="none" w:sz="0" w:space="0" w:color="auto"/>
          </w:divBdr>
          <w:divsChild>
            <w:div w:id="1546792489">
              <w:marLeft w:val="0"/>
              <w:marRight w:val="0"/>
              <w:marTop w:val="0"/>
              <w:marBottom w:val="0"/>
              <w:divBdr>
                <w:top w:val="none" w:sz="0" w:space="0" w:color="auto"/>
                <w:left w:val="none" w:sz="0" w:space="0" w:color="auto"/>
                <w:bottom w:val="none" w:sz="0" w:space="0" w:color="auto"/>
                <w:right w:val="none" w:sz="0" w:space="0" w:color="auto"/>
              </w:divBdr>
            </w:div>
          </w:divsChild>
        </w:div>
        <w:div w:id="745036750">
          <w:marLeft w:val="0"/>
          <w:marRight w:val="0"/>
          <w:marTop w:val="150"/>
          <w:marBottom w:val="0"/>
          <w:divBdr>
            <w:top w:val="none" w:sz="0" w:space="0" w:color="auto"/>
            <w:left w:val="none" w:sz="0" w:space="0" w:color="auto"/>
            <w:bottom w:val="none" w:sz="0" w:space="0" w:color="auto"/>
            <w:right w:val="none" w:sz="0" w:space="0" w:color="auto"/>
          </w:divBdr>
        </w:div>
        <w:div w:id="2012247991">
          <w:marLeft w:val="0"/>
          <w:marRight w:val="0"/>
          <w:marTop w:val="0"/>
          <w:marBottom w:val="150"/>
          <w:divBdr>
            <w:top w:val="none" w:sz="0" w:space="0" w:color="auto"/>
            <w:left w:val="none" w:sz="0" w:space="0" w:color="auto"/>
            <w:bottom w:val="none" w:sz="0" w:space="0" w:color="auto"/>
            <w:right w:val="none" w:sz="0" w:space="0" w:color="auto"/>
          </w:divBdr>
          <w:divsChild>
            <w:div w:id="227569514">
              <w:marLeft w:val="0"/>
              <w:marRight w:val="0"/>
              <w:marTop w:val="0"/>
              <w:marBottom w:val="0"/>
              <w:divBdr>
                <w:top w:val="none" w:sz="0" w:space="0" w:color="auto"/>
                <w:left w:val="none" w:sz="0" w:space="0" w:color="auto"/>
                <w:bottom w:val="none" w:sz="0" w:space="0" w:color="auto"/>
                <w:right w:val="none" w:sz="0" w:space="0" w:color="auto"/>
              </w:divBdr>
            </w:div>
            <w:div w:id="1531186674">
              <w:marLeft w:val="0"/>
              <w:marRight w:val="0"/>
              <w:marTop w:val="0"/>
              <w:marBottom w:val="0"/>
              <w:divBdr>
                <w:top w:val="none" w:sz="0" w:space="0" w:color="auto"/>
                <w:left w:val="none" w:sz="0" w:space="0" w:color="auto"/>
                <w:bottom w:val="none" w:sz="0" w:space="0" w:color="auto"/>
                <w:right w:val="none" w:sz="0" w:space="0" w:color="auto"/>
              </w:divBdr>
            </w:div>
            <w:div w:id="470827116">
              <w:marLeft w:val="0"/>
              <w:marRight w:val="0"/>
              <w:marTop w:val="0"/>
              <w:marBottom w:val="0"/>
              <w:divBdr>
                <w:top w:val="none" w:sz="0" w:space="0" w:color="auto"/>
                <w:left w:val="none" w:sz="0" w:space="0" w:color="auto"/>
                <w:bottom w:val="none" w:sz="0" w:space="0" w:color="auto"/>
                <w:right w:val="none" w:sz="0" w:space="0" w:color="auto"/>
              </w:divBdr>
            </w:div>
            <w:div w:id="197548205">
              <w:marLeft w:val="0"/>
              <w:marRight w:val="0"/>
              <w:marTop w:val="0"/>
              <w:marBottom w:val="0"/>
              <w:divBdr>
                <w:top w:val="none" w:sz="0" w:space="0" w:color="auto"/>
                <w:left w:val="none" w:sz="0" w:space="0" w:color="auto"/>
                <w:bottom w:val="none" w:sz="0" w:space="0" w:color="auto"/>
                <w:right w:val="none" w:sz="0" w:space="0" w:color="auto"/>
              </w:divBdr>
            </w:div>
          </w:divsChild>
        </w:div>
        <w:div w:id="1537816409">
          <w:marLeft w:val="0"/>
          <w:marRight w:val="0"/>
          <w:marTop w:val="150"/>
          <w:marBottom w:val="0"/>
          <w:divBdr>
            <w:top w:val="none" w:sz="0" w:space="0" w:color="auto"/>
            <w:left w:val="none" w:sz="0" w:space="0" w:color="auto"/>
            <w:bottom w:val="none" w:sz="0" w:space="0" w:color="auto"/>
            <w:right w:val="none" w:sz="0" w:space="0" w:color="auto"/>
          </w:divBdr>
        </w:div>
        <w:div w:id="7028844">
          <w:marLeft w:val="0"/>
          <w:marRight w:val="0"/>
          <w:marTop w:val="0"/>
          <w:marBottom w:val="150"/>
          <w:divBdr>
            <w:top w:val="none" w:sz="0" w:space="0" w:color="auto"/>
            <w:left w:val="none" w:sz="0" w:space="0" w:color="auto"/>
            <w:bottom w:val="none" w:sz="0" w:space="0" w:color="auto"/>
            <w:right w:val="none" w:sz="0" w:space="0" w:color="auto"/>
          </w:divBdr>
          <w:divsChild>
            <w:div w:id="1612514050">
              <w:marLeft w:val="0"/>
              <w:marRight w:val="0"/>
              <w:marTop w:val="0"/>
              <w:marBottom w:val="0"/>
              <w:divBdr>
                <w:top w:val="none" w:sz="0" w:space="0" w:color="auto"/>
                <w:left w:val="none" w:sz="0" w:space="0" w:color="auto"/>
                <w:bottom w:val="none" w:sz="0" w:space="0" w:color="auto"/>
                <w:right w:val="none" w:sz="0" w:space="0" w:color="auto"/>
              </w:divBdr>
            </w:div>
            <w:div w:id="2098358943">
              <w:marLeft w:val="0"/>
              <w:marRight w:val="0"/>
              <w:marTop w:val="0"/>
              <w:marBottom w:val="0"/>
              <w:divBdr>
                <w:top w:val="none" w:sz="0" w:space="0" w:color="auto"/>
                <w:left w:val="none" w:sz="0" w:space="0" w:color="auto"/>
                <w:bottom w:val="none" w:sz="0" w:space="0" w:color="auto"/>
                <w:right w:val="none" w:sz="0" w:space="0" w:color="auto"/>
              </w:divBdr>
            </w:div>
          </w:divsChild>
        </w:div>
        <w:div w:id="320155779">
          <w:marLeft w:val="0"/>
          <w:marRight w:val="0"/>
          <w:marTop w:val="150"/>
          <w:marBottom w:val="0"/>
          <w:divBdr>
            <w:top w:val="none" w:sz="0" w:space="0" w:color="auto"/>
            <w:left w:val="none" w:sz="0" w:space="0" w:color="auto"/>
            <w:bottom w:val="none" w:sz="0" w:space="0" w:color="auto"/>
            <w:right w:val="none" w:sz="0" w:space="0" w:color="auto"/>
          </w:divBdr>
        </w:div>
        <w:div w:id="1755081559">
          <w:marLeft w:val="0"/>
          <w:marRight w:val="0"/>
          <w:marTop w:val="0"/>
          <w:marBottom w:val="150"/>
          <w:divBdr>
            <w:top w:val="none" w:sz="0" w:space="0" w:color="auto"/>
            <w:left w:val="none" w:sz="0" w:space="0" w:color="auto"/>
            <w:bottom w:val="none" w:sz="0" w:space="0" w:color="auto"/>
            <w:right w:val="none" w:sz="0" w:space="0" w:color="auto"/>
          </w:divBdr>
          <w:divsChild>
            <w:div w:id="954098024">
              <w:marLeft w:val="0"/>
              <w:marRight w:val="0"/>
              <w:marTop w:val="0"/>
              <w:marBottom w:val="0"/>
              <w:divBdr>
                <w:top w:val="none" w:sz="0" w:space="0" w:color="auto"/>
                <w:left w:val="none" w:sz="0" w:space="0" w:color="auto"/>
                <w:bottom w:val="none" w:sz="0" w:space="0" w:color="auto"/>
                <w:right w:val="none" w:sz="0" w:space="0" w:color="auto"/>
              </w:divBdr>
            </w:div>
            <w:div w:id="14428225">
              <w:marLeft w:val="0"/>
              <w:marRight w:val="0"/>
              <w:marTop w:val="0"/>
              <w:marBottom w:val="0"/>
              <w:divBdr>
                <w:top w:val="none" w:sz="0" w:space="0" w:color="auto"/>
                <w:left w:val="none" w:sz="0" w:space="0" w:color="auto"/>
                <w:bottom w:val="none" w:sz="0" w:space="0" w:color="auto"/>
                <w:right w:val="none" w:sz="0" w:space="0" w:color="auto"/>
              </w:divBdr>
            </w:div>
          </w:divsChild>
        </w:div>
        <w:div w:id="1527450655">
          <w:marLeft w:val="0"/>
          <w:marRight w:val="0"/>
          <w:marTop w:val="0"/>
          <w:marBottom w:val="150"/>
          <w:divBdr>
            <w:top w:val="none" w:sz="0" w:space="0" w:color="auto"/>
            <w:left w:val="none" w:sz="0" w:space="0" w:color="auto"/>
            <w:bottom w:val="none" w:sz="0" w:space="0" w:color="auto"/>
            <w:right w:val="none" w:sz="0" w:space="0" w:color="auto"/>
          </w:divBdr>
          <w:divsChild>
            <w:div w:id="592788783">
              <w:marLeft w:val="0"/>
              <w:marRight w:val="0"/>
              <w:marTop w:val="0"/>
              <w:marBottom w:val="0"/>
              <w:divBdr>
                <w:top w:val="none" w:sz="0" w:space="0" w:color="auto"/>
                <w:left w:val="none" w:sz="0" w:space="0" w:color="auto"/>
                <w:bottom w:val="none" w:sz="0" w:space="0" w:color="auto"/>
                <w:right w:val="none" w:sz="0" w:space="0" w:color="auto"/>
              </w:divBdr>
            </w:div>
          </w:divsChild>
        </w:div>
        <w:div w:id="168326124">
          <w:marLeft w:val="0"/>
          <w:marRight w:val="0"/>
          <w:marTop w:val="150"/>
          <w:marBottom w:val="0"/>
          <w:divBdr>
            <w:top w:val="none" w:sz="0" w:space="0" w:color="auto"/>
            <w:left w:val="none" w:sz="0" w:space="0" w:color="auto"/>
            <w:bottom w:val="none" w:sz="0" w:space="0" w:color="auto"/>
            <w:right w:val="none" w:sz="0" w:space="0" w:color="auto"/>
          </w:divBdr>
        </w:div>
        <w:div w:id="689453148">
          <w:marLeft w:val="0"/>
          <w:marRight w:val="0"/>
          <w:marTop w:val="0"/>
          <w:marBottom w:val="150"/>
          <w:divBdr>
            <w:top w:val="none" w:sz="0" w:space="0" w:color="auto"/>
            <w:left w:val="none" w:sz="0" w:space="0" w:color="auto"/>
            <w:bottom w:val="none" w:sz="0" w:space="0" w:color="auto"/>
            <w:right w:val="none" w:sz="0" w:space="0" w:color="auto"/>
          </w:divBdr>
          <w:divsChild>
            <w:div w:id="1370958601">
              <w:marLeft w:val="0"/>
              <w:marRight w:val="0"/>
              <w:marTop w:val="0"/>
              <w:marBottom w:val="0"/>
              <w:divBdr>
                <w:top w:val="none" w:sz="0" w:space="0" w:color="auto"/>
                <w:left w:val="none" w:sz="0" w:space="0" w:color="auto"/>
                <w:bottom w:val="none" w:sz="0" w:space="0" w:color="auto"/>
                <w:right w:val="none" w:sz="0" w:space="0" w:color="auto"/>
              </w:divBdr>
            </w:div>
            <w:div w:id="303393667">
              <w:marLeft w:val="0"/>
              <w:marRight w:val="0"/>
              <w:marTop w:val="0"/>
              <w:marBottom w:val="0"/>
              <w:divBdr>
                <w:top w:val="none" w:sz="0" w:space="0" w:color="auto"/>
                <w:left w:val="none" w:sz="0" w:space="0" w:color="auto"/>
                <w:bottom w:val="none" w:sz="0" w:space="0" w:color="auto"/>
                <w:right w:val="none" w:sz="0" w:space="0" w:color="auto"/>
              </w:divBdr>
            </w:div>
            <w:div w:id="400176656">
              <w:marLeft w:val="0"/>
              <w:marRight w:val="0"/>
              <w:marTop w:val="0"/>
              <w:marBottom w:val="0"/>
              <w:divBdr>
                <w:top w:val="none" w:sz="0" w:space="0" w:color="auto"/>
                <w:left w:val="none" w:sz="0" w:space="0" w:color="auto"/>
                <w:bottom w:val="none" w:sz="0" w:space="0" w:color="auto"/>
                <w:right w:val="none" w:sz="0" w:space="0" w:color="auto"/>
              </w:divBdr>
            </w:div>
          </w:divsChild>
        </w:div>
        <w:div w:id="1337810573">
          <w:marLeft w:val="0"/>
          <w:marRight w:val="0"/>
          <w:marTop w:val="0"/>
          <w:marBottom w:val="150"/>
          <w:divBdr>
            <w:top w:val="none" w:sz="0" w:space="0" w:color="auto"/>
            <w:left w:val="none" w:sz="0" w:space="0" w:color="auto"/>
            <w:bottom w:val="none" w:sz="0" w:space="0" w:color="auto"/>
            <w:right w:val="none" w:sz="0" w:space="0" w:color="auto"/>
          </w:divBdr>
          <w:divsChild>
            <w:div w:id="972636457">
              <w:marLeft w:val="0"/>
              <w:marRight w:val="0"/>
              <w:marTop w:val="0"/>
              <w:marBottom w:val="0"/>
              <w:divBdr>
                <w:top w:val="none" w:sz="0" w:space="0" w:color="auto"/>
                <w:left w:val="none" w:sz="0" w:space="0" w:color="auto"/>
                <w:bottom w:val="none" w:sz="0" w:space="0" w:color="auto"/>
                <w:right w:val="none" w:sz="0" w:space="0" w:color="auto"/>
              </w:divBdr>
            </w:div>
          </w:divsChild>
        </w:div>
        <w:div w:id="1678189555">
          <w:marLeft w:val="0"/>
          <w:marRight w:val="0"/>
          <w:marTop w:val="150"/>
          <w:marBottom w:val="0"/>
          <w:divBdr>
            <w:top w:val="none" w:sz="0" w:space="0" w:color="auto"/>
            <w:left w:val="none" w:sz="0" w:space="0" w:color="auto"/>
            <w:bottom w:val="none" w:sz="0" w:space="0" w:color="auto"/>
            <w:right w:val="none" w:sz="0" w:space="0" w:color="auto"/>
          </w:divBdr>
        </w:div>
        <w:div w:id="1106003066">
          <w:marLeft w:val="0"/>
          <w:marRight w:val="0"/>
          <w:marTop w:val="0"/>
          <w:marBottom w:val="150"/>
          <w:divBdr>
            <w:top w:val="none" w:sz="0" w:space="0" w:color="auto"/>
            <w:left w:val="none" w:sz="0" w:space="0" w:color="auto"/>
            <w:bottom w:val="none" w:sz="0" w:space="0" w:color="auto"/>
            <w:right w:val="none" w:sz="0" w:space="0" w:color="auto"/>
          </w:divBdr>
          <w:divsChild>
            <w:div w:id="1141003696">
              <w:marLeft w:val="0"/>
              <w:marRight w:val="0"/>
              <w:marTop w:val="0"/>
              <w:marBottom w:val="0"/>
              <w:divBdr>
                <w:top w:val="none" w:sz="0" w:space="0" w:color="auto"/>
                <w:left w:val="none" w:sz="0" w:space="0" w:color="auto"/>
                <w:bottom w:val="none" w:sz="0" w:space="0" w:color="auto"/>
                <w:right w:val="none" w:sz="0" w:space="0" w:color="auto"/>
              </w:divBdr>
            </w:div>
            <w:div w:id="1431048419">
              <w:marLeft w:val="0"/>
              <w:marRight w:val="0"/>
              <w:marTop w:val="0"/>
              <w:marBottom w:val="0"/>
              <w:divBdr>
                <w:top w:val="none" w:sz="0" w:space="0" w:color="auto"/>
                <w:left w:val="none" w:sz="0" w:space="0" w:color="auto"/>
                <w:bottom w:val="none" w:sz="0" w:space="0" w:color="auto"/>
                <w:right w:val="none" w:sz="0" w:space="0" w:color="auto"/>
              </w:divBdr>
            </w:div>
            <w:div w:id="1808476763">
              <w:marLeft w:val="0"/>
              <w:marRight w:val="0"/>
              <w:marTop w:val="0"/>
              <w:marBottom w:val="0"/>
              <w:divBdr>
                <w:top w:val="none" w:sz="0" w:space="0" w:color="auto"/>
                <w:left w:val="none" w:sz="0" w:space="0" w:color="auto"/>
                <w:bottom w:val="none" w:sz="0" w:space="0" w:color="auto"/>
                <w:right w:val="none" w:sz="0" w:space="0" w:color="auto"/>
              </w:divBdr>
            </w:div>
            <w:div w:id="19164015">
              <w:marLeft w:val="0"/>
              <w:marRight w:val="0"/>
              <w:marTop w:val="0"/>
              <w:marBottom w:val="0"/>
              <w:divBdr>
                <w:top w:val="none" w:sz="0" w:space="0" w:color="auto"/>
                <w:left w:val="none" w:sz="0" w:space="0" w:color="auto"/>
                <w:bottom w:val="none" w:sz="0" w:space="0" w:color="auto"/>
                <w:right w:val="none" w:sz="0" w:space="0" w:color="auto"/>
              </w:divBdr>
            </w:div>
            <w:div w:id="834150060">
              <w:marLeft w:val="0"/>
              <w:marRight w:val="0"/>
              <w:marTop w:val="0"/>
              <w:marBottom w:val="0"/>
              <w:divBdr>
                <w:top w:val="none" w:sz="0" w:space="0" w:color="auto"/>
                <w:left w:val="none" w:sz="0" w:space="0" w:color="auto"/>
                <w:bottom w:val="none" w:sz="0" w:space="0" w:color="auto"/>
                <w:right w:val="none" w:sz="0" w:space="0" w:color="auto"/>
              </w:divBdr>
            </w:div>
            <w:div w:id="1335377873">
              <w:marLeft w:val="0"/>
              <w:marRight w:val="0"/>
              <w:marTop w:val="0"/>
              <w:marBottom w:val="0"/>
              <w:divBdr>
                <w:top w:val="none" w:sz="0" w:space="0" w:color="auto"/>
                <w:left w:val="none" w:sz="0" w:space="0" w:color="auto"/>
                <w:bottom w:val="none" w:sz="0" w:space="0" w:color="auto"/>
                <w:right w:val="none" w:sz="0" w:space="0" w:color="auto"/>
              </w:divBdr>
            </w:div>
            <w:div w:id="1242181644">
              <w:marLeft w:val="0"/>
              <w:marRight w:val="0"/>
              <w:marTop w:val="0"/>
              <w:marBottom w:val="0"/>
              <w:divBdr>
                <w:top w:val="none" w:sz="0" w:space="0" w:color="auto"/>
                <w:left w:val="none" w:sz="0" w:space="0" w:color="auto"/>
                <w:bottom w:val="none" w:sz="0" w:space="0" w:color="auto"/>
                <w:right w:val="none" w:sz="0" w:space="0" w:color="auto"/>
              </w:divBdr>
            </w:div>
          </w:divsChild>
        </w:div>
        <w:div w:id="126558469">
          <w:marLeft w:val="0"/>
          <w:marRight w:val="0"/>
          <w:marTop w:val="150"/>
          <w:marBottom w:val="0"/>
          <w:divBdr>
            <w:top w:val="none" w:sz="0" w:space="0" w:color="auto"/>
            <w:left w:val="none" w:sz="0" w:space="0" w:color="auto"/>
            <w:bottom w:val="none" w:sz="0" w:space="0" w:color="auto"/>
            <w:right w:val="none" w:sz="0" w:space="0" w:color="auto"/>
          </w:divBdr>
        </w:div>
        <w:div w:id="1523855836">
          <w:marLeft w:val="0"/>
          <w:marRight w:val="0"/>
          <w:marTop w:val="0"/>
          <w:marBottom w:val="150"/>
          <w:divBdr>
            <w:top w:val="none" w:sz="0" w:space="0" w:color="auto"/>
            <w:left w:val="none" w:sz="0" w:space="0" w:color="auto"/>
            <w:bottom w:val="none" w:sz="0" w:space="0" w:color="auto"/>
            <w:right w:val="none" w:sz="0" w:space="0" w:color="auto"/>
          </w:divBdr>
          <w:divsChild>
            <w:div w:id="1306813598">
              <w:marLeft w:val="0"/>
              <w:marRight w:val="0"/>
              <w:marTop w:val="0"/>
              <w:marBottom w:val="0"/>
              <w:divBdr>
                <w:top w:val="none" w:sz="0" w:space="0" w:color="auto"/>
                <w:left w:val="none" w:sz="0" w:space="0" w:color="auto"/>
                <w:bottom w:val="none" w:sz="0" w:space="0" w:color="auto"/>
                <w:right w:val="none" w:sz="0" w:space="0" w:color="auto"/>
              </w:divBdr>
            </w:div>
            <w:div w:id="465705815">
              <w:marLeft w:val="0"/>
              <w:marRight w:val="0"/>
              <w:marTop w:val="0"/>
              <w:marBottom w:val="0"/>
              <w:divBdr>
                <w:top w:val="none" w:sz="0" w:space="0" w:color="auto"/>
                <w:left w:val="none" w:sz="0" w:space="0" w:color="auto"/>
                <w:bottom w:val="none" w:sz="0" w:space="0" w:color="auto"/>
                <w:right w:val="none" w:sz="0" w:space="0" w:color="auto"/>
              </w:divBdr>
            </w:div>
          </w:divsChild>
        </w:div>
        <w:div w:id="1599635085">
          <w:marLeft w:val="0"/>
          <w:marRight w:val="0"/>
          <w:marTop w:val="150"/>
          <w:marBottom w:val="0"/>
          <w:divBdr>
            <w:top w:val="none" w:sz="0" w:space="0" w:color="auto"/>
            <w:left w:val="none" w:sz="0" w:space="0" w:color="auto"/>
            <w:bottom w:val="none" w:sz="0" w:space="0" w:color="auto"/>
            <w:right w:val="none" w:sz="0" w:space="0" w:color="auto"/>
          </w:divBdr>
        </w:div>
        <w:div w:id="1446076848">
          <w:marLeft w:val="0"/>
          <w:marRight w:val="0"/>
          <w:marTop w:val="0"/>
          <w:marBottom w:val="150"/>
          <w:divBdr>
            <w:top w:val="none" w:sz="0" w:space="0" w:color="auto"/>
            <w:left w:val="none" w:sz="0" w:space="0" w:color="auto"/>
            <w:bottom w:val="none" w:sz="0" w:space="0" w:color="auto"/>
            <w:right w:val="none" w:sz="0" w:space="0" w:color="auto"/>
          </w:divBdr>
          <w:divsChild>
            <w:div w:id="321080767">
              <w:marLeft w:val="0"/>
              <w:marRight w:val="0"/>
              <w:marTop w:val="0"/>
              <w:marBottom w:val="0"/>
              <w:divBdr>
                <w:top w:val="none" w:sz="0" w:space="0" w:color="auto"/>
                <w:left w:val="none" w:sz="0" w:space="0" w:color="auto"/>
                <w:bottom w:val="none" w:sz="0" w:space="0" w:color="auto"/>
                <w:right w:val="none" w:sz="0" w:space="0" w:color="auto"/>
              </w:divBdr>
            </w:div>
            <w:div w:id="722750655">
              <w:marLeft w:val="0"/>
              <w:marRight w:val="0"/>
              <w:marTop w:val="0"/>
              <w:marBottom w:val="0"/>
              <w:divBdr>
                <w:top w:val="none" w:sz="0" w:space="0" w:color="auto"/>
                <w:left w:val="none" w:sz="0" w:space="0" w:color="auto"/>
                <w:bottom w:val="none" w:sz="0" w:space="0" w:color="auto"/>
                <w:right w:val="none" w:sz="0" w:space="0" w:color="auto"/>
              </w:divBdr>
            </w:div>
          </w:divsChild>
        </w:div>
        <w:div w:id="1279333285">
          <w:marLeft w:val="0"/>
          <w:marRight w:val="0"/>
          <w:marTop w:val="150"/>
          <w:marBottom w:val="0"/>
          <w:divBdr>
            <w:top w:val="none" w:sz="0" w:space="0" w:color="auto"/>
            <w:left w:val="none" w:sz="0" w:space="0" w:color="auto"/>
            <w:bottom w:val="none" w:sz="0" w:space="0" w:color="auto"/>
            <w:right w:val="none" w:sz="0" w:space="0" w:color="auto"/>
          </w:divBdr>
        </w:div>
        <w:div w:id="1835299748">
          <w:marLeft w:val="0"/>
          <w:marRight w:val="0"/>
          <w:marTop w:val="0"/>
          <w:marBottom w:val="150"/>
          <w:divBdr>
            <w:top w:val="none" w:sz="0" w:space="0" w:color="auto"/>
            <w:left w:val="none" w:sz="0" w:space="0" w:color="auto"/>
            <w:bottom w:val="none" w:sz="0" w:space="0" w:color="auto"/>
            <w:right w:val="none" w:sz="0" w:space="0" w:color="auto"/>
          </w:divBdr>
          <w:divsChild>
            <w:div w:id="929434922">
              <w:marLeft w:val="0"/>
              <w:marRight w:val="0"/>
              <w:marTop w:val="0"/>
              <w:marBottom w:val="0"/>
              <w:divBdr>
                <w:top w:val="none" w:sz="0" w:space="0" w:color="auto"/>
                <w:left w:val="none" w:sz="0" w:space="0" w:color="auto"/>
                <w:bottom w:val="none" w:sz="0" w:space="0" w:color="auto"/>
                <w:right w:val="none" w:sz="0" w:space="0" w:color="auto"/>
              </w:divBdr>
            </w:div>
            <w:div w:id="1518681">
              <w:marLeft w:val="0"/>
              <w:marRight w:val="0"/>
              <w:marTop w:val="0"/>
              <w:marBottom w:val="0"/>
              <w:divBdr>
                <w:top w:val="none" w:sz="0" w:space="0" w:color="auto"/>
                <w:left w:val="none" w:sz="0" w:space="0" w:color="auto"/>
                <w:bottom w:val="none" w:sz="0" w:space="0" w:color="auto"/>
                <w:right w:val="none" w:sz="0" w:space="0" w:color="auto"/>
              </w:divBdr>
            </w:div>
          </w:divsChild>
        </w:div>
        <w:div w:id="397869557">
          <w:marLeft w:val="0"/>
          <w:marRight w:val="0"/>
          <w:marTop w:val="0"/>
          <w:marBottom w:val="150"/>
          <w:divBdr>
            <w:top w:val="none" w:sz="0" w:space="0" w:color="auto"/>
            <w:left w:val="none" w:sz="0" w:space="0" w:color="auto"/>
            <w:bottom w:val="none" w:sz="0" w:space="0" w:color="auto"/>
            <w:right w:val="none" w:sz="0" w:space="0" w:color="auto"/>
          </w:divBdr>
          <w:divsChild>
            <w:div w:id="188299035">
              <w:marLeft w:val="0"/>
              <w:marRight w:val="0"/>
              <w:marTop w:val="0"/>
              <w:marBottom w:val="0"/>
              <w:divBdr>
                <w:top w:val="none" w:sz="0" w:space="0" w:color="auto"/>
                <w:left w:val="none" w:sz="0" w:space="0" w:color="auto"/>
                <w:bottom w:val="none" w:sz="0" w:space="0" w:color="auto"/>
                <w:right w:val="none" w:sz="0" w:space="0" w:color="auto"/>
              </w:divBdr>
            </w:div>
          </w:divsChild>
        </w:div>
        <w:div w:id="779028194">
          <w:marLeft w:val="0"/>
          <w:marRight w:val="0"/>
          <w:marTop w:val="150"/>
          <w:marBottom w:val="0"/>
          <w:divBdr>
            <w:top w:val="none" w:sz="0" w:space="0" w:color="auto"/>
            <w:left w:val="none" w:sz="0" w:space="0" w:color="auto"/>
            <w:bottom w:val="none" w:sz="0" w:space="0" w:color="auto"/>
            <w:right w:val="none" w:sz="0" w:space="0" w:color="auto"/>
          </w:divBdr>
        </w:div>
        <w:div w:id="228073479">
          <w:marLeft w:val="0"/>
          <w:marRight w:val="0"/>
          <w:marTop w:val="0"/>
          <w:marBottom w:val="150"/>
          <w:divBdr>
            <w:top w:val="none" w:sz="0" w:space="0" w:color="auto"/>
            <w:left w:val="none" w:sz="0" w:space="0" w:color="auto"/>
            <w:bottom w:val="none" w:sz="0" w:space="0" w:color="auto"/>
            <w:right w:val="none" w:sz="0" w:space="0" w:color="auto"/>
          </w:divBdr>
          <w:divsChild>
            <w:div w:id="202211053">
              <w:marLeft w:val="0"/>
              <w:marRight w:val="0"/>
              <w:marTop w:val="0"/>
              <w:marBottom w:val="0"/>
              <w:divBdr>
                <w:top w:val="none" w:sz="0" w:space="0" w:color="auto"/>
                <w:left w:val="none" w:sz="0" w:space="0" w:color="auto"/>
                <w:bottom w:val="none" w:sz="0" w:space="0" w:color="auto"/>
                <w:right w:val="none" w:sz="0" w:space="0" w:color="auto"/>
              </w:divBdr>
            </w:div>
            <w:div w:id="1772045466">
              <w:marLeft w:val="0"/>
              <w:marRight w:val="0"/>
              <w:marTop w:val="0"/>
              <w:marBottom w:val="0"/>
              <w:divBdr>
                <w:top w:val="none" w:sz="0" w:space="0" w:color="auto"/>
                <w:left w:val="none" w:sz="0" w:space="0" w:color="auto"/>
                <w:bottom w:val="none" w:sz="0" w:space="0" w:color="auto"/>
                <w:right w:val="none" w:sz="0" w:space="0" w:color="auto"/>
              </w:divBdr>
            </w:div>
            <w:div w:id="1920476784">
              <w:marLeft w:val="0"/>
              <w:marRight w:val="0"/>
              <w:marTop w:val="0"/>
              <w:marBottom w:val="0"/>
              <w:divBdr>
                <w:top w:val="none" w:sz="0" w:space="0" w:color="auto"/>
                <w:left w:val="none" w:sz="0" w:space="0" w:color="auto"/>
                <w:bottom w:val="none" w:sz="0" w:space="0" w:color="auto"/>
                <w:right w:val="none" w:sz="0" w:space="0" w:color="auto"/>
              </w:divBdr>
            </w:div>
            <w:div w:id="589970079">
              <w:marLeft w:val="0"/>
              <w:marRight w:val="0"/>
              <w:marTop w:val="0"/>
              <w:marBottom w:val="0"/>
              <w:divBdr>
                <w:top w:val="none" w:sz="0" w:space="0" w:color="auto"/>
                <w:left w:val="none" w:sz="0" w:space="0" w:color="auto"/>
                <w:bottom w:val="none" w:sz="0" w:space="0" w:color="auto"/>
                <w:right w:val="none" w:sz="0" w:space="0" w:color="auto"/>
              </w:divBdr>
            </w:div>
            <w:div w:id="2438605">
              <w:marLeft w:val="0"/>
              <w:marRight w:val="0"/>
              <w:marTop w:val="0"/>
              <w:marBottom w:val="0"/>
              <w:divBdr>
                <w:top w:val="none" w:sz="0" w:space="0" w:color="auto"/>
                <w:left w:val="none" w:sz="0" w:space="0" w:color="auto"/>
                <w:bottom w:val="none" w:sz="0" w:space="0" w:color="auto"/>
                <w:right w:val="none" w:sz="0" w:space="0" w:color="auto"/>
              </w:divBdr>
            </w:div>
          </w:divsChild>
        </w:div>
        <w:div w:id="1117943476">
          <w:marLeft w:val="0"/>
          <w:marRight w:val="0"/>
          <w:marTop w:val="150"/>
          <w:marBottom w:val="0"/>
          <w:divBdr>
            <w:top w:val="none" w:sz="0" w:space="0" w:color="auto"/>
            <w:left w:val="none" w:sz="0" w:space="0" w:color="auto"/>
            <w:bottom w:val="none" w:sz="0" w:space="0" w:color="auto"/>
            <w:right w:val="none" w:sz="0" w:space="0" w:color="auto"/>
          </w:divBdr>
        </w:div>
        <w:div w:id="976834022">
          <w:marLeft w:val="0"/>
          <w:marRight w:val="0"/>
          <w:marTop w:val="0"/>
          <w:marBottom w:val="150"/>
          <w:divBdr>
            <w:top w:val="none" w:sz="0" w:space="0" w:color="auto"/>
            <w:left w:val="none" w:sz="0" w:space="0" w:color="auto"/>
            <w:bottom w:val="none" w:sz="0" w:space="0" w:color="auto"/>
            <w:right w:val="none" w:sz="0" w:space="0" w:color="auto"/>
          </w:divBdr>
          <w:divsChild>
            <w:div w:id="204410037">
              <w:marLeft w:val="0"/>
              <w:marRight w:val="0"/>
              <w:marTop w:val="0"/>
              <w:marBottom w:val="0"/>
              <w:divBdr>
                <w:top w:val="none" w:sz="0" w:space="0" w:color="auto"/>
                <w:left w:val="none" w:sz="0" w:space="0" w:color="auto"/>
                <w:bottom w:val="none" w:sz="0" w:space="0" w:color="auto"/>
                <w:right w:val="none" w:sz="0" w:space="0" w:color="auto"/>
              </w:divBdr>
            </w:div>
            <w:div w:id="271863898">
              <w:marLeft w:val="0"/>
              <w:marRight w:val="0"/>
              <w:marTop w:val="0"/>
              <w:marBottom w:val="0"/>
              <w:divBdr>
                <w:top w:val="none" w:sz="0" w:space="0" w:color="auto"/>
                <w:left w:val="none" w:sz="0" w:space="0" w:color="auto"/>
                <w:bottom w:val="none" w:sz="0" w:space="0" w:color="auto"/>
                <w:right w:val="none" w:sz="0" w:space="0" w:color="auto"/>
              </w:divBdr>
            </w:div>
          </w:divsChild>
        </w:div>
        <w:div w:id="538279284">
          <w:marLeft w:val="0"/>
          <w:marRight w:val="0"/>
          <w:marTop w:val="150"/>
          <w:marBottom w:val="0"/>
          <w:divBdr>
            <w:top w:val="none" w:sz="0" w:space="0" w:color="auto"/>
            <w:left w:val="none" w:sz="0" w:space="0" w:color="auto"/>
            <w:bottom w:val="none" w:sz="0" w:space="0" w:color="auto"/>
            <w:right w:val="none" w:sz="0" w:space="0" w:color="auto"/>
          </w:divBdr>
        </w:div>
        <w:div w:id="619461708">
          <w:marLeft w:val="0"/>
          <w:marRight w:val="0"/>
          <w:marTop w:val="0"/>
          <w:marBottom w:val="150"/>
          <w:divBdr>
            <w:top w:val="none" w:sz="0" w:space="0" w:color="auto"/>
            <w:left w:val="none" w:sz="0" w:space="0" w:color="auto"/>
            <w:bottom w:val="none" w:sz="0" w:space="0" w:color="auto"/>
            <w:right w:val="none" w:sz="0" w:space="0" w:color="auto"/>
          </w:divBdr>
          <w:divsChild>
            <w:div w:id="1891991258">
              <w:marLeft w:val="0"/>
              <w:marRight w:val="0"/>
              <w:marTop w:val="0"/>
              <w:marBottom w:val="0"/>
              <w:divBdr>
                <w:top w:val="none" w:sz="0" w:space="0" w:color="auto"/>
                <w:left w:val="none" w:sz="0" w:space="0" w:color="auto"/>
                <w:bottom w:val="none" w:sz="0" w:space="0" w:color="auto"/>
                <w:right w:val="none" w:sz="0" w:space="0" w:color="auto"/>
              </w:divBdr>
            </w:div>
            <w:div w:id="792596946">
              <w:marLeft w:val="0"/>
              <w:marRight w:val="0"/>
              <w:marTop w:val="0"/>
              <w:marBottom w:val="0"/>
              <w:divBdr>
                <w:top w:val="none" w:sz="0" w:space="0" w:color="auto"/>
                <w:left w:val="none" w:sz="0" w:space="0" w:color="auto"/>
                <w:bottom w:val="none" w:sz="0" w:space="0" w:color="auto"/>
                <w:right w:val="none" w:sz="0" w:space="0" w:color="auto"/>
              </w:divBdr>
            </w:div>
          </w:divsChild>
        </w:div>
        <w:div w:id="1485121056">
          <w:marLeft w:val="0"/>
          <w:marRight w:val="0"/>
          <w:marTop w:val="150"/>
          <w:marBottom w:val="0"/>
          <w:divBdr>
            <w:top w:val="none" w:sz="0" w:space="0" w:color="auto"/>
            <w:left w:val="none" w:sz="0" w:space="0" w:color="auto"/>
            <w:bottom w:val="none" w:sz="0" w:space="0" w:color="auto"/>
            <w:right w:val="none" w:sz="0" w:space="0" w:color="auto"/>
          </w:divBdr>
        </w:div>
        <w:div w:id="1795177286">
          <w:marLeft w:val="0"/>
          <w:marRight w:val="0"/>
          <w:marTop w:val="0"/>
          <w:marBottom w:val="150"/>
          <w:divBdr>
            <w:top w:val="none" w:sz="0" w:space="0" w:color="auto"/>
            <w:left w:val="none" w:sz="0" w:space="0" w:color="auto"/>
            <w:bottom w:val="none" w:sz="0" w:space="0" w:color="auto"/>
            <w:right w:val="none" w:sz="0" w:space="0" w:color="auto"/>
          </w:divBdr>
          <w:divsChild>
            <w:div w:id="885487464">
              <w:marLeft w:val="0"/>
              <w:marRight w:val="0"/>
              <w:marTop w:val="0"/>
              <w:marBottom w:val="0"/>
              <w:divBdr>
                <w:top w:val="none" w:sz="0" w:space="0" w:color="auto"/>
                <w:left w:val="none" w:sz="0" w:space="0" w:color="auto"/>
                <w:bottom w:val="none" w:sz="0" w:space="0" w:color="auto"/>
                <w:right w:val="none" w:sz="0" w:space="0" w:color="auto"/>
              </w:divBdr>
            </w:div>
            <w:div w:id="79639538">
              <w:marLeft w:val="0"/>
              <w:marRight w:val="0"/>
              <w:marTop w:val="0"/>
              <w:marBottom w:val="0"/>
              <w:divBdr>
                <w:top w:val="none" w:sz="0" w:space="0" w:color="auto"/>
                <w:left w:val="none" w:sz="0" w:space="0" w:color="auto"/>
                <w:bottom w:val="none" w:sz="0" w:space="0" w:color="auto"/>
                <w:right w:val="none" w:sz="0" w:space="0" w:color="auto"/>
              </w:divBdr>
            </w:div>
            <w:div w:id="1930625708">
              <w:marLeft w:val="0"/>
              <w:marRight w:val="0"/>
              <w:marTop w:val="0"/>
              <w:marBottom w:val="0"/>
              <w:divBdr>
                <w:top w:val="none" w:sz="0" w:space="0" w:color="auto"/>
                <w:left w:val="none" w:sz="0" w:space="0" w:color="auto"/>
                <w:bottom w:val="none" w:sz="0" w:space="0" w:color="auto"/>
                <w:right w:val="none" w:sz="0" w:space="0" w:color="auto"/>
              </w:divBdr>
            </w:div>
            <w:div w:id="2011518205">
              <w:marLeft w:val="0"/>
              <w:marRight w:val="0"/>
              <w:marTop w:val="0"/>
              <w:marBottom w:val="0"/>
              <w:divBdr>
                <w:top w:val="none" w:sz="0" w:space="0" w:color="auto"/>
                <w:left w:val="none" w:sz="0" w:space="0" w:color="auto"/>
                <w:bottom w:val="none" w:sz="0" w:space="0" w:color="auto"/>
                <w:right w:val="none" w:sz="0" w:space="0" w:color="auto"/>
              </w:divBdr>
            </w:div>
            <w:div w:id="334380519">
              <w:marLeft w:val="0"/>
              <w:marRight w:val="0"/>
              <w:marTop w:val="0"/>
              <w:marBottom w:val="0"/>
              <w:divBdr>
                <w:top w:val="none" w:sz="0" w:space="0" w:color="auto"/>
                <w:left w:val="none" w:sz="0" w:space="0" w:color="auto"/>
                <w:bottom w:val="none" w:sz="0" w:space="0" w:color="auto"/>
                <w:right w:val="none" w:sz="0" w:space="0" w:color="auto"/>
              </w:divBdr>
            </w:div>
          </w:divsChild>
        </w:div>
        <w:div w:id="1116481689">
          <w:marLeft w:val="0"/>
          <w:marRight w:val="0"/>
          <w:marTop w:val="0"/>
          <w:marBottom w:val="150"/>
          <w:divBdr>
            <w:top w:val="none" w:sz="0" w:space="0" w:color="auto"/>
            <w:left w:val="none" w:sz="0" w:space="0" w:color="auto"/>
            <w:bottom w:val="none" w:sz="0" w:space="0" w:color="auto"/>
            <w:right w:val="none" w:sz="0" w:space="0" w:color="auto"/>
          </w:divBdr>
          <w:divsChild>
            <w:div w:id="78715867">
              <w:marLeft w:val="0"/>
              <w:marRight w:val="0"/>
              <w:marTop w:val="0"/>
              <w:marBottom w:val="0"/>
              <w:divBdr>
                <w:top w:val="none" w:sz="0" w:space="0" w:color="auto"/>
                <w:left w:val="none" w:sz="0" w:space="0" w:color="auto"/>
                <w:bottom w:val="none" w:sz="0" w:space="0" w:color="auto"/>
                <w:right w:val="none" w:sz="0" w:space="0" w:color="auto"/>
              </w:divBdr>
            </w:div>
          </w:divsChild>
        </w:div>
        <w:div w:id="2030370866">
          <w:marLeft w:val="0"/>
          <w:marRight w:val="0"/>
          <w:marTop w:val="150"/>
          <w:marBottom w:val="0"/>
          <w:divBdr>
            <w:top w:val="none" w:sz="0" w:space="0" w:color="auto"/>
            <w:left w:val="none" w:sz="0" w:space="0" w:color="auto"/>
            <w:bottom w:val="none" w:sz="0" w:space="0" w:color="auto"/>
            <w:right w:val="none" w:sz="0" w:space="0" w:color="auto"/>
          </w:divBdr>
        </w:div>
        <w:div w:id="1511481254">
          <w:marLeft w:val="0"/>
          <w:marRight w:val="0"/>
          <w:marTop w:val="0"/>
          <w:marBottom w:val="150"/>
          <w:divBdr>
            <w:top w:val="none" w:sz="0" w:space="0" w:color="auto"/>
            <w:left w:val="none" w:sz="0" w:space="0" w:color="auto"/>
            <w:bottom w:val="none" w:sz="0" w:space="0" w:color="auto"/>
            <w:right w:val="none" w:sz="0" w:space="0" w:color="auto"/>
          </w:divBdr>
          <w:divsChild>
            <w:div w:id="1978534915">
              <w:marLeft w:val="0"/>
              <w:marRight w:val="0"/>
              <w:marTop w:val="0"/>
              <w:marBottom w:val="0"/>
              <w:divBdr>
                <w:top w:val="none" w:sz="0" w:space="0" w:color="auto"/>
                <w:left w:val="none" w:sz="0" w:space="0" w:color="auto"/>
                <w:bottom w:val="none" w:sz="0" w:space="0" w:color="auto"/>
                <w:right w:val="none" w:sz="0" w:space="0" w:color="auto"/>
              </w:divBdr>
            </w:div>
            <w:div w:id="1717462956">
              <w:marLeft w:val="0"/>
              <w:marRight w:val="0"/>
              <w:marTop w:val="0"/>
              <w:marBottom w:val="0"/>
              <w:divBdr>
                <w:top w:val="none" w:sz="0" w:space="0" w:color="auto"/>
                <w:left w:val="none" w:sz="0" w:space="0" w:color="auto"/>
                <w:bottom w:val="none" w:sz="0" w:space="0" w:color="auto"/>
                <w:right w:val="none" w:sz="0" w:space="0" w:color="auto"/>
              </w:divBdr>
            </w:div>
          </w:divsChild>
        </w:div>
        <w:div w:id="1055273490">
          <w:marLeft w:val="0"/>
          <w:marRight w:val="0"/>
          <w:marTop w:val="0"/>
          <w:marBottom w:val="150"/>
          <w:divBdr>
            <w:top w:val="none" w:sz="0" w:space="0" w:color="auto"/>
            <w:left w:val="none" w:sz="0" w:space="0" w:color="auto"/>
            <w:bottom w:val="none" w:sz="0" w:space="0" w:color="auto"/>
            <w:right w:val="none" w:sz="0" w:space="0" w:color="auto"/>
          </w:divBdr>
          <w:divsChild>
            <w:div w:id="2093089820">
              <w:marLeft w:val="0"/>
              <w:marRight w:val="0"/>
              <w:marTop w:val="0"/>
              <w:marBottom w:val="0"/>
              <w:divBdr>
                <w:top w:val="none" w:sz="0" w:space="0" w:color="auto"/>
                <w:left w:val="none" w:sz="0" w:space="0" w:color="auto"/>
                <w:bottom w:val="none" w:sz="0" w:space="0" w:color="auto"/>
                <w:right w:val="none" w:sz="0" w:space="0" w:color="auto"/>
              </w:divBdr>
            </w:div>
          </w:divsChild>
        </w:div>
        <w:div w:id="1964144720">
          <w:marLeft w:val="0"/>
          <w:marRight w:val="0"/>
          <w:marTop w:val="150"/>
          <w:marBottom w:val="0"/>
          <w:divBdr>
            <w:top w:val="none" w:sz="0" w:space="0" w:color="auto"/>
            <w:left w:val="none" w:sz="0" w:space="0" w:color="auto"/>
            <w:bottom w:val="none" w:sz="0" w:space="0" w:color="auto"/>
            <w:right w:val="none" w:sz="0" w:space="0" w:color="auto"/>
          </w:divBdr>
        </w:div>
        <w:div w:id="621347385">
          <w:marLeft w:val="0"/>
          <w:marRight w:val="0"/>
          <w:marTop w:val="0"/>
          <w:marBottom w:val="150"/>
          <w:divBdr>
            <w:top w:val="none" w:sz="0" w:space="0" w:color="auto"/>
            <w:left w:val="none" w:sz="0" w:space="0" w:color="auto"/>
            <w:bottom w:val="none" w:sz="0" w:space="0" w:color="auto"/>
            <w:right w:val="none" w:sz="0" w:space="0" w:color="auto"/>
          </w:divBdr>
          <w:divsChild>
            <w:div w:id="969820564">
              <w:marLeft w:val="0"/>
              <w:marRight w:val="0"/>
              <w:marTop w:val="0"/>
              <w:marBottom w:val="0"/>
              <w:divBdr>
                <w:top w:val="none" w:sz="0" w:space="0" w:color="auto"/>
                <w:left w:val="none" w:sz="0" w:space="0" w:color="auto"/>
                <w:bottom w:val="none" w:sz="0" w:space="0" w:color="auto"/>
                <w:right w:val="none" w:sz="0" w:space="0" w:color="auto"/>
              </w:divBdr>
            </w:div>
            <w:div w:id="1445730256">
              <w:marLeft w:val="0"/>
              <w:marRight w:val="0"/>
              <w:marTop w:val="0"/>
              <w:marBottom w:val="0"/>
              <w:divBdr>
                <w:top w:val="none" w:sz="0" w:space="0" w:color="auto"/>
                <w:left w:val="none" w:sz="0" w:space="0" w:color="auto"/>
                <w:bottom w:val="none" w:sz="0" w:space="0" w:color="auto"/>
                <w:right w:val="none" w:sz="0" w:space="0" w:color="auto"/>
              </w:divBdr>
            </w:div>
          </w:divsChild>
        </w:div>
        <w:div w:id="1101728534">
          <w:marLeft w:val="0"/>
          <w:marRight w:val="0"/>
          <w:marTop w:val="150"/>
          <w:marBottom w:val="0"/>
          <w:divBdr>
            <w:top w:val="none" w:sz="0" w:space="0" w:color="auto"/>
            <w:left w:val="none" w:sz="0" w:space="0" w:color="auto"/>
            <w:bottom w:val="none" w:sz="0" w:space="0" w:color="auto"/>
            <w:right w:val="none" w:sz="0" w:space="0" w:color="auto"/>
          </w:divBdr>
        </w:div>
        <w:div w:id="1526215852">
          <w:marLeft w:val="0"/>
          <w:marRight w:val="0"/>
          <w:marTop w:val="0"/>
          <w:marBottom w:val="150"/>
          <w:divBdr>
            <w:top w:val="none" w:sz="0" w:space="0" w:color="auto"/>
            <w:left w:val="none" w:sz="0" w:space="0" w:color="auto"/>
            <w:bottom w:val="none" w:sz="0" w:space="0" w:color="auto"/>
            <w:right w:val="none" w:sz="0" w:space="0" w:color="auto"/>
          </w:divBdr>
          <w:divsChild>
            <w:div w:id="1254510979">
              <w:marLeft w:val="0"/>
              <w:marRight w:val="0"/>
              <w:marTop w:val="0"/>
              <w:marBottom w:val="0"/>
              <w:divBdr>
                <w:top w:val="none" w:sz="0" w:space="0" w:color="auto"/>
                <w:left w:val="none" w:sz="0" w:space="0" w:color="auto"/>
                <w:bottom w:val="none" w:sz="0" w:space="0" w:color="auto"/>
                <w:right w:val="none" w:sz="0" w:space="0" w:color="auto"/>
              </w:divBdr>
            </w:div>
            <w:div w:id="674570928">
              <w:marLeft w:val="0"/>
              <w:marRight w:val="0"/>
              <w:marTop w:val="0"/>
              <w:marBottom w:val="0"/>
              <w:divBdr>
                <w:top w:val="none" w:sz="0" w:space="0" w:color="auto"/>
                <w:left w:val="none" w:sz="0" w:space="0" w:color="auto"/>
                <w:bottom w:val="none" w:sz="0" w:space="0" w:color="auto"/>
                <w:right w:val="none" w:sz="0" w:space="0" w:color="auto"/>
              </w:divBdr>
            </w:div>
          </w:divsChild>
        </w:div>
        <w:div w:id="1067414139">
          <w:marLeft w:val="0"/>
          <w:marRight w:val="0"/>
          <w:marTop w:val="150"/>
          <w:marBottom w:val="0"/>
          <w:divBdr>
            <w:top w:val="none" w:sz="0" w:space="0" w:color="auto"/>
            <w:left w:val="none" w:sz="0" w:space="0" w:color="auto"/>
            <w:bottom w:val="none" w:sz="0" w:space="0" w:color="auto"/>
            <w:right w:val="none" w:sz="0" w:space="0" w:color="auto"/>
          </w:divBdr>
        </w:div>
        <w:div w:id="1379167419">
          <w:marLeft w:val="0"/>
          <w:marRight w:val="0"/>
          <w:marTop w:val="0"/>
          <w:marBottom w:val="150"/>
          <w:divBdr>
            <w:top w:val="none" w:sz="0" w:space="0" w:color="auto"/>
            <w:left w:val="none" w:sz="0" w:space="0" w:color="auto"/>
            <w:bottom w:val="none" w:sz="0" w:space="0" w:color="auto"/>
            <w:right w:val="none" w:sz="0" w:space="0" w:color="auto"/>
          </w:divBdr>
          <w:divsChild>
            <w:div w:id="148140021">
              <w:marLeft w:val="0"/>
              <w:marRight w:val="0"/>
              <w:marTop w:val="0"/>
              <w:marBottom w:val="0"/>
              <w:divBdr>
                <w:top w:val="none" w:sz="0" w:space="0" w:color="auto"/>
                <w:left w:val="none" w:sz="0" w:space="0" w:color="auto"/>
                <w:bottom w:val="none" w:sz="0" w:space="0" w:color="auto"/>
                <w:right w:val="none" w:sz="0" w:space="0" w:color="auto"/>
              </w:divBdr>
            </w:div>
            <w:div w:id="907224187">
              <w:marLeft w:val="0"/>
              <w:marRight w:val="0"/>
              <w:marTop w:val="0"/>
              <w:marBottom w:val="0"/>
              <w:divBdr>
                <w:top w:val="none" w:sz="0" w:space="0" w:color="auto"/>
                <w:left w:val="none" w:sz="0" w:space="0" w:color="auto"/>
                <w:bottom w:val="none" w:sz="0" w:space="0" w:color="auto"/>
                <w:right w:val="none" w:sz="0" w:space="0" w:color="auto"/>
              </w:divBdr>
            </w:div>
            <w:div w:id="333651927">
              <w:marLeft w:val="0"/>
              <w:marRight w:val="0"/>
              <w:marTop w:val="0"/>
              <w:marBottom w:val="0"/>
              <w:divBdr>
                <w:top w:val="none" w:sz="0" w:space="0" w:color="auto"/>
                <w:left w:val="none" w:sz="0" w:space="0" w:color="auto"/>
                <w:bottom w:val="none" w:sz="0" w:space="0" w:color="auto"/>
                <w:right w:val="none" w:sz="0" w:space="0" w:color="auto"/>
              </w:divBdr>
            </w:div>
            <w:div w:id="2089694981">
              <w:marLeft w:val="0"/>
              <w:marRight w:val="0"/>
              <w:marTop w:val="0"/>
              <w:marBottom w:val="0"/>
              <w:divBdr>
                <w:top w:val="none" w:sz="0" w:space="0" w:color="auto"/>
                <w:left w:val="none" w:sz="0" w:space="0" w:color="auto"/>
                <w:bottom w:val="none" w:sz="0" w:space="0" w:color="auto"/>
                <w:right w:val="none" w:sz="0" w:space="0" w:color="auto"/>
              </w:divBdr>
            </w:div>
          </w:divsChild>
        </w:div>
        <w:div w:id="1470828842">
          <w:marLeft w:val="0"/>
          <w:marRight w:val="0"/>
          <w:marTop w:val="150"/>
          <w:marBottom w:val="0"/>
          <w:divBdr>
            <w:top w:val="none" w:sz="0" w:space="0" w:color="auto"/>
            <w:left w:val="none" w:sz="0" w:space="0" w:color="auto"/>
            <w:bottom w:val="none" w:sz="0" w:space="0" w:color="auto"/>
            <w:right w:val="none" w:sz="0" w:space="0" w:color="auto"/>
          </w:divBdr>
        </w:div>
        <w:div w:id="101655068">
          <w:marLeft w:val="0"/>
          <w:marRight w:val="0"/>
          <w:marTop w:val="0"/>
          <w:marBottom w:val="150"/>
          <w:divBdr>
            <w:top w:val="none" w:sz="0" w:space="0" w:color="auto"/>
            <w:left w:val="none" w:sz="0" w:space="0" w:color="auto"/>
            <w:bottom w:val="none" w:sz="0" w:space="0" w:color="auto"/>
            <w:right w:val="none" w:sz="0" w:space="0" w:color="auto"/>
          </w:divBdr>
          <w:divsChild>
            <w:div w:id="187985507">
              <w:marLeft w:val="0"/>
              <w:marRight w:val="0"/>
              <w:marTop w:val="0"/>
              <w:marBottom w:val="0"/>
              <w:divBdr>
                <w:top w:val="none" w:sz="0" w:space="0" w:color="auto"/>
                <w:left w:val="none" w:sz="0" w:space="0" w:color="auto"/>
                <w:bottom w:val="none" w:sz="0" w:space="0" w:color="auto"/>
                <w:right w:val="none" w:sz="0" w:space="0" w:color="auto"/>
              </w:divBdr>
            </w:div>
            <w:div w:id="2052070277">
              <w:marLeft w:val="0"/>
              <w:marRight w:val="0"/>
              <w:marTop w:val="0"/>
              <w:marBottom w:val="0"/>
              <w:divBdr>
                <w:top w:val="none" w:sz="0" w:space="0" w:color="auto"/>
                <w:left w:val="none" w:sz="0" w:space="0" w:color="auto"/>
                <w:bottom w:val="none" w:sz="0" w:space="0" w:color="auto"/>
                <w:right w:val="none" w:sz="0" w:space="0" w:color="auto"/>
              </w:divBdr>
            </w:div>
            <w:div w:id="1224296924">
              <w:marLeft w:val="0"/>
              <w:marRight w:val="0"/>
              <w:marTop w:val="0"/>
              <w:marBottom w:val="0"/>
              <w:divBdr>
                <w:top w:val="none" w:sz="0" w:space="0" w:color="auto"/>
                <w:left w:val="none" w:sz="0" w:space="0" w:color="auto"/>
                <w:bottom w:val="none" w:sz="0" w:space="0" w:color="auto"/>
                <w:right w:val="none" w:sz="0" w:space="0" w:color="auto"/>
              </w:divBdr>
            </w:div>
            <w:div w:id="604927485">
              <w:marLeft w:val="0"/>
              <w:marRight w:val="0"/>
              <w:marTop w:val="0"/>
              <w:marBottom w:val="0"/>
              <w:divBdr>
                <w:top w:val="none" w:sz="0" w:space="0" w:color="auto"/>
                <w:left w:val="none" w:sz="0" w:space="0" w:color="auto"/>
                <w:bottom w:val="none" w:sz="0" w:space="0" w:color="auto"/>
                <w:right w:val="none" w:sz="0" w:space="0" w:color="auto"/>
              </w:divBdr>
            </w:div>
            <w:div w:id="612518925">
              <w:marLeft w:val="0"/>
              <w:marRight w:val="0"/>
              <w:marTop w:val="0"/>
              <w:marBottom w:val="0"/>
              <w:divBdr>
                <w:top w:val="none" w:sz="0" w:space="0" w:color="auto"/>
                <w:left w:val="none" w:sz="0" w:space="0" w:color="auto"/>
                <w:bottom w:val="none" w:sz="0" w:space="0" w:color="auto"/>
                <w:right w:val="none" w:sz="0" w:space="0" w:color="auto"/>
              </w:divBdr>
            </w:div>
            <w:div w:id="900484499">
              <w:marLeft w:val="0"/>
              <w:marRight w:val="0"/>
              <w:marTop w:val="0"/>
              <w:marBottom w:val="0"/>
              <w:divBdr>
                <w:top w:val="none" w:sz="0" w:space="0" w:color="auto"/>
                <w:left w:val="none" w:sz="0" w:space="0" w:color="auto"/>
                <w:bottom w:val="none" w:sz="0" w:space="0" w:color="auto"/>
                <w:right w:val="none" w:sz="0" w:space="0" w:color="auto"/>
              </w:divBdr>
            </w:div>
            <w:div w:id="408963207">
              <w:marLeft w:val="0"/>
              <w:marRight w:val="0"/>
              <w:marTop w:val="0"/>
              <w:marBottom w:val="0"/>
              <w:divBdr>
                <w:top w:val="none" w:sz="0" w:space="0" w:color="auto"/>
                <w:left w:val="none" w:sz="0" w:space="0" w:color="auto"/>
                <w:bottom w:val="none" w:sz="0" w:space="0" w:color="auto"/>
                <w:right w:val="none" w:sz="0" w:space="0" w:color="auto"/>
              </w:divBdr>
            </w:div>
            <w:div w:id="119421130">
              <w:marLeft w:val="0"/>
              <w:marRight w:val="0"/>
              <w:marTop w:val="0"/>
              <w:marBottom w:val="0"/>
              <w:divBdr>
                <w:top w:val="none" w:sz="0" w:space="0" w:color="auto"/>
                <w:left w:val="none" w:sz="0" w:space="0" w:color="auto"/>
                <w:bottom w:val="none" w:sz="0" w:space="0" w:color="auto"/>
                <w:right w:val="none" w:sz="0" w:space="0" w:color="auto"/>
              </w:divBdr>
            </w:div>
            <w:div w:id="815533481">
              <w:marLeft w:val="0"/>
              <w:marRight w:val="0"/>
              <w:marTop w:val="0"/>
              <w:marBottom w:val="0"/>
              <w:divBdr>
                <w:top w:val="none" w:sz="0" w:space="0" w:color="auto"/>
                <w:left w:val="none" w:sz="0" w:space="0" w:color="auto"/>
                <w:bottom w:val="none" w:sz="0" w:space="0" w:color="auto"/>
                <w:right w:val="none" w:sz="0" w:space="0" w:color="auto"/>
              </w:divBdr>
            </w:div>
          </w:divsChild>
        </w:div>
        <w:div w:id="765922283">
          <w:marLeft w:val="0"/>
          <w:marRight w:val="0"/>
          <w:marTop w:val="150"/>
          <w:marBottom w:val="0"/>
          <w:divBdr>
            <w:top w:val="none" w:sz="0" w:space="0" w:color="auto"/>
            <w:left w:val="none" w:sz="0" w:space="0" w:color="auto"/>
            <w:bottom w:val="none" w:sz="0" w:space="0" w:color="auto"/>
            <w:right w:val="none" w:sz="0" w:space="0" w:color="auto"/>
          </w:divBdr>
        </w:div>
        <w:div w:id="1089695007">
          <w:marLeft w:val="0"/>
          <w:marRight w:val="0"/>
          <w:marTop w:val="0"/>
          <w:marBottom w:val="150"/>
          <w:divBdr>
            <w:top w:val="none" w:sz="0" w:space="0" w:color="auto"/>
            <w:left w:val="none" w:sz="0" w:space="0" w:color="auto"/>
            <w:bottom w:val="none" w:sz="0" w:space="0" w:color="auto"/>
            <w:right w:val="none" w:sz="0" w:space="0" w:color="auto"/>
          </w:divBdr>
          <w:divsChild>
            <w:div w:id="867794293">
              <w:marLeft w:val="0"/>
              <w:marRight w:val="0"/>
              <w:marTop w:val="0"/>
              <w:marBottom w:val="0"/>
              <w:divBdr>
                <w:top w:val="none" w:sz="0" w:space="0" w:color="auto"/>
                <w:left w:val="none" w:sz="0" w:space="0" w:color="auto"/>
                <w:bottom w:val="none" w:sz="0" w:space="0" w:color="auto"/>
                <w:right w:val="none" w:sz="0" w:space="0" w:color="auto"/>
              </w:divBdr>
            </w:div>
            <w:div w:id="816535359">
              <w:marLeft w:val="0"/>
              <w:marRight w:val="0"/>
              <w:marTop w:val="0"/>
              <w:marBottom w:val="0"/>
              <w:divBdr>
                <w:top w:val="none" w:sz="0" w:space="0" w:color="auto"/>
                <w:left w:val="none" w:sz="0" w:space="0" w:color="auto"/>
                <w:bottom w:val="none" w:sz="0" w:space="0" w:color="auto"/>
                <w:right w:val="none" w:sz="0" w:space="0" w:color="auto"/>
              </w:divBdr>
            </w:div>
          </w:divsChild>
        </w:div>
        <w:div w:id="1527139459">
          <w:marLeft w:val="0"/>
          <w:marRight w:val="0"/>
          <w:marTop w:val="150"/>
          <w:marBottom w:val="0"/>
          <w:divBdr>
            <w:top w:val="none" w:sz="0" w:space="0" w:color="auto"/>
            <w:left w:val="none" w:sz="0" w:space="0" w:color="auto"/>
            <w:bottom w:val="none" w:sz="0" w:space="0" w:color="auto"/>
            <w:right w:val="none" w:sz="0" w:space="0" w:color="auto"/>
          </w:divBdr>
        </w:div>
        <w:div w:id="893932433">
          <w:marLeft w:val="0"/>
          <w:marRight w:val="0"/>
          <w:marTop w:val="0"/>
          <w:marBottom w:val="150"/>
          <w:divBdr>
            <w:top w:val="none" w:sz="0" w:space="0" w:color="auto"/>
            <w:left w:val="none" w:sz="0" w:space="0" w:color="auto"/>
            <w:bottom w:val="none" w:sz="0" w:space="0" w:color="auto"/>
            <w:right w:val="none" w:sz="0" w:space="0" w:color="auto"/>
          </w:divBdr>
          <w:divsChild>
            <w:div w:id="1673602704">
              <w:marLeft w:val="0"/>
              <w:marRight w:val="0"/>
              <w:marTop w:val="0"/>
              <w:marBottom w:val="0"/>
              <w:divBdr>
                <w:top w:val="none" w:sz="0" w:space="0" w:color="auto"/>
                <w:left w:val="none" w:sz="0" w:space="0" w:color="auto"/>
                <w:bottom w:val="none" w:sz="0" w:space="0" w:color="auto"/>
                <w:right w:val="none" w:sz="0" w:space="0" w:color="auto"/>
              </w:divBdr>
            </w:div>
            <w:div w:id="1758018902">
              <w:marLeft w:val="0"/>
              <w:marRight w:val="0"/>
              <w:marTop w:val="0"/>
              <w:marBottom w:val="0"/>
              <w:divBdr>
                <w:top w:val="none" w:sz="0" w:space="0" w:color="auto"/>
                <w:left w:val="none" w:sz="0" w:space="0" w:color="auto"/>
                <w:bottom w:val="none" w:sz="0" w:space="0" w:color="auto"/>
                <w:right w:val="none" w:sz="0" w:space="0" w:color="auto"/>
              </w:divBdr>
            </w:div>
          </w:divsChild>
        </w:div>
        <w:div w:id="207569654">
          <w:marLeft w:val="0"/>
          <w:marRight w:val="0"/>
          <w:marTop w:val="150"/>
          <w:marBottom w:val="0"/>
          <w:divBdr>
            <w:top w:val="none" w:sz="0" w:space="0" w:color="auto"/>
            <w:left w:val="none" w:sz="0" w:space="0" w:color="auto"/>
            <w:bottom w:val="none" w:sz="0" w:space="0" w:color="auto"/>
            <w:right w:val="none" w:sz="0" w:space="0" w:color="auto"/>
          </w:divBdr>
        </w:div>
        <w:div w:id="1105687536">
          <w:marLeft w:val="0"/>
          <w:marRight w:val="0"/>
          <w:marTop w:val="0"/>
          <w:marBottom w:val="150"/>
          <w:divBdr>
            <w:top w:val="none" w:sz="0" w:space="0" w:color="auto"/>
            <w:left w:val="none" w:sz="0" w:space="0" w:color="auto"/>
            <w:bottom w:val="none" w:sz="0" w:space="0" w:color="auto"/>
            <w:right w:val="none" w:sz="0" w:space="0" w:color="auto"/>
          </w:divBdr>
          <w:divsChild>
            <w:div w:id="1716084235">
              <w:marLeft w:val="0"/>
              <w:marRight w:val="0"/>
              <w:marTop w:val="0"/>
              <w:marBottom w:val="0"/>
              <w:divBdr>
                <w:top w:val="none" w:sz="0" w:space="0" w:color="auto"/>
                <w:left w:val="none" w:sz="0" w:space="0" w:color="auto"/>
                <w:bottom w:val="none" w:sz="0" w:space="0" w:color="auto"/>
                <w:right w:val="none" w:sz="0" w:space="0" w:color="auto"/>
              </w:divBdr>
            </w:div>
            <w:div w:id="2114014895">
              <w:marLeft w:val="0"/>
              <w:marRight w:val="0"/>
              <w:marTop w:val="0"/>
              <w:marBottom w:val="0"/>
              <w:divBdr>
                <w:top w:val="none" w:sz="0" w:space="0" w:color="auto"/>
                <w:left w:val="none" w:sz="0" w:space="0" w:color="auto"/>
                <w:bottom w:val="none" w:sz="0" w:space="0" w:color="auto"/>
                <w:right w:val="none" w:sz="0" w:space="0" w:color="auto"/>
              </w:divBdr>
            </w:div>
          </w:divsChild>
        </w:div>
        <w:div w:id="1856528913">
          <w:marLeft w:val="0"/>
          <w:marRight w:val="0"/>
          <w:marTop w:val="150"/>
          <w:marBottom w:val="0"/>
          <w:divBdr>
            <w:top w:val="none" w:sz="0" w:space="0" w:color="auto"/>
            <w:left w:val="none" w:sz="0" w:space="0" w:color="auto"/>
            <w:bottom w:val="none" w:sz="0" w:space="0" w:color="auto"/>
            <w:right w:val="none" w:sz="0" w:space="0" w:color="auto"/>
          </w:divBdr>
        </w:div>
        <w:div w:id="234511765">
          <w:marLeft w:val="0"/>
          <w:marRight w:val="0"/>
          <w:marTop w:val="0"/>
          <w:marBottom w:val="150"/>
          <w:divBdr>
            <w:top w:val="none" w:sz="0" w:space="0" w:color="auto"/>
            <w:left w:val="none" w:sz="0" w:space="0" w:color="auto"/>
            <w:bottom w:val="none" w:sz="0" w:space="0" w:color="auto"/>
            <w:right w:val="none" w:sz="0" w:space="0" w:color="auto"/>
          </w:divBdr>
          <w:divsChild>
            <w:div w:id="1488015496">
              <w:marLeft w:val="0"/>
              <w:marRight w:val="0"/>
              <w:marTop w:val="0"/>
              <w:marBottom w:val="0"/>
              <w:divBdr>
                <w:top w:val="none" w:sz="0" w:space="0" w:color="auto"/>
                <w:left w:val="none" w:sz="0" w:space="0" w:color="auto"/>
                <w:bottom w:val="none" w:sz="0" w:space="0" w:color="auto"/>
                <w:right w:val="none" w:sz="0" w:space="0" w:color="auto"/>
              </w:divBdr>
            </w:div>
            <w:div w:id="419061150">
              <w:marLeft w:val="0"/>
              <w:marRight w:val="0"/>
              <w:marTop w:val="0"/>
              <w:marBottom w:val="0"/>
              <w:divBdr>
                <w:top w:val="none" w:sz="0" w:space="0" w:color="auto"/>
                <w:left w:val="none" w:sz="0" w:space="0" w:color="auto"/>
                <w:bottom w:val="none" w:sz="0" w:space="0" w:color="auto"/>
                <w:right w:val="none" w:sz="0" w:space="0" w:color="auto"/>
              </w:divBdr>
            </w:div>
          </w:divsChild>
        </w:div>
        <w:div w:id="898051510">
          <w:marLeft w:val="0"/>
          <w:marRight w:val="0"/>
          <w:marTop w:val="150"/>
          <w:marBottom w:val="0"/>
          <w:divBdr>
            <w:top w:val="none" w:sz="0" w:space="0" w:color="auto"/>
            <w:left w:val="none" w:sz="0" w:space="0" w:color="auto"/>
            <w:bottom w:val="none" w:sz="0" w:space="0" w:color="auto"/>
            <w:right w:val="none" w:sz="0" w:space="0" w:color="auto"/>
          </w:divBdr>
        </w:div>
        <w:div w:id="1620910532">
          <w:marLeft w:val="0"/>
          <w:marRight w:val="0"/>
          <w:marTop w:val="0"/>
          <w:marBottom w:val="150"/>
          <w:divBdr>
            <w:top w:val="none" w:sz="0" w:space="0" w:color="auto"/>
            <w:left w:val="none" w:sz="0" w:space="0" w:color="auto"/>
            <w:bottom w:val="none" w:sz="0" w:space="0" w:color="auto"/>
            <w:right w:val="none" w:sz="0" w:space="0" w:color="auto"/>
          </w:divBdr>
          <w:divsChild>
            <w:div w:id="1005520593">
              <w:marLeft w:val="0"/>
              <w:marRight w:val="0"/>
              <w:marTop w:val="0"/>
              <w:marBottom w:val="0"/>
              <w:divBdr>
                <w:top w:val="none" w:sz="0" w:space="0" w:color="auto"/>
                <w:left w:val="none" w:sz="0" w:space="0" w:color="auto"/>
                <w:bottom w:val="none" w:sz="0" w:space="0" w:color="auto"/>
                <w:right w:val="none" w:sz="0" w:space="0" w:color="auto"/>
              </w:divBdr>
            </w:div>
            <w:div w:id="282730180">
              <w:marLeft w:val="0"/>
              <w:marRight w:val="0"/>
              <w:marTop w:val="0"/>
              <w:marBottom w:val="0"/>
              <w:divBdr>
                <w:top w:val="none" w:sz="0" w:space="0" w:color="auto"/>
                <w:left w:val="none" w:sz="0" w:space="0" w:color="auto"/>
                <w:bottom w:val="none" w:sz="0" w:space="0" w:color="auto"/>
                <w:right w:val="none" w:sz="0" w:space="0" w:color="auto"/>
              </w:divBdr>
            </w:div>
          </w:divsChild>
        </w:div>
        <w:div w:id="2094626126">
          <w:marLeft w:val="0"/>
          <w:marRight w:val="0"/>
          <w:marTop w:val="150"/>
          <w:marBottom w:val="0"/>
          <w:divBdr>
            <w:top w:val="none" w:sz="0" w:space="0" w:color="auto"/>
            <w:left w:val="none" w:sz="0" w:space="0" w:color="auto"/>
            <w:bottom w:val="none" w:sz="0" w:space="0" w:color="auto"/>
            <w:right w:val="none" w:sz="0" w:space="0" w:color="auto"/>
          </w:divBdr>
        </w:div>
        <w:div w:id="1008603816">
          <w:marLeft w:val="0"/>
          <w:marRight w:val="0"/>
          <w:marTop w:val="0"/>
          <w:marBottom w:val="150"/>
          <w:divBdr>
            <w:top w:val="none" w:sz="0" w:space="0" w:color="auto"/>
            <w:left w:val="none" w:sz="0" w:space="0" w:color="auto"/>
            <w:bottom w:val="none" w:sz="0" w:space="0" w:color="auto"/>
            <w:right w:val="none" w:sz="0" w:space="0" w:color="auto"/>
          </w:divBdr>
          <w:divsChild>
            <w:div w:id="1400060848">
              <w:marLeft w:val="0"/>
              <w:marRight w:val="0"/>
              <w:marTop w:val="0"/>
              <w:marBottom w:val="0"/>
              <w:divBdr>
                <w:top w:val="none" w:sz="0" w:space="0" w:color="auto"/>
                <w:left w:val="none" w:sz="0" w:space="0" w:color="auto"/>
                <w:bottom w:val="none" w:sz="0" w:space="0" w:color="auto"/>
                <w:right w:val="none" w:sz="0" w:space="0" w:color="auto"/>
              </w:divBdr>
            </w:div>
            <w:div w:id="1926458060">
              <w:marLeft w:val="0"/>
              <w:marRight w:val="0"/>
              <w:marTop w:val="0"/>
              <w:marBottom w:val="0"/>
              <w:divBdr>
                <w:top w:val="none" w:sz="0" w:space="0" w:color="auto"/>
                <w:left w:val="none" w:sz="0" w:space="0" w:color="auto"/>
                <w:bottom w:val="none" w:sz="0" w:space="0" w:color="auto"/>
                <w:right w:val="none" w:sz="0" w:space="0" w:color="auto"/>
              </w:divBdr>
            </w:div>
          </w:divsChild>
        </w:div>
        <w:div w:id="878517308">
          <w:marLeft w:val="0"/>
          <w:marRight w:val="0"/>
          <w:marTop w:val="150"/>
          <w:marBottom w:val="0"/>
          <w:divBdr>
            <w:top w:val="none" w:sz="0" w:space="0" w:color="auto"/>
            <w:left w:val="none" w:sz="0" w:space="0" w:color="auto"/>
            <w:bottom w:val="none" w:sz="0" w:space="0" w:color="auto"/>
            <w:right w:val="none" w:sz="0" w:space="0" w:color="auto"/>
          </w:divBdr>
        </w:div>
        <w:div w:id="1369798244">
          <w:marLeft w:val="0"/>
          <w:marRight w:val="0"/>
          <w:marTop w:val="0"/>
          <w:marBottom w:val="150"/>
          <w:divBdr>
            <w:top w:val="none" w:sz="0" w:space="0" w:color="auto"/>
            <w:left w:val="none" w:sz="0" w:space="0" w:color="auto"/>
            <w:bottom w:val="none" w:sz="0" w:space="0" w:color="auto"/>
            <w:right w:val="none" w:sz="0" w:space="0" w:color="auto"/>
          </w:divBdr>
          <w:divsChild>
            <w:div w:id="1037706581">
              <w:marLeft w:val="0"/>
              <w:marRight w:val="0"/>
              <w:marTop w:val="0"/>
              <w:marBottom w:val="0"/>
              <w:divBdr>
                <w:top w:val="none" w:sz="0" w:space="0" w:color="auto"/>
                <w:left w:val="none" w:sz="0" w:space="0" w:color="auto"/>
                <w:bottom w:val="none" w:sz="0" w:space="0" w:color="auto"/>
                <w:right w:val="none" w:sz="0" w:space="0" w:color="auto"/>
              </w:divBdr>
            </w:div>
            <w:div w:id="1263492068">
              <w:marLeft w:val="0"/>
              <w:marRight w:val="0"/>
              <w:marTop w:val="0"/>
              <w:marBottom w:val="0"/>
              <w:divBdr>
                <w:top w:val="none" w:sz="0" w:space="0" w:color="auto"/>
                <w:left w:val="none" w:sz="0" w:space="0" w:color="auto"/>
                <w:bottom w:val="none" w:sz="0" w:space="0" w:color="auto"/>
                <w:right w:val="none" w:sz="0" w:space="0" w:color="auto"/>
              </w:divBdr>
            </w:div>
          </w:divsChild>
        </w:div>
        <w:div w:id="146480082">
          <w:marLeft w:val="0"/>
          <w:marRight w:val="0"/>
          <w:marTop w:val="150"/>
          <w:marBottom w:val="0"/>
          <w:divBdr>
            <w:top w:val="none" w:sz="0" w:space="0" w:color="auto"/>
            <w:left w:val="none" w:sz="0" w:space="0" w:color="auto"/>
            <w:bottom w:val="none" w:sz="0" w:space="0" w:color="auto"/>
            <w:right w:val="none" w:sz="0" w:space="0" w:color="auto"/>
          </w:divBdr>
        </w:div>
        <w:div w:id="1915315385">
          <w:marLeft w:val="0"/>
          <w:marRight w:val="0"/>
          <w:marTop w:val="0"/>
          <w:marBottom w:val="150"/>
          <w:divBdr>
            <w:top w:val="none" w:sz="0" w:space="0" w:color="auto"/>
            <w:left w:val="none" w:sz="0" w:space="0" w:color="auto"/>
            <w:bottom w:val="none" w:sz="0" w:space="0" w:color="auto"/>
            <w:right w:val="none" w:sz="0" w:space="0" w:color="auto"/>
          </w:divBdr>
          <w:divsChild>
            <w:div w:id="1688143451">
              <w:marLeft w:val="0"/>
              <w:marRight w:val="0"/>
              <w:marTop w:val="0"/>
              <w:marBottom w:val="0"/>
              <w:divBdr>
                <w:top w:val="none" w:sz="0" w:space="0" w:color="auto"/>
                <w:left w:val="none" w:sz="0" w:space="0" w:color="auto"/>
                <w:bottom w:val="none" w:sz="0" w:space="0" w:color="auto"/>
                <w:right w:val="none" w:sz="0" w:space="0" w:color="auto"/>
              </w:divBdr>
            </w:div>
            <w:div w:id="1310331163">
              <w:marLeft w:val="0"/>
              <w:marRight w:val="0"/>
              <w:marTop w:val="0"/>
              <w:marBottom w:val="0"/>
              <w:divBdr>
                <w:top w:val="none" w:sz="0" w:space="0" w:color="auto"/>
                <w:left w:val="none" w:sz="0" w:space="0" w:color="auto"/>
                <w:bottom w:val="none" w:sz="0" w:space="0" w:color="auto"/>
                <w:right w:val="none" w:sz="0" w:space="0" w:color="auto"/>
              </w:divBdr>
            </w:div>
            <w:div w:id="1051003472">
              <w:marLeft w:val="0"/>
              <w:marRight w:val="0"/>
              <w:marTop w:val="0"/>
              <w:marBottom w:val="0"/>
              <w:divBdr>
                <w:top w:val="none" w:sz="0" w:space="0" w:color="auto"/>
                <w:left w:val="none" w:sz="0" w:space="0" w:color="auto"/>
                <w:bottom w:val="none" w:sz="0" w:space="0" w:color="auto"/>
                <w:right w:val="none" w:sz="0" w:space="0" w:color="auto"/>
              </w:divBdr>
            </w:div>
            <w:div w:id="646400989">
              <w:marLeft w:val="0"/>
              <w:marRight w:val="0"/>
              <w:marTop w:val="0"/>
              <w:marBottom w:val="0"/>
              <w:divBdr>
                <w:top w:val="none" w:sz="0" w:space="0" w:color="auto"/>
                <w:left w:val="none" w:sz="0" w:space="0" w:color="auto"/>
                <w:bottom w:val="none" w:sz="0" w:space="0" w:color="auto"/>
                <w:right w:val="none" w:sz="0" w:space="0" w:color="auto"/>
              </w:divBdr>
            </w:div>
          </w:divsChild>
        </w:div>
        <w:div w:id="521435399">
          <w:marLeft w:val="0"/>
          <w:marRight w:val="0"/>
          <w:marTop w:val="0"/>
          <w:marBottom w:val="150"/>
          <w:divBdr>
            <w:top w:val="none" w:sz="0" w:space="0" w:color="auto"/>
            <w:left w:val="none" w:sz="0" w:space="0" w:color="auto"/>
            <w:bottom w:val="none" w:sz="0" w:space="0" w:color="auto"/>
            <w:right w:val="none" w:sz="0" w:space="0" w:color="auto"/>
          </w:divBdr>
          <w:divsChild>
            <w:div w:id="927689641">
              <w:marLeft w:val="0"/>
              <w:marRight w:val="0"/>
              <w:marTop w:val="0"/>
              <w:marBottom w:val="0"/>
              <w:divBdr>
                <w:top w:val="none" w:sz="0" w:space="0" w:color="auto"/>
                <w:left w:val="none" w:sz="0" w:space="0" w:color="auto"/>
                <w:bottom w:val="none" w:sz="0" w:space="0" w:color="auto"/>
                <w:right w:val="none" w:sz="0" w:space="0" w:color="auto"/>
              </w:divBdr>
            </w:div>
            <w:div w:id="1563632949">
              <w:marLeft w:val="0"/>
              <w:marRight w:val="0"/>
              <w:marTop w:val="0"/>
              <w:marBottom w:val="0"/>
              <w:divBdr>
                <w:top w:val="none" w:sz="0" w:space="0" w:color="auto"/>
                <w:left w:val="none" w:sz="0" w:space="0" w:color="auto"/>
                <w:bottom w:val="none" w:sz="0" w:space="0" w:color="auto"/>
                <w:right w:val="none" w:sz="0" w:space="0" w:color="auto"/>
              </w:divBdr>
            </w:div>
            <w:div w:id="1707099570">
              <w:marLeft w:val="0"/>
              <w:marRight w:val="0"/>
              <w:marTop w:val="0"/>
              <w:marBottom w:val="0"/>
              <w:divBdr>
                <w:top w:val="none" w:sz="0" w:space="0" w:color="auto"/>
                <w:left w:val="none" w:sz="0" w:space="0" w:color="auto"/>
                <w:bottom w:val="none" w:sz="0" w:space="0" w:color="auto"/>
                <w:right w:val="none" w:sz="0" w:space="0" w:color="auto"/>
              </w:divBdr>
            </w:div>
            <w:div w:id="1588028520">
              <w:marLeft w:val="0"/>
              <w:marRight w:val="0"/>
              <w:marTop w:val="0"/>
              <w:marBottom w:val="0"/>
              <w:divBdr>
                <w:top w:val="none" w:sz="0" w:space="0" w:color="auto"/>
                <w:left w:val="none" w:sz="0" w:space="0" w:color="auto"/>
                <w:bottom w:val="none" w:sz="0" w:space="0" w:color="auto"/>
                <w:right w:val="none" w:sz="0" w:space="0" w:color="auto"/>
              </w:divBdr>
            </w:div>
          </w:divsChild>
        </w:div>
        <w:div w:id="498085451">
          <w:marLeft w:val="0"/>
          <w:marRight w:val="0"/>
          <w:marTop w:val="150"/>
          <w:marBottom w:val="0"/>
          <w:divBdr>
            <w:top w:val="none" w:sz="0" w:space="0" w:color="auto"/>
            <w:left w:val="none" w:sz="0" w:space="0" w:color="auto"/>
            <w:bottom w:val="none" w:sz="0" w:space="0" w:color="auto"/>
            <w:right w:val="none" w:sz="0" w:space="0" w:color="auto"/>
          </w:divBdr>
        </w:div>
        <w:div w:id="152453072">
          <w:marLeft w:val="0"/>
          <w:marRight w:val="0"/>
          <w:marTop w:val="0"/>
          <w:marBottom w:val="150"/>
          <w:divBdr>
            <w:top w:val="none" w:sz="0" w:space="0" w:color="auto"/>
            <w:left w:val="none" w:sz="0" w:space="0" w:color="auto"/>
            <w:bottom w:val="none" w:sz="0" w:space="0" w:color="auto"/>
            <w:right w:val="none" w:sz="0" w:space="0" w:color="auto"/>
          </w:divBdr>
          <w:divsChild>
            <w:div w:id="114913567">
              <w:marLeft w:val="0"/>
              <w:marRight w:val="0"/>
              <w:marTop w:val="0"/>
              <w:marBottom w:val="0"/>
              <w:divBdr>
                <w:top w:val="none" w:sz="0" w:space="0" w:color="auto"/>
                <w:left w:val="none" w:sz="0" w:space="0" w:color="auto"/>
                <w:bottom w:val="none" w:sz="0" w:space="0" w:color="auto"/>
                <w:right w:val="none" w:sz="0" w:space="0" w:color="auto"/>
              </w:divBdr>
            </w:div>
            <w:div w:id="1699549856">
              <w:marLeft w:val="0"/>
              <w:marRight w:val="0"/>
              <w:marTop w:val="0"/>
              <w:marBottom w:val="0"/>
              <w:divBdr>
                <w:top w:val="none" w:sz="0" w:space="0" w:color="auto"/>
                <w:left w:val="none" w:sz="0" w:space="0" w:color="auto"/>
                <w:bottom w:val="none" w:sz="0" w:space="0" w:color="auto"/>
                <w:right w:val="none" w:sz="0" w:space="0" w:color="auto"/>
              </w:divBdr>
            </w:div>
          </w:divsChild>
        </w:div>
        <w:div w:id="602878089">
          <w:marLeft w:val="0"/>
          <w:marRight w:val="0"/>
          <w:marTop w:val="150"/>
          <w:marBottom w:val="0"/>
          <w:divBdr>
            <w:top w:val="none" w:sz="0" w:space="0" w:color="auto"/>
            <w:left w:val="none" w:sz="0" w:space="0" w:color="auto"/>
            <w:bottom w:val="none" w:sz="0" w:space="0" w:color="auto"/>
            <w:right w:val="none" w:sz="0" w:space="0" w:color="auto"/>
          </w:divBdr>
        </w:div>
        <w:div w:id="849947653">
          <w:marLeft w:val="0"/>
          <w:marRight w:val="0"/>
          <w:marTop w:val="0"/>
          <w:marBottom w:val="150"/>
          <w:divBdr>
            <w:top w:val="none" w:sz="0" w:space="0" w:color="auto"/>
            <w:left w:val="none" w:sz="0" w:space="0" w:color="auto"/>
            <w:bottom w:val="none" w:sz="0" w:space="0" w:color="auto"/>
            <w:right w:val="none" w:sz="0" w:space="0" w:color="auto"/>
          </w:divBdr>
          <w:divsChild>
            <w:div w:id="296760763">
              <w:marLeft w:val="0"/>
              <w:marRight w:val="0"/>
              <w:marTop w:val="0"/>
              <w:marBottom w:val="0"/>
              <w:divBdr>
                <w:top w:val="none" w:sz="0" w:space="0" w:color="auto"/>
                <w:left w:val="none" w:sz="0" w:space="0" w:color="auto"/>
                <w:bottom w:val="none" w:sz="0" w:space="0" w:color="auto"/>
                <w:right w:val="none" w:sz="0" w:space="0" w:color="auto"/>
              </w:divBdr>
            </w:div>
            <w:div w:id="1423917008">
              <w:marLeft w:val="0"/>
              <w:marRight w:val="0"/>
              <w:marTop w:val="0"/>
              <w:marBottom w:val="0"/>
              <w:divBdr>
                <w:top w:val="none" w:sz="0" w:space="0" w:color="auto"/>
                <w:left w:val="none" w:sz="0" w:space="0" w:color="auto"/>
                <w:bottom w:val="none" w:sz="0" w:space="0" w:color="auto"/>
                <w:right w:val="none" w:sz="0" w:space="0" w:color="auto"/>
              </w:divBdr>
            </w:div>
          </w:divsChild>
        </w:div>
        <w:div w:id="1426463520">
          <w:marLeft w:val="0"/>
          <w:marRight w:val="0"/>
          <w:marTop w:val="150"/>
          <w:marBottom w:val="0"/>
          <w:divBdr>
            <w:top w:val="none" w:sz="0" w:space="0" w:color="auto"/>
            <w:left w:val="none" w:sz="0" w:space="0" w:color="auto"/>
            <w:bottom w:val="none" w:sz="0" w:space="0" w:color="auto"/>
            <w:right w:val="none" w:sz="0" w:space="0" w:color="auto"/>
          </w:divBdr>
        </w:div>
        <w:div w:id="1891259870">
          <w:marLeft w:val="0"/>
          <w:marRight w:val="0"/>
          <w:marTop w:val="0"/>
          <w:marBottom w:val="150"/>
          <w:divBdr>
            <w:top w:val="none" w:sz="0" w:space="0" w:color="auto"/>
            <w:left w:val="none" w:sz="0" w:space="0" w:color="auto"/>
            <w:bottom w:val="none" w:sz="0" w:space="0" w:color="auto"/>
            <w:right w:val="none" w:sz="0" w:space="0" w:color="auto"/>
          </w:divBdr>
          <w:divsChild>
            <w:div w:id="963537804">
              <w:marLeft w:val="0"/>
              <w:marRight w:val="0"/>
              <w:marTop w:val="0"/>
              <w:marBottom w:val="0"/>
              <w:divBdr>
                <w:top w:val="none" w:sz="0" w:space="0" w:color="auto"/>
                <w:left w:val="none" w:sz="0" w:space="0" w:color="auto"/>
                <w:bottom w:val="none" w:sz="0" w:space="0" w:color="auto"/>
                <w:right w:val="none" w:sz="0" w:space="0" w:color="auto"/>
              </w:divBdr>
            </w:div>
            <w:div w:id="224223902">
              <w:marLeft w:val="0"/>
              <w:marRight w:val="0"/>
              <w:marTop w:val="0"/>
              <w:marBottom w:val="0"/>
              <w:divBdr>
                <w:top w:val="none" w:sz="0" w:space="0" w:color="auto"/>
                <w:left w:val="none" w:sz="0" w:space="0" w:color="auto"/>
                <w:bottom w:val="none" w:sz="0" w:space="0" w:color="auto"/>
                <w:right w:val="none" w:sz="0" w:space="0" w:color="auto"/>
              </w:divBdr>
            </w:div>
          </w:divsChild>
        </w:div>
        <w:div w:id="943422062">
          <w:marLeft w:val="0"/>
          <w:marRight w:val="0"/>
          <w:marTop w:val="150"/>
          <w:marBottom w:val="0"/>
          <w:divBdr>
            <w:top w:val="none" w:sz="0" w:space="0" w:color="auto"/>
            <w:left w:val="none" w:sz="0" w:space="0" w:color="auto"/>
            <w:bottom w:val="none" w:sz="0" w:space="0" w:color="auto"/>
            <w:right w:val="none" w:sz="0" w:space="0" w:color="auto"/>
          </w:divBdr>
        </w:div>
        <w:div w:id="583997682">
          <w:marLeft w:val="0"/>
          <w:marRight w:val="0"/>
          <w:marTop w:val="0"/>
          <w:marBottom w:val="150"/>
          <w:divBdr>
            <w:top w:val="none" w:sz="0" w:space="0" w:color="auto"/>
            <w:left w:val="none" w:sz="0" w:space="0" w:color="auto"/>
            <w:bottom w:val="none" w:sz="0" w:space="0" w:color="auto"/>
            <w:right w:val="none" w:sz="0" w:space="0" w:color="auto"/>
          </w:divBdr>
          <w:divsChild>
            <w:div w:id="41368716">
              <w:marLeft w:val="0"/>
              <w:marRight w:val="0"/>
              <w:marTop w:val="0"/>
              <w:marBottom w:val="0"/>
              <w:divBdr>
                <w:top w:val="none" w:sz="0" w:space="0" w:color="auto"/>
                <w:left w:val="none" w:sz="0" w:space="0" w:color="auto"/>
                <w:bottom w:val="none" w:sz="0" w:space="0" w:color="auto"/>
                <w:right w:val="none" w:sz="0" w:space="0" w:color="auto"/>
              </w:divBdr>
            </w:div>
            <w:div w:id="1775125858">
              <w:marLeft w:val="0"/>
              <w:marRight w:val="0"/>
              <w:marTop w:val="0"/>
              <w:marBottom w:val="0"/>
              <w:divBdr>
                <w:top w:val="none" w:sz="0" w:space="0" w:color="auto"/>
                <w:left w:val="none" w:sz="0" w:space="0" w:color="auto"/>
                <w:bottom w:val="none" w:sz="0" w:space="0" w:color="auto"/>
                <w:right w:val="none" w:sz="0" w:space="0" w:color="auto"/>
              </w:divBdr>
            </w:div>
            <w:div w:id="1447041143">
              <w:marLeft w:val="0"/>
              <w:marRight w:val="0"/>
              <w:marTop w:val="0"/>
              <w:marBottom w:val="0"/>
              <w:divBdr>
                <w:top w:val="none" w:sz="0" w:space="0" w:color="auto"/>
                <w:left w:val="none" w:sz="0" w:space="0" w:color="auto"/>
                <w:bottom w:val="none" w:sz="0" w:space="0" w:color="auto"/>
                <w:right w:val="none" w:sz="0" w:space="0" w:color="auto"/>
              </w:divBdr>
            </w:div>
          </w:divsChild>
        </w:div>
        <w:div w:id="1127816476">
          <w:marLeft w:val="0"/>
          <w:marRight w:val="0"/>
          <w:marTop w:val="0"/>
          <w:marBottom w:val="150"/>
          <w:divBdr>
            <w:top w:val="none" w:sz="0" w:space="0" w:color="auto"/>
            <w:left w:val="none" w:sz="0" w:space="0" w:color="auto"/>
            <w:bottom w:val="none" w:sz="0" w:space="0" w:color="auto"/>
            <w:right w:val="none" w:sz="0" w:space="0" w:color="auto"/>
          </w:divBdr>
          <w:divsChild>
            <w:div w:id="450442756">
              <w:marLeft w:val="0"/>
              <w:marRight w:val="0"/>
              <w:marTop w:val="0"/>
              <w:marBottom w:val="0"/>
              <w:divBdr>
                <w:top w:val="none" w:sz="0" w:space="0" w:color="auto"/>
                <w:left w:val="none" w:sz="0" w:space="0" w:color="auto"/>
                <w:bottom w:val="none" w:sz="0" w:space="0" w:color="auto"/>
                <w:right w:val="none" w:sz="0" w:space="0" w:color="auto"/>
              </w:divBdr>
            </w:div>
            <w:div w:id="1286237191">
              <w:marLeft w:val="0"/>
              <w:marRight w:val="0"/>
              <w:marTop w:val="0"/>
              <w:marBottom w:val="0"/>
              <w:divBdr>
                <w:top w:val="none" w:sz="0" w:space="0" w:color="auto"/>
                <w:left w:val="none" w:sz="0" w:space="0" w:color="auto"/>
                <w:bottom w:val="none" w:sz="0" w:space="0" w:color="auto"/>
                <w:right w:val="none" w:sz="0" w:space="0" w:color="auto"/>
              </w:divBdr>
            </w:div>
            <w:div w:id="2032220388">
              <w:marLeft w:val="0"/>
              <w:marRight w:val="0"/>
              <w:marTop w:val="0"/>
              <w:marBottom w:val="0"/>
              <w:divBdr>
                <w:top w:val="none" w:sz="0" w:space="0" w:color="auto"/>
                <w:left w:val="none" w:sz="0" w:space="0" w:color="auto"/>
                <w:bottom w:val="none" w:sz="0" w:space="0" w:color="auto"/>
                <w:right w:val="none" w:sz="0" w:space="0" w:color="auto"/>
              </w:divBdr>
            </w:div>
            <w:div w:id="329531813">
              <w:marLeft w:val="0"/>
              <w:marRight w:val="0"/>
              <w:marTop w:val="0"/>
              <w:marBottom w:val="0"/>
              <w:divBdr>
                <w:top w:val="none" w:sz="0" w:space="0" w:color="auto"/>
                <w:left w:val="none" w:sz="0" w:space="0" w:color="auto"/>
                <w:bottom w:val="none" w:sz="0" w:space="0" w:color="auto"/>
                <w:right w:val="none" w:sz="0" w:space="0" w:color="auto"/>
              </w:divBdr>
            </w:div>
            <w:div w:id="65037988">
              <w:marLeft w:val="0"/>
              <w:marRight w:val="0"/>
              <w:marTop w:val="0"/>
              <w:marBottom w:val="0"/>
              <w:divBdr>
                <w:top w:val="none" w:sz="0" w:space="0" w:color="auto"/>
                <w:left w:val="none" w:sz="0" w:space="0" w:color="auto"/>
                <w:bottom w:val="none" w:sz="0" w:space="0" w:color="auto"/>
                <w:right w:val="none" w:sz="0" w:space="0" w:color="auto"/>
              </w:divBdr>
            </w:div>
          </w:divsChild>
        </w:div>
        <w:div w:id="704254202">
          <w:marLeft w:val="0"/>
          <w:marRight w:val="0"/>
          <w:marTop w:val="0"/>
          <w:marBottom w:val="150"/>
          <w:divBdr>
            <w:top w:val="none" w:sz="0" w:space="0" w:color="auto"/>
            <w:left w:val="none" w:sz="0" w:space="0" w:color="auto"/>
            <w:bottom w:val="none" w:sz="0" w:space="0" w:color="auto"/>
            <w:right w:val="none" w:sz="0" w:space="0" w:color="auto"/>
          </w:divBdr>
          <w:divsChild>
            <w:div w:id="1560625205">
              <w:marLeft w:val="0"/>
              <w:marRight w:val="0"/>
              <w:marTop w:val="0"/>
              <w:marBottom w:val="0"/>
              <w:divBdr>
                <w:top w:val="none" w:sz="0" w:space="0" w:color="auto"/>
                <w:left w:val="none" w:sz="0" w:space="0" w:color="auto"/>
                <w:bottom w:val="none" w:sz="0" w:space="0" w:color="auto"/>
                <w:right w:val="none" w:sz="0" w:space="0" w:color="auto"/>
              </w:divBdr>
            </w:div>
            <w:div w:id="1509246178">
              <w:marLeft w:val="0"/>
              <w:marRight w:val="0"/>
              <w:marTop w:val="0"/>
              <w:marBottom w:val="0"/>
              <w:divBdr>
                <w:top w:val="none" w:sz="0" w:space="0" w:color="auto"/>
                <w:left w:val="none" w:sz="0" w:space="0" w:color="auto"/>
                <w:bottom w:val="none" w:sz="0" w:space="0" w:color="auto"/>
                <w:right w:val="none" w:sz="0" w:space="0" w:color="auto"/>
              </w:divBdr>
            </w:div>
          </w:divsChild>
        </w:div>
        <w:div w:id="947783983">
          <w:marLeft w:val="0"/>
          <w:marRight w:val="0"/>
          <w:marTop w:val="0"/>
          <w:marBottom w:val="150"/>
          <w:divBdr>
            <w:top w:val="none" w:sz="0" w:space="0" w:color="auto"/>
            <w:left w:val="none" w:sz="0" w:space="0" w:color="auto"/>
            <w:bottom w:val="none" w:sz="0" w:space="0" w:color="auto"/>
            <w:right w:val="none" w:sz="0" w:space="0" w:color="auto"/>
          </w:divBdr>
          <w:divsChild>
            <w:div w:id="1270356303">
              <w:marLeft w:val="0"/>
              <w:marRight w:val="0"/>
              <w:marTop w:val="0"/>
              <w:marBottom w:val="0"/>
              <w:divBdr>
                <w:top w:val="none" w:sz="0" w:space="0" w:color="auto"/>
                <w:left w:val="none" w:sz="0" w:space="0" w:color="auto"/>
                <w:bottom w:val="none" w:sz="0" w:space="0" w:color="auto"/>
                <w:right w:val="none" w:sz="0" w:space="0" w:color="auto"/>
              </w:divBdr>
            </w:div>
            <w:div w:id="1767772025">
              <w:marLeft w:val="0"/>
              <w:marRight w:val="0"/>
              <w:marTop w:val="0"/>
              <w:marBottom w:val="0"/>
              <w:divBdr>
                <w:top w:val="none" w:sz="0" w:space="0" w:color="auto"/>
                <w:left w:val="none" w:sz="0" w:space="0" w:color="auto"/>
                <w:bottom w:val="none" w:sz="0" w:space="0" w:color="auto"/>
                <w:right w:val="none" w:sz="0" w:space="0" w:color="auto"/>
              </w:divBdr>
            </w:div>
            <w:div w:id="305353865">
              <w:marLeft w:val="0"/>
              <w:marRight w:val="0"/>
              <w:marTop w:val="0"/>
              <w:marBottom w:val="0"/>
              <w:divBdr>
                <w:top w:val="none" w:sz="0" w:space="0" w:color="auto"/>
                <w:left w:val="none" w:sz="0" w:space="0" w:color="auto"/>
                <w:bottom w:val="none" w:sz="0" w:space="0" w:color="auto"/>
                <w:right w:val="none" w:sz="0" w:space="0" w:color="auto"/>
              </w:divBdr>
            </w:div>
            <w:div w:id="773667966">
              <w:marLeft w:val="0"/>
              <w:marRight w:val="0"/>
              <w:marTop w:val="0"/>
              <w:marBottom w:val="0"/>
              <w:divBdr>
                <w:top w:val="none" w:sz="0" w:space="0" w:color="auto"/>
                <w:left w:val="none" w:sz="0" w:space="0" w:color="auto"/>
                <w:bottom w:val="none" w:sz="0" w:space="0" w:color="auto"/>
                <w:right w:val="none" w:sz="0" w:space="0" w:color="auto"/>
              </w:divBdr>
            </w:div>
            <w:div w:id="1272589548">
              <w:marLeft w:val="0"/>
              <w:marRight w:val="0"/>
              <w:marTop w:val="0"/>
              <w:marBottom w:val="0"/>
              <w:divBdr>
                <w:top w:val="none" w:sz="0" w:space="0" w:color="auto"/>
                <w:left w:val="none" w:sz="0" w:space="0" w:color="auto"/>
                <w:bottom w:val="none" w:sz="0" w:space="0" w:color="auto"/>
                <w:right w:val="none" w:sz="0" w:space="0" w:color="auto"/>
              </w:divBdr>
            </w:div>
            <w:div w:id="1754278726">
              <w:marLeft w:val="0"/>
              <w:marRight w:val="0"/>
              <w:marTop w:val="0"/>
              <w:marBottom w:val="0"/>
              <w:divBdr>
                <w:top w:val="none" w:sz="0" w:space="0" w:color="auto"/>
                <w:left w:val="none" w:sz="0" w:space="0" w:color="auto"/>
                <w:bottom w:val="none" w:sz="0" w:space="0" w:color="auto"/>
                <w:right w:val="none" w:sz="0" w:space="0" w:color="auto"/>
              </w:divBdr>
            </w:div>
            <w:div w:id="1038050976">
              <w:marLeft w:val="0"/>
              <w:marRight w:val="0"/>
              <w:marTop w:val="0"/>
              <w:marBottom w:val="0"/>
              <w:divBdr>
                <w:top w:val="none" w:sz="0" w:space="0" w:color="auto"/>
                <w:left w:val="none" w:sz="0" w:space="0" w:color="auto"/>
                <w:bottom w:val="none" w:sz="0" w:space="0" w:color="auto"/>
                <w:right w:val="none" w:sz="0" w:space="0" w:color="auto"/>
              </w:divBdr>
            </w:div>
            <w:div w:id="837695875">
              <w:marLeft w:val="0"/>
              <w:marRight w:val="0"/>
              <w:marTop w:val="0"/>
              <w:marBottom w:val="0"/>
              <w:divBdr>
                <w:top w:val="none" w:sz="0" w:space="0" w:color="auto"/>
                <w:left w:val="none" w:sz="0" w:space="0" w:color="auto"/>
                <w:bottom w:val="none" w:sz="0" w:space="0" w:color="auto"/>
                <w:right w:val="none" w:sz="0" w:space="0" w:color="auto"/>
              </w:divBdr>
            </w:div>
            <w:div w:id="1600141671">
              <w:marLeft w:val="0"/>
              <w:marRight w:val="0"/>
              <w:marTop w:val="0"/>
              <w:marBottom w:val="0"/>
              <w:divBdr>
                <w:top w:val="none" w:sz="0" w:space="0" w:color="auto"/>
                <w:left w:val="none" w:sz="0" w:space="0" w:color="auto"/>
                <w:bottom w:val="none" w:sz="0" w:space="0" w:color="auto"/>
                <w:right w:val="none" w:sz="0" w:space="0" w:color="auto"/>
              </w:divBdr>
            </w:div>
            <w:div w:id="1274627764">
              <w:marLeft w:val="0"/>
              <w:marRight w:val="0"/>
              <w:marTop w:val="0"/>
              <w:marBottom w:val="0"/>
              <w:divBdr>
                <w:top w:val="none" w:sz="0" w:space="0" w:color="auto"/>
                <w:left w:val="none" w:sz="0" w:space="0" w:color="auto"/>
                <w:bottom w:val="none" w:sz="0" w:space="0" w:color="auto"/>
                <w:right w:val="none" w:sz="0" w:space="0" w:color="auto"/>
              </w:divBdr>
            </w:div>
            <w:div w:id="1984582910">
              <w:marLeft w:val="0"/>
              <w:marRight w:val="0"/>
              <w:marTop w:val="0"/>
              <w:marBottom w:val="0"/>
              <w:divBdr>
                <w:top w:val="none" w:sz="0" w:space="0" w:color="auto"/>
                <w:left w:val="none" w:sz="0" w:space="0" w:color="auto"/>
                <w:bottom w:val="none" w:sz="0" w:space="0" w:color="auto"/>
                <w:right w:val="none" w:sz="0" w:space="0" w:color="auto"/>
              </w:divBdr>
            </w:div>
            <w:div w:id="843670759">
              <w:marLeft w:val="0"/>
              <w:marRight w:val="0"/>
              <w:marTop w:val="0"/>
              <w:marBottom w:val="0"/>
              <w:divBdr>
                <w:top w:val="none" w:sz="0" w:space="0" w:color="auto"/>
                <w:left w:val="none" w:sz="0" w:space="0" w:color="auto"/>
                <w:bottom w:val="none" w:sz="0" w:space="0" w:color="auto"/>
                <w:right w:val="none" w:sz="0" w:space="0" w:color="auto"/>
              </w:divBdr>
            </w:div>
            <w:div w:id="654453991">
              <w:marLeft w:val="0"/>
              <w:marRight w:val="0"/>
              <w:marTop w:val="0"/>
              <w:marBottom w:val="0"/>
              <w:divBdr>
                <w:top w:val="none" w:sz="0" w:space="0" w:color="auto"/>
                <w:left w:val="none" w:sz="0" w:space="0" w:color="auto"/>
                <w:bottom w:val="none" w:sz="0" w:space="0" w:color="auto"/>
                <w:right w:val="none" w:sz="0" w:space="0" w:color="auto"/>
              </w:divBdr>
            </w:div>
            <w:div w:id="1019116086">
              <w:marLeft w:val="0"/>
              <w:marRight w:val="0"/>
              <w:marTop w:val="0"/>
              <w:marBottom w:val="0"/>
              <w:divBdr>
                <w:top w:val="none" w:sz="0" w:space="0" w:color="auto"/>
                <w:left w:val="none" w:sz="0" w:space="0" w:color="auto"/>
                <w:bottom w:val="none" w:sz="0" w:space="0" w:color="auto"/>
                <w:right w:val="none" w:sz="0" w:space="0" w:color="auto"/>
              </w:divBdr>
            </w:div>
            <w:div w:id="532840261">
              <w:marLeft w:val="0"/>
              <w:marRight w:val="0"/>
              <w:marTop w:val="0"/>
              <w:marBottom w:val="0"/>
              <w:divBdr>
                <w:top w:val="none" w:sz="0" w:space="0" w:color="auto"/>
                <w:left w:val="none" w:sz="0" w:space="0" w:color="auto"/>
                <w:bottom w:val="none" w:sz="0" w:space="0" w:color="auto"/>
                <w:right w:val="none" w:sz="0" w:space="0" w:color="auto"/>
              </w:divBdr>
            </w:div>
          </w:divsChild>
        </w:div>
        <w:div w:id="468862758">
          <w:marLeft w:val="0"/>
          <w:marRight w:val="0"/>
          <w:marTop w:val="0"/>
          <w:marBottom w:val="150"/>
          <w:divBdr>
            <w:top w:val="none" w:sz="0" w:space="0" w:color="auto"/>
            <w:left w:val="none" w:sz="0" w:space="0" w:color="auto"/>
            <w:bottom w:val="none" w:sz="0" w:space="0" w:color="auto"/>
            <w:right w:val="none" w:sz="0" w:space="0" w:color="auto"/>
          </w:divBdr>
          <w:divsChild>
            <w:div w:id="1487433269">
              <w:marLeft w:val="0"/>
              <w:marRight w:val="0"/>
              <w:marTop w:val="0"/>
              <w:marBottom w:val="0"/>
              <w:divBdr>
                <w:top w:val="none" w:sz="0" w:space="0" w:color="auto"/>
                <w:left w:val="none" w:sz="0" w:space="0" w:color="auto"/>
                <w:bottom w:val="none" w:sz="0" w:space="0" w:color="auto"/>
                <w:right w:val="none" w:sz="0" w:space="0" w:color="auto"/>
              </w:divBdr>
            </w:div>
          </w:divsChild>
        </w:div>
        <w:div w:id="1413626310">
          <w:marLeft w:val="0"/>
          <w:marRight w:val="0"/>
          <w:marTop w:val="0"/>
          <w:marBottom w:val="150"/>
          <w:divBdr>
            <w:top w:val="none" w:sz="0" w:space="0" w:color="auto"/>
            <w:left w:val="none" w:sz="0" w:space="0" w:color="auto"/>
            <w:bottom w:val="none" w:sz="0" w:space="0" w:color="auto"/>
            <w:right w:val="none" w:sz="0" w:space="0" w:color="auto"/>
          </w:divBdr>
          <w:divsChild>
            <w:div w:id="671492994">
              <w:marLeft w:val="0"/>
              <w:marRight w:val="0"/>
              <w:marTop w:val="0"/>
              <w:marBottom w:val="0"/>
              <w:divBdr>
                <w:top w:val="none" w:sz="0" w:space="0" w:color="auto"/>
                <w:left w:val="none" w:sz="0" w:space="0" w:color="auto"/>
                <w:bottom w:val="none" w:sz="0" w:space="0" w:color="auto"/>
                <w:right w:val="none" w:sz="0" w:space="0" w:color="auto"/>
              </w:divBdr>
            </w:div>
            <w:div w:id="1087575521">
              <w:marLeft w:val="0"/>
              <w:marRight w:val="0"/>
              <w:marTop w:val="0"/>
              <w:marBottom w:val="0"/>
              <w:divBdr>
                <w:top w:val="none" w:sz="0" w:space="0" w:color="auto"/>
                <w:left w:val="none" w:sz="0" w:space="0" w:color="auto"/>
                <w:bottom w:val="none" w:sz="0" w:space="0" w:color="auto"/>
                <w:right w:val="none" w:sz="0" w:space="0" w:color="auto"/>
              </w:divBdr>
            </w:div>
          </w:divsChild>
        </w:div>
        <w:div w:id="405105086">
          <w:marLeft w:val="0"/>
          <w:marRight w:val="0"/>
          <w:marTop w:val="0"/>
          <w:marBottom w:val="150"/>
          <w:divBdr>
            <w:top w:val="none" w:sz="0" w:space="0" w:color="auto"/>
            <w:left w:val="none" w:sz="0" w:space="0" w:color="auto"/>
            <w:bottom w:val="none" w:sz="0" w:space="0" w:color="auto"/>
            <w:right w:val="none" w:sz="0" w:space="0" w:color="auto"/>
          </w:divBdr>
          <w:divsChild>
            <w:div w:id="2085759812">
              <w:marLeft w:val="0"/>
              <w:marRight w:val="0"/>
              <w:marTop w:val="0"/>
              <w:marBottom w:val="0"/>
              <w:divBdr>
                <w:top w:val="none" w:sz="0" w:space="0" w:color="auto"/>
                <w:left w:val="none" w:sz="0" w:space="0" w:color="auto"/>
                <w:bottom w:val="none" w:sz="0" w:space="0" w:color="auto"/>
                <w:right w:val="none" w:sz="0" w:space="0" w:color="auto"/>
              </w:divBdr>
            </w:div>
            <w:div w:id="1918200473">
              <w:marLeft w:val="0"/>
              <w:marRight w:val="0"/>
              <w:marTop w:val="0"/>
              <w:marBottom w:val="0"/>
              <w:divBdr>
                <w:top w:val="none" w:sz="0" w:space="0" w:color="auto"/>
                <w:left w:val="none" w:sz="0" w:space="0" w:color="auto"/>
                <w:bottom w:val="none" w:sz="0" w:space="0" w:color="auto"/>
                <w:right w:val="none" w:sz="0" w:space="0" w:color="auto"/>
              </w:divBdr>
            </w:div>
          </w:divsChild>
        </w:div>
        <w:div w:id="798300580">
          <w:marLeft w:val="0"/>
          <w:marRight w:val="0"/>
          <w:marTop w:val="0"/>
          <w:marBottom w:val="150"/>
          <w:divBdr>
            <w:top w:val="none" w:sz="0" w:space="0" w:color="auto"/>
            <w:left w:val="none" w:sz="0" w:space="0" w:color="auto"/>
            <w:bottom w:val="none" w:sz="0" w:space="0" w:color="auto"/>
            <w:right w:val="none" w:sz="0" w:space="0" w:color="auto"/>
          </w:divBdr>
          <w:divsChild>
            <w:div w:id="1207795200">
              <w:marLeft w:val="0"/>
              <w:marRight w:val="0"/>
              <w:marTop w:val="0"/>
              <w:marBottom w:val="0"/>
              <w:divBdr>
                <w:top w:val="none" w:sz="0" w:space="0" w:color="auto"/>
                <w:left w:val="none" w:sz="0" w:space="0" w:color="auto"/>
                <w:bottom w:val="none" w:sz="0" w:space="0" w:color="auto"/>
                <w:right w:val="none" w:sz="0" w:space="0" w:color="auto"/>
              </w:divBdr>
            </w:div>
            <w:div w:id="86580168">
              <w:marLeft w:val="0"/>
              <w:marRight w:val="0"/>
              <w:marTop w:val="0"/>
              <w:marBottom w:val="0"/>
              <w:divBdr>
                <w:top w:val="none" w:sz="0" w:space="0" w:color="auto"/>
                <w:left w:val="none" w:sz="0" w:space="0" w:color="auto"/>
                <w:bottom w:val="none" w:sz="0" w:space="0" w:color="auto"/>
                <w:right w:val="none" w:sz="0" w:space="0" w:color="auto"/>
              </w:divBdr>
            </w:div>
            <w:div w:id="1672024551">
              <w:marLeft w:val="0"/>
              <w:marRight w:val="0"/>
              <w:marTop w:val="0"/>
              <w:marBottom w:val="0"/>
              <w:divBdr>
                <w:top w:val="none" w:sz="0" w:space="0" w:color="auto"/>
                <w:left w:val="none" w:sz="0" w:space="0" w:color="auto"/>
                <w:bottom w:val="none" w:sz="0" w:space="0" w:color="auto"/>
                <w:right w:val="none" w:sz="0" w:space="0" w:color="auto"/>
              </w:divBdr>
            </w:div>
            <w:div w:id="1450005854">
              <w:marLeft w:val="0"/>
              <w:marRight w:val="0"/>
              <w:marTop w:val="0"/>
              <w:marBottom w:val="0"/>
              <w:divBdr>
                <w:top w:val="none" w:sz="0" w:space="0" w:color="auto"/>
                <w:left w:val="none" w:sz="0" w:space="0" w:color="auto"/>
                <w:bottom w:val="none" w:sz="0" w:space="0" w:color="auto"/>
                <w:right w:val="none" w:sz="0" w:space="0" w:color="auto"/>
              </w:divBdr>
            </w:div>
            <w:div w:id="615020436">
              <w:marLeft w:val="0"/>
              <w:marRight w:val="0"/>
              <w:marTop w:val="0"/>
              <w:marBottom w:val="0"/>
              <w:divBdr>
                <w:top w:val="none" w:sz="0" w:space="0" w:color="auto"/>
                <w:left w:val="none" w:sz="0" w:space="0" w:color="auto"/>
                <w:bottom w:val="none" w:sz="0" w:space="0" w:color="auto"/>
                <w:right w:val="none" w:sz="0" w:space="0" w:color="auto"/>
              </w:divBdr>
            </w:div>
            <w:div w:id="497041790">
              <w:marLeft w:val="0"/>
              <w:marRight w:val="0"/>
              <w:marTop w:val="0"/>
              <w:marBottom w:val="0"/>
              <w:divBdr>
                <w:top w:val="none" w:sz="0" w:space="0" w:color="auto"/>
                <w:left w:val="none" w:sz="0" w:space="0" w:color="auto"/>
                <w:bottom w:val="none" w:sz="0" w:space="0" w:color="auto"/>
                <w:right w:val="none" w:sz="0" w:space="0" w:color="auto"/>
              </w:divBdr>
            </w:div>
            <w:div w:id="271016663">
              <w:marLeft w:val="0"/>
              <w:marRight w:val="0"/>
              <w:marTop w:val="0"/>
              <w:marBottom w:val="0"/>
              <w:divBdr>
                <w:top w:val="none" w:sz="0" w:space="0" w:color="auto"/>
                <w:left w:val="none" w:sz="0" w:space="0" w:color="auto"/>
                <w:bottom w:val="none" w:sz="0" w:space="0" w:color="auto"/>
                <w:right w:val="none" w:sz="0" w:space="0" w:color="auto"/>
              </w:divBdr>
            </w:div>
            <w:div w:id="1753814656">
              <w:marLeft w:val="0"/>
              <w:marRight w:val="0"/>
              <w:marTop w:val="0"/>
              <w:marBottom w:val="0"/>
              <w:divBdr>
                <w:top w:val="none" w:sz="0" w:space="0" w:color="auto"/>
                <w:left w:val="none" w:sz="0" w:space="0" w:color="auto"/>
                <w:bottom w:val="none" w:sz="0" w:space="0" w:color="auto"/>
                <w:right w:val="none" w:sz="0" w:space="0" w:color="auto"/>
              </w:divBdr>
            </w:div>
          </w:divsChild>
        </w:div>
        <w:div w:id="1063528805">
          <w:marLeft w:val="0"/>
          <w:marRight w:val="0"/>
          <w:marTop w:val="150"/>
          <w:marBottom w:val="0"/>
          <w:divBdr>
            <w:top w:val="none" w:sz="0" w:space="0" w:color="auto"/>
            <w:left w:val="none" w:sz="0" w:space="0" w:color="auto"/>
            <w:bottom w:val="none" w:sz="0" w:space="0" w:color="auto"/>
            <w:right w:val="none" w:sz="0" w:space="0" w:color="auto"/>
          </w:divBdr>
        </w:div>
        <w:div w:id="209927534">
          <w:marLeft w:val="0"/>
          <w:marRight w:val="0"/>
          <w:marTop w:val="0"/>
          <w:marBottom w:val="150"/>
          <w:divBdr>
            <w:top w:val="none" w:sz="0" w:space="0" w:color="auto"/>
            <w:left w:val="none" w:sz="0" w:space="0" w:color="auto"/>
            <w:bottom w:val="none" w:sz="0" w:space="0" w:color="auto"/>
            <w:right w:val="none" w:sz="0" w:space="0" w:color="auto"/>
          </w:divBdr>
          <w:divsChild>
            <w:div w:id="310987280">
              <w:marLeft w:val="0"/>
              <w:marRight w:val="0"/>
              <w:marTop w:val="0"/>
              <w:marBottom w:val="0"/>
              <w:divBdr>
                <w:top w:val="none" w:sz="0" w:space="0" w:color="auto"/>
                <w:left w:val="none" w:sz="0" w:space="0" w:color="auto"/>
                <w:bottom w:val="none" w:sz="0" w:space="0" w:color="auto"/>
                <w:right w:val="none" w:sz="0" w:space="0" w:color="auto"/>
              </w:divBdr>
            </w:div>
            <w:div w:id="2029789060">
              <w:marLeft w:val="0"/>
              <w:marRight w:val="0"/>
              <w:marTop w:val="0"/>
              <w:marBottom w:val="0"/>
              <w:divBdr>
                <w:top w:val="none" w:sz="0" w:space="0" w:color="auto"/>
                <w:left w:val="none" w:sz="0" w:space="0" w:color="auto"/>
                <w:bottom w:val="none" w:sz="0" w:space="0" w:color="auto"/>
                <w:right w:val="none" w:sz="0" w:space="0" w:color="auto"/>
              </w:divBdr>
            </w:div>
          </w:divsChild>
        </w:div>
        <w:div w:id="1268999579">
          <w:marLeft w:val="0"/>
          <w:marRight w:val="0"/>
          <w:marTop w:val="150"/>
          <w:marBottom w:val="0"/>
          <w:divBdr>
            <w:top w:val="none" w:sz="0" w:space="0" w:color="auto"/>
            <w:left w:val="none" w:sz="0" w:space="0" w:color="auto"/>
            <w:bottom w:val="none" w:sz="0" w:space="0" w:color="auto"/>
            <w:right w:val="none" w:sz="0" w:space="0" w:color="auto"/>
          </w:divBdr>
        </w:div>
        <w:div w:id="270623477">
          <w:marLeft w:val="0"/>
          <w:marRight w:val="0"/>
          <w:marTop w:val="0"/>
          <w:marBottom w:val="150"/>
          <w:divBdr>
            <w:top w:val="none" w:sz="0" w:space="0" w:color="auto"/>
            <w:left w:val="none" w:sz="0" w:space="0" w:color="auto"/>
            <w:bottom w:val="none" w:sz="0" w:space="0" w:color="auto"/>
            <w:right w:val="none" w:sz="0" w:space="0" w:color="auto"/>
          </w:divBdr>
          <w:divsChild>
            <w:div w:id="65348011">
              <w:marLeft w:val="0"/>
              <w:marRight w:val="0"/>
              <w:marTop w:val="0"/>
              <w:marBottom w:val="0"/>
              <w:divBdr>
                <w:top w:val="none" w:sz="0" w:space="0" w:color="auto"/>
                <w:left w:val="none" w:sz="0" w:space="0" w:color="auto"/>
                <w:bottom w:val="none" w:sz="0" w:space="0" w:color="auto"/>
                <w:right w:val="none" w:sz="0" w:space="0" w:color="auto"/>
              </w:divBdr>
            </w:div>
            <w:div w:id="522207283">
              <w:marLeft w:val="0"/>
              <w:marRight w:val="0"/>
              <w:marTop w:val="0"/>
              <w:marBottom w:val="0"/>
              <w:divBdr>
                <w:top w:val="none" w:sz="0" w:space="0" w:color="auto"/>
                <w:left w:val="none" w:sz="0" w:space="0" w:color="auto"/>
                <w:bottom w:val="none" w:sz="0" w:space="0" w:color="auto"/>
                <w:right w:val="none" w:sz="0" w:space="0" w:color="auto"/>
              </w:divBdr>
            </w:div>
          </w:divsChild>
        </w:div>
        <w:div w:id="1686978052">
          <w:marLeft w:val="0"/>
          <w:marRight w:val="0"/>
          <w:marTop w:val="150"/>
          <w:marBottom w:val="0"/>
          <w:divBdr>
            <w:top w:val="none" w:sz="0" w:space="0" w:color="auto"/>
            <w:left w:val="none" w:sz="0" w:space="0" w:color="auto"/>
            <w:bottom w:val="none" w:sz="0" w:space="0" w:color="auto"/>
            <w:right w:val="none" w:sz="0" w:space="0" w:color="auto"/>
          </w:divBdr>
        </w:div>
        <w:div w:id="972908944">
          <w:marLeft w:val="0"/>
          <w:marRight w:val="0"/>
          <w:marTop w:val="0"/>
          <w:marBottom w:val="150"/>
          <w:divBdr>
            <w:top w:val="none" w:sz="0" w:space="0" w:color="auto"/>
            <w:left w:val="none" w:sz="0" w:space="0" w:color="auto"/>
            <w:bottom w:val="none" w:sz="0" w:space="0" w:color="auto"/>
            <w:right w:val="none" w:sz="0" w:space="0" w:color="auto"/>
          </w:divBdr>
          <w:divsChild>
            <w:div w:id="1265846393">
              <w:marLeft w:val="0"/>
              <w:marRight w:val="0"/>
              <w:marTop w:val="0"/>
              <w:marBottom w:val="0"/>
              <w:divBdr>
                <w:top w:val="none" w:sz="0" w:space="0" w:color="auto"/>
                <w:left w:val="none" w:sz="0" w:space="0" w:color="auto"/>
                <w:bottom w:val="none" w:sz="0" w:space="0" w:color="auto"/>
                <w:right w:val="none" w:sz="0" w:space="0" w:color="auto"/>
              </w:divBdr>
            </w:div>
            <w:div w:id="1673072388">
              <w:marLeft w:val="0"/>
              <w:marRight w:val="0"/>
              <w:marTop w:val="0"/>
              <w:marBottom w:val="0"/>
              <w:divBdr>
                <w:top w:val="none" w:sz="0" w:space="0" w:color="auto"/>
                <w:left w:val="none" w:sz="0" w:space="0" w:color="auto"/>
                <w:bottom w:val="none" w:sz="0" w:space="0" w:color="auto"/>
                <w:right w:val="none" w:sz="0" w:space="0" w:color="auto"/>
              </w:divBdr>
            </w:div>
            <w:div w:id="126627030">
              <w:marLeft w:val="0"/>
              <w:marRight w:val="0"/>
              <w:marTop w:val="0"/>
              <w:marBottom w:val="0"/>
              <w:divBdr>
                <w:top w:val="none" w:sz="0" w:space="0" w:color="auto"/>
                <w:left w:val="none" w:sz="0" w:space="0" w:color="auto"/>
                <w:bottom w:val="none" w:sz="0" w:space="0" w:color="auto"/>
                <w:right w:val="none" w:sz="0" w:space="0" w:color="auto"/>
              </w:divBdr>
            </w:div>
            <w:div w:id="648360248">
              <w:marLeft w:val="0"/>
              <w:marRight w:val="0"/>
              <w:marTop w:val="0"/>
              <w:marBottom w:val="0"/>
              <w:divBdr>
                <w:top w:val="none" w:sz="0" w:space="0" w:color="auto"/>
                <w:left w:val="none" w:sz="0" w:space="0" w:color="auto"/>
                <w:bottom w:val="none" w:sz="0" w:space="0" w:color="auto"/>
                <w:right w:val="none" w:sz="0" w:space="0" w:color="auto"/>
              </w:divBdr>
            </w:div>
          </w:divsChild>
        </w:div>
        <w:div w:id="1647709035">
          <w:marLeft w:val="0"/>
          <w:marRight w:val="0"/>
          <w:marTop w:val="150"/>
          <w:marBottom w:val="0"/>
          <w:divBdr>
            <w:top w:val="none" w:sz="0" w:space="0" w:color="auto"/>
            <w:left w:val="none" w:sz="0" w:space="0" w:color="auto"/>
            <w:bottom w:val="none" w:sz="0" w:space="0" w:color="auto"/>
            <w:right w:val="none" w:sz="0" w:space="0" w:color="auto"/>
          </w:divBdr>
        </w:div>
        <w:div w:id="1810317934">
          <w:marLeft w:val="0"/>
          <w:marRight w:val="0"/>
          <w:marTop w:val="0"/>
          <w:marBottom w:val="150"/>
          <w:divBdr>
            <w:top w:val="none" w:sz="0" w:space="0" w:color="auto"/>
            <w:left w:val="none" w:sz="0" w:space="0" w:color="auto"/>
            <w:bottom w:val="none" w:sz="0" w:space="0" w:color="auto"/>
            <w:right w:val="none" w:sz="0" w:space="0" w:color="auto"/>
          </w:divBdr>
          <w:divsChild>
            <w:div w:id="512691587">
              <w:marLeft w:val="0"/>
              <w:marRight w:val="0"/>
              <w:marTop w:val="0"/>
              <w:marBottom w:val="0"/>
              <w:divBdr>
                <w:top w:val="none" w:sz="0" w:space="0" w:color="auto"/>
                <w:left w:val="none" w:sz="0" w:space="0" w:color="auto"/>
                <w:bottom w:val="none" w:sz="0" w:space="0" w:color="auto"/>
                <w:right w:val="none" w:sz="0" w:space="0" w:color="auto"/>
              </w:divBdr>
            </w:div>
            <w:div w:id="1765688802">
              <w:marLeft w:val="0"/>
              <w:marRight w:val="0"/>
              <w:marTop w:val="0"/>
              <w:marBottom w:val="0"/>
              <w:divBdr>
                <w:top w:val="none" w:sz="0" w:space="0" w:color="auto"/>
                <w:left w:val="none" w:sz="0" w:space="0" w:color="auto"/>
                <w:bottom w:val="none" w:sz="0" w:space="0" w:color="auto"/>
                <w:right w:val="none" w:sz="0" w:space="0" w:color="auto"/>
              </w:divBdr>
            </w:div>
            <w:div w:id="494419854">
              <w:marLeft w:val="0"/>
              <w:marRight w:val="0"/>
              <w:marTop w:val="0"/>
              <w:marBottom w:val="0"/>
              <w:divBdr>
                <w:top w:val="none" w:sz="0" w:space="0" w:color="auto"/>
                <w:left w:val="none" w:sz="0" w:space="0" w:color="auto"/>
                <w:bottom w:val="none" w:sz="0" w:space="0" w:color="auto"/>
                <w:right w:val="none" w:sz="0" w:space="0" w:color="auto"/>
              </w:divBdr>
            </w:div>
            <w:div w:id="1252161527">
              <w:marLeft w:val="0"/>
              <w:marRight w:val="0"/>
              <w:marTop w:val="0"/>
              <w:marBottom w:val="0"/>
              <w:divBdr>
                <w:top w:val="none" w:sz="0" w:space="0" w:color="auto"/>
                <w:left w:val="none" w:sz="0" w:space="0" w:color="auto"/>
                <w:bottom w:val="none" w:sz="0" w:space="0" w:color="auto"/>
                <w:right w:val="none" w:sz="0" w:space="0" w:color="auto"/>
              </w:divBdr>
            </w:div>
          </w:divsChild>
        </w:div>
        <w:div w:id="485242952">
          <w:marLeft w:val="0"/>
          <w:marRight w:val="0"/>
          <w:marTop w:val="150"/>
          <w:marBottom w:val="0"/>
          <w:divBdr>
            <w:top w:val="none" w:sz="0" w:space="0" w:color="auto"/>
            <w:left w:val="none" w:sz="0" w:space="0" w:color="auto"/>
            <w:bottom w:val="none" w:sz="0" w:space="0" w:color="auto"/>
            <w:right w:val="none" w:sz="0" w:space="0" w:color="auto"/>
          </w:divBdr>
        </w:div>
        <w:div w:id="762334509">
          <w:marLeft w:val="0"/>
          <w:marRight w:val="0"/>
          <w:marTop w:val="0"/>
          <w:marBottom w:val="150"/>
          <w:divBdr>
            <w:top w:val="none" w:sz="0" w:space="0" w:color="auto"/>
            <w:left w:val="none" w:sz="0" w:space="0" w:color="auto"/>
            <w:bottom w:val="none" w:sz="0" w:space="0" w:color="auto"/>
            <w:right w:val="none" w:sz="0" w:space="0" w:color="auto"/>
          </w:divBdr>
          <w:divsChild>
            <w:div w:id="818380318">
              <w:marLeft w:val="0"/>
              <w:marRight w:val="0"/>
              <w:marTop w:val="0"/>
              <w:marBottom w:val="0"/>
              <w:divBdr>
                <w:top w:val="none" w:sz="0" w:space="0" w:color="auto"/>
                <w:left w:val="none" w:sz="0" w:space="0" w:color="auto"/>
                <w:bottom w:val="none" w:sz="0" w:space="0" w:color="auto"/>
                <w:right w:val="none" w:sz="0" w:space="0" w:color="auto"/>
              </w:divBdr>
            </w:div>
            <w:div w:id="1934973195">
              <w:marLeft w:val="0"/>
              <w:marRight w:val="0"/>
              <w:marTop w:val="0"/>
              <w:marBottom w:val="0"/>
              <w:divBdr>
                <w:top w:val="none" w:sz="0" w:space="0" w:color="auto"/>
                <w:left w:val="none" w:sz="0" w:space="0" w:color="auto"/>
                <w:bottom w:val="none" w:sz="0" w:space="0" w:color="auto"/>
                <w:right w:val="none" w:sz="0" w:space="0" w:color="auto"/>
              </w:divBdr>
            </w:div>
          </w:divsChild>
        </w:div>
        <w:div w:id="1133596645">
          <w:marLeft w:val="0"/>
          <w:marRight w:val="0"/>
          <w:marTop w:val="150"/>
          <w:marBottom w:val="0"/>
          <w:divBdr>
            <w:top w:val="none" w:sz="0" w:space="0" w:color="auto"/>
            <w:left w:val="none" w:sz="0" w:space="0" w:color="auto"/>
            <w:bottom w:val="none" w:sz="0" w:space="0" w:color="auto"/>
            <w:right w:val="none" w:sz="0" w:space="0" w:color="auto"/>
          </w:divBdr>
        </w:div>
        <w:div w:id="899751511">
          <w:marLeft w:val="0"/>
          <w:marRight w:val="0"/>
          <w:marTop w:val="0"/>
          <w:marBottom w:val="150"/>
          <w:divBdr>
            <w:top w:val="none" w:sz="0" w:space="0" w:color="auto"/>
            <w:left w:val="none" w:sz="0" w:space="0" w:color="auto"/>
            <w:bottom w:val="none" w:sz="0" w:space="0" w:color="auto"/>
            <w:right w:val="none" w:sz="0" w:space="0" w:color="auto"/>
          </w:divBdr>
          <w:divsChild>
            <w:div w:id="771784351">
              <w:marLeft w:val="0"/>
              <w:marRight w:val="0"/>
              <w:marTop w:val="0"/>
              <w:marBottom w:val="0"/>
              <w:divBdr>
                <w:top w:val="none" w:sz="0" w:space="0" w:color="auto"/>
                <w:left w:val="none" w:sz="0" w:space="0" w:color="auto"/>
                <w:bottom w:val="none" w:sz="0" w:space="0" w:color="auto"/>
                <w:right w:val="none" w:sz="0" w:space="0" w:color="auto"/>
              </w:divBdr>
            </w:div>
            <w:div w:id="1048411322">
              <w:marLeft w:val="0"/>
              <w:marRight w:val="0"/>
              <w:marTop w:val="0"/>
              <w:marBottom w:val="0"/>
              <w:divBdr>
                <w:top w:val="none" w:sz="0" w:space="0" w:color="auto"/>
                <w:left w:val="none" w:sz="0" w:space="0" w:color="auto"/>
                <w:bottom w:val="none" w:sz="0" w:space="0" w:color="auto"/>
                <w:right w:val="none" w:sz="0" w:space="0" w:color="auto"/>
              </w:divBdr>
            </w:div>
            <w:div w:id="189029209">
              <w:marLeft w:val="0"/>
              <w:marRight w:val="0"/>
              <w:marTop w:val="0"/>
              <w:marBottom w:val="0"/>
              <w:divBdr>
                <w:top w:val="none" w:sz="0" w:space="0" w:color="auto"/>
                <w:left w:val="none" w:sz="0" w:space="0" w:color="auto"/>
                <w:bottom w:val="none" w:sz="0" w:space="0" w:color="auto"/>
                <w:right w:val="none" w:sz="0" w:space="0" w:color="auto"/>
              </w:divBdr>
            </w:div>
            <w:div w:id="27603729">
              <w:marLeft w:val="0"/>
              <w:marRight w:val="0"/>
              <w:marTop w:val="0"/>
              <w:marBottom w:val="0"/>
              <w:divBdr>
                <w:top w:val="none" w:sz="0" w:space="0" w:color="auto"/>
                <w:left w:val="none" w:sz="0" w:space="0" w:color="auto"/>
                <w:bottom w:val="none" w:sz="0" w:space="0" w:color="auto"/>
                <w:right w:val="none" w:sz="0" w:space="0" w:color="auto"/>
              </w:divBdr>
            </w:div>
          </w:divsChild>
        </w:div>
        <w:div w:id="135686080">
          <w:marLeft w:val="0"/>
          <w:marRight w:val="0"/>
          <w:marTop w:val="0"/>
          <w:marBottom w:val="150"/>
          <w:divBdr>
            <w:top w:val="none" w:sz="0" w:space="0" w:color="auto"/>
            <w:left w:val="none" w:sz="0" w:space="0" w:color="auto"/>
            <w:bottom w:val="none" w:sz="0" w:space="0" w:color="auto"/>
            <w:right w:val="none" w:sz="0" w:space="0" w:color="auto"/>
          </w:divBdr>
          <w:divsChild>
            <w:div w:id="1844199188">
              <w:marLeft w:val="0"/>
              <w:marRight w:val="0"/>
              <w:marTop w:val="0"/>
              <w:marBottom w:val="0"/>
              <w:divBdr>
                <w:top w:val="none" w:sz="0" w:space="0" w:color="auto"/>
                <w:left w:val="none" w:sz="0" w:space="0" w:color="auto"/>
                <w:bottom w:val="none" w:sz="0" w:space="0" w:color="auto"/>
                <w:right w:val="none" w:sz="0" w:space="0" w:color="auto"/>
              </w:divBdr>
            </w:div>
            <w:div w:id="33239431">
              <w:marLeft w:val="0"/>
              <w:marRight w:val="0"/>
              <w:marTop w:val="0"/>
              <w:marBottom w:val="0"/>
              <w:divBdr>
                <w:top w:val="none" w:sz="0" w:space="0" w:color="auto"/>
                <w:left w:val="none" w:sz="0" w:space="0" w:color="auto"/>
                <w:bottom w:val="none" w:sz="0" w:space="0" w:color="auto"/>
                <w:right w:val="none" w:sz="0" w:space="0" w:color="auto"/>
              </w:divBdr>
            </w:div>
            <w:div w:id="750589590">
              <w:marLeft w:val="0"/>
              <w:marRight w:val="0"/>
              <w:marTop w:val="0"/>
              <w:marBottom w:val="0"/>
              <w:divBdr>
                <w:top w:val="none" w:sz="0" w:space="0" w:color="auto"/>
                <w:left w:val="none" w:sz="0" w:space="0" w:color="auto"/>
                <w:bottom w:val="none" w:sz="0" w:space="0" w:color="auto"/>
                <w:right w:val="none" w:sz="0" w:space="0" w:color="auto"/>
              </w:divBdr>
            </w:div>
          </w:divsChild>
        </w:div>
        <w:div w:id="1413620269">
          <w:marLeft w:val="0"/>
          <w:marRight w:val="0"/>
          <w:marTop w:val="150"/>
          <w:marBottom w:val="0"/>
          <w:divBdr>
            <w:top w:val="none" w:sz="0" w:space="0" w:color="auto"/>
            <w:left w:val="none" w:sz="0" w:space="0" w:color="auto"/>
            <w:bottom w:val="none" w:sz="0" w:space="0" w:color="auto"/>
            <w:right w:val="none" w:sz="0" w:space="0" w:color="auto"/>
          </w:divBdr>
        </w:div>
        <w:div w:id="1102263016">
          <w:marLeft w:val="0"/>
          <w:marRight w:val="0"/>
          <w:marTop w:val="0"/>
          <w:marBottom w:val="150"/>
          <w:divBdr>
            <w:top w:val="none" w:sz="0" w:space="0" w:color="auto"/>
            <w:left w:val="none" w:sz="0" w:space="0" w:color="auto"/>
            <w:bottom w:val="none" w:sz="0" w:space="0" w:color="auto"/>
            <w:right w:val="none" w:sz="0" w:space="0" w:color="auto"/>
          </w:divBdr>
          <w:divsChild>
            <w:div w:id="576980518">
              <w:marLeft w:val="0"/>
              <w:marRight w:val="0"/>
              <w:marTop w:val="0"/>
              <w:marBottom w:val="0"/>
              <w:divBdr>
                <w:top w:val="none" w:sz="0" w:space="0" w:color="auto"/>
                <w:left w:val="none" w:sz="0" w:space="0" w:color="auto"/>
                <w:bottom w:val="none" w:sz="0" w:space="0" w:color="auto"/>
                <w:right w:val="none" w:sz="0" w:space="0" w:color="auto"/>
              </w:divBdr>
            </w:div>
            <w:div w:id="1763183217">
              <w:marLeft w:val="0"/>
              <w:marRight w:val="0"/>
              <w:marTop w:val="0"/>
              <w:marBottom w:val="0"/>
              <w:divBdr>
                <w:top w:val="none" w:sz="0" w:space="0" w:color="auto"/>
                <w:left w:val="none" w:sz="0" w:space="0" w:color="auto"/>
                <w:bottom w:val="none" w:sz="0" w:space="0" w:color="auto"/>
                <w:right w:val="none" w:sz="0" w:space="0" w:color="auto"/>
              </w:divBdr>
            </w:div>
            <w:div w:id="163202429">
              <w:marLeft w:val="0"/>
              <w:marRight w:val="0"/>
              <w:marTop w:val="0"/>
              <w:marBottom w:val="0"/>
              <w:divBdr>
                <w:top w:val="none" w:sz="0" w:space="0" w:color="auto"/>
                <w:left w:val="none" w:sz="0" w:space="0" w:color="auto"/>
                <w:bottom w:val="none" w:sz="0" w:space="0" w:color="auto"/>
                <w:right w:val="none" w:sz="0" w:space="0" w:color="auto"/>
              </w:divBdr>
            </w:div>
            <w:div w:id="2046296202">
              <w:marLeft w:val="0"/>
              <w:marRight w:val="0"/>
              <w:marTop w:val="0"/>
              <w:marBottom w:val="0"/>
              <w:divBdr>
                <w:top w:val="none" w:sz="0" w:space="0" w:color="auto"/>
                <w:left w:val="none" w:sz="0" w:space="0" w:color="auto"/>
                <w:bottom w:val="none" w:sz="0" w:space="0" w:color="auto"/>
                <w:right w:val="none" w:sz="0" w:space="0" w:color="auto"/>
              </w:divBdr>
            </w:div>
          </w:divsChild>
        </w:div>
        <w:div w:id="2032414505">
          <w:marLeft w:val="0"/>
          <w:marRight w:val="0"/>
          <w:marTop w:val="150"/>
          <w:marBottom w:val="0"/>
          <w:divBdr>
            <w:top w:val="none" w:sz="0" w:space="0" w:color="auto"/>
            <w:left w:val="none" w:sz="0" w:space="0" w:color="auto"/>
            <w:bottom w:val="none" w:sz="0" w:space="0" w:color="auto"/>
            <w:right w:val="none" w:sz="0" w:space="0" w:color="auto"/>
          </w:divBdr>
        </w:div>
        <w:div w:id="1045131749">
          <w:marLeft w:val="0"/>
          <w:marRight w:val="0"/>
          <w:marTop w:val="0"/>
          <w:marBottom w:val="150"/>
          <w:divBdr>
            <w:top w:val="none" w:sz="0" w:space="0" w:color="auto"/>
            <w:left w:val="none" w:sz="0" w:space="0" w:color="auto"/>
            <w:bottom w:val="none" w:sz="0" w:space="0" w:color="auto"/>
            <w:right w:val="none" w:sz="0" w:space="0" w:color="auto"/>
          </w:divBdr>
          <w:divsChild>
            <w:div w:id="1151873182">
              <w:marLeft w:val="0"/>
              <w:marRight w:val="0"/>
              <w:marTop w:val="0"/>
              <w:marBottom w:val="0"/>
              <w:divBdr>
                <w:top w:val="none" w:sz="0" w:space="0" w:color="auto"/>
                <w:left w:val="none" w:sz="0" w:space="0" w:color="auto"/>
                <w:bottom w:val="none" w:sz="0" w:space="0" w:color="auto"/>
                <w:right w:val="none" w:sz="0" w:space="0" w:color="auto"/>
              </w:divBdr>
            </w:div>
            <w:div w:id="908534201">
              <w:marLeft w:val="0"/>
              <w:marRight w:val="0"/>
              <w:marTop w:val="0"/>
              <w:marBottom w:val="0"/>
              <w:divBdr>
                <w:top w:val="none" w:sz="0" w:space="0" w:color="auto"/>
                <w:left w:val="none" w:sz="0" w:space="0" w:color="auto"/>
                <w:bottom w:val="none" w:sz="0" w:space="0" w:color="auto"/>
                <w:right w:val="none" w:sz="0" w:space="0" w:color="auto"/>
              </w:divBdr>
            </w:div>
          </w:divsChild>
        </w:div>
        <w:div w:id="1994409204">
          <w:marLeft w:val="0"/>
          <w:marRight w:val="0"/>
          <w:marTop w:val="150"/>
          <w:marBottom w:val="0"/>
          <w:divBdr>
            <w:top w:val="none" w:sz="0" w:space="0" w:color="auto"/>
            <w:left w:val="none" w:sz="0" w:space="0" w:color="auto"/>
            <w:bottom w:val="none" w:sz="0" w:space="0" w:color="auto"/>
            <w:right w:val="none" w:sz="0" w:space="0" w:color="auto"/>
          </w:divBdr>
        </w:div>
        <w:div w:id="1007054198">
          <w:marLeft w:val="0"/>
          <w:marRight w:val="0"/>
          <w:marTop w:val="0"/>
          <w:marBottom w:val="150"/>
          <w:divBdr>
            <w:top w:val="none" w:sz="0" w:space="0" w:color="auto"/>
            <w:left w:val="none" w:sz="0" w:space="0" w:color="auto"/>
            <w:bottom w:val="none" w:sz="0" w:space="0" w:color="auto"/>
            <w:right w:val="none" w:sz="0" w:space="0" w:color="auto"/>
          </w:divBdr>
          <w:divsChild>
            <w:div w:id="1723213607">
              <w:marLeft w:val="0"/>
              <w:marRight w:val="0"/>
              <w:marTop w:val="0"/>
              <w:marBottom w:val="0"/>
              <w:divBdr>
                <w:top w:val="none" w:sz="0" w:space="0" w:color="auto"/>
                <w:left w:val="none" w:sz="0" w:space="0" w:color="auto"/>
                <w:bottom w:val="none" w:sz="0" w:space="0" w:color="auto"/>
                <w:right w:val="none" w:sz="0" w:space="0" w:color="auto"/>
              </w:divBdr>
            </w:div>
            <w:div w:id="333537201">
              <w:marLeft w:val="0"/>
              <w:marRight w:val="0"/>
              <w:marTop w:val="0"/>
              <w:marBottom w:val="0"/>
              <w:divBdr>
                <w:top w:val="none" w:sz="0" w:space="0" w:color="auto"/>
                <w:left w:val="none" w:sz="0" w:space="0" w:color="auto"/>
                <w:bottom w:val="none" w:sz="0" w:space="0" w:color="auto"/>
                <w:right w:val="none" w:sz="0" w:space="0" w:color="auto"/>
              </w:divBdr>
            </w:div>
          </w:divsChild>
        </w:div>
        <w:div w:id="1904827304">
          <w:marLeft w:val="0"/>
          <w:marRight w:val="0"/>
          <w:marTop w:val="150"/>
          <w:marBottom w:val="0"/>
          <w:divBdr>
            <w:top w:val="none" w:sz="0" w:space="0" w:color="auto"/>
            <w:left w:val="none" w:sz="0" w:space="0" w:color="auto"/>
            <w:bottom w:val="none" w:sz="0" w:space="0" w:color="auto"/>
            <w:right w:val="none" w:sz="0" w:space="0" w:color="auto"/>
          </w:divBdr>
        </w:div>
        <w:div w:id="1305115506">
          <w:marLeft w:val="0"/>
          <w:marRight w:val="0"/>
          <w:marTop w:val="0"/>
          <w:marBottom w:val="150"/>
          <w:divBdr>
            <w:top w:val="none" w:sz="0" w:space="0" w:color="auto"/>
            <w:left w:val="none" w:sz="0" w:space="0" w:color="auto"/>
            <w:bottom w:val="none" w:sz="0" w:space="0" w:color="auto"/>
            <w:right w:val="none" w:sz="0" w:space="0" w:color="auto"/>
          </w:divBdr>
          <w:divsChild>
            <w:div w:id="1761103342">
              <w:marLeft w:val="0"/>
              <w:marRight w:val="0"/>
              <w:marTop w:val="0"/>
              <w:marBottom w:val="0"/>
              <w:divBdr>
                <w:top w:val="none" w:sz="0" w:space="0" w:color="auto"/>
                <w:left w:val="none" w:sz="0" w:space="0" w:color="auto"/>
                <w:bottom w:val="none" w:sz="0" w:space="0" w:color="auto"/>
                <w:right w:val="none" w:sz="0" w:space="0" w:color="auto"/>
              </w:divBdr>
            </w:div>
            <w:div w:id="962199567">
              <w:marLeft w:val="0"/>
              <w:marRight w:val="0"/>
              <w:marTop w:val="0"/>
              <w:marBottom w:val="0"/>
              <w:divBdr>
                <w:top w:val="none" w:sz="0" w:space="0" w:color="auto"/>
                <w:left w:val="none" w:sz="0" w:space="0" w:color="auto"/>
                <w:bottom w:val="none" w:sz="0" w:space="0" w:color="auto"/>
                <w:right w:val="none" w:sz="0" w:space="0" w:color="auto"/>
              </w:divBdr>
            </w:div>
            <w:div w:id="1257061178">
              <w:marLeft w:val="0"/>
              <w:marRight w:val="0"/>
              <w:marTop w:val="0"/>
              <w:marBottom w:val="0"/>
              <w:divBdr>
                <w:top w:val="none" w:sz="0" w:space="0" w:color="auto"/>
                <w:left w:val="none" w:sz="0" w:space="0" w:color="auto"/>
                <w:bottom w:val="none" w:sz="0" w:space="0" w:color="auto"/>
                <w:right w:val="none" w:sz="0" w:space="0" w:color="auto"/>
              </w:divBdr>
            </w:div>
            <w:div w:id="697897797">
              <w:marLeft w:val="0"/>
              <w:marRight w:val="0"/>
              <w:marTop w:val="0"/>
              <w:marBottom w:val="0"/>
              <w:divBdr>
                <w:top w:val="none" w:sz="0" w:space="0" w:color="auto"/>
                <w:left w:val="none" w:sz="0" w:space="0" w:color="auto"/>
                <w:bottom w:val="none" w:sz="0" w:space="0" w:color="auto"/>
                <w:right w:val="none" w:sz="0" w:space="0" w:color="auto"/>
              </w:divBdr>
            </w:div>
            <w:div w:id="1324309996">
              <w:marLeft w:val="0"/>
              <w:marRight w:val="0"/>
              <w:marTop w:val="0"/>
              <w:marBottom w:val="0"/>
              <w:divBdr>
                <w:top w:val="none" w:sz="0" w:space="0" w:color="auto"/>
                <w:left w:val="none" w:sz="0" w:space="0" w:color="auto"/>
                <w:bottom w:val="none" w:sz="0" w:space="0" w:color="auto"/>
                <w:right w:val="none" w:sz="0" w:space="0" w:color="auto"/>
              </w:divBdr>
            </w:div>
            <w:div w:id="956178329">
              <w:marLeft w:val="0"/>
              <w:marRight w:val="0"/>
              <w:marTop w:val="0"/>
              <w:marBottom w:val="0"/>
              <w:divBdr>
                <w:top w:val="none" w:sz="0" w:space="0" w:color="auto"/>
                <w:left w:val="none" w:sz="0" w:space="0" w:color="auto"/>
                <w:bottom w:val="none" w:sz="0" w:space="0" w:color="auto"/>
                <w:right w:val="none" w:sz="0" w:space="0" w:color="auto"/>
              </w:divBdr>
            </w:div>
          </w:divsChild>
        </w:div>
        <w:div w:id="1976907521">
          <w:marLeft w:val="0"/>
          <w:marRight w:val="0"/>
          <w:marTop w:val="150"/>
          <w:marBottom w:val="0"/>
          <w:divBdr>
            <w:top w:val="none" w:sz="0" w:space="0" w:color="auto"/>
            <w:left w:val="none" w:sz="0" w:space="0" w:color="auto"/>
            <w:bottom w:val="none" w:sz="0" w:space="0" w:color="auto"/>
            <w:right w:val="none" w:sz="0" w:space="0" w:color="auto"/>
          </w:divBdr>
        </w:div>
        <w:div w:id="1402605750">
          <w:marLeft w:val="0"/>
          <w:marRight w:val="0"/>
          <w:marTop w:val="0"/>
          <w:marBottom w:val="150"/>
          <w:divBdr>
            <w:top w:val="none" w:sz="0" w:space="0" w:color="auto"/>
            <w:left w:val="none" w:sz="0" w:space="0" w:color="auto"/>
            <w:bottom w:val="none" w:sz="0" w:space="0" w:color="auto"/>
            <w:right w:val="none" w:sz="0" w:space="0" w:color="auto"/>
          </w:divBdr>
          <w:divsChild>
            <w:div w:id="1286085904">
              <w:marLeft w:val="0"/>
              <w:marRight w:val="0"/>
              <w:marTop w:val="0"/>
              <w:marBottom w:val="0"/>
              <w:divBdr>
                <w:top w:val="none" w:sz="0" w:space="0" w:color="auto"/>
                <w:left w:val="none" w:sz="0" w:space="0" w:color="auto"/>
                <w:bottom w:val="none" w:sz="0" w:space="0" w:color="auto"/>
                <w:right w:val="none" w:sz="0" w:space="0" w:color="auto"/>
              </w:divBdr>
            </w:div>
            <w:div w:id="1901552002">
              <w:marLeft w:val="0"/>
              <w:marRight w:val="0"/>
              <w:marTop w:val="0"/>
              <w:marBottom w:val="0"/>
              <w:divBdr>
                <w:top w:val="none" w:sz="0" w:space="0" w:color="auto"/>
                <w:left w:val="none" w:sz="0" w:space="0" w:color="auto"/>
                <w:bottom w:val="none" w:sz="0" w:space="0" w:color="auto"/>
                <w:right w:val="none" w:sz="0" w:space="0" w:color="auto"/>
              </w:divBdr>
            </w:div>
          </w:divsChild>
        </w:div>
        <w:div w:id="318849461">
          <w:marLeft w:val="0"/>
          <w:marRight w:val="0"/>
          <w:marTop w:val="150"/>
          <w:marBottom w:val="0"/>
          <w:divBdr>
            <w:top w:val="none" w:sz="0" w:space="0" w:color="auto"/>
            <w:left w:val="none" w:sz="0" w:space="0" w:color="auto"/>
            <w:bottom w:val="none" w:sz="0" w:space="0" w:color="auto"/>
            <w:right w:val="none" w:sz="0" w:space="0" w:color="auto"/>
          </w:divBdr>
        </w:div>
        <w:div w:id="794055587">
          <w:marLeft w:val="0"/>
          <w:marRight w:val="0"/>
          <w:marTop w:val="0"/>
          <w:marBottom w:val="150"/>
          <w:divBdr>
            <w:top w:val="none" w:sz="0" w:space="0" w:color="auto"/>
            <w:left w:val="none" w:sz="0" w:space="0" w:color="auto"/>
            <w:bottom w:val="none" w:sz="0" w:space="0" w:color="auto"/>
            <w:right w:val="none" w:sz="0" w:space="0" w:color="auto"/>
          </w:divBdr>
          <w:divsChild>
            <w:div w:id="1383478981">
              <w:marLeft w:val="0"/>
              <w:marRight w:val="0"/>
              <w:marTop w:val="0"/>
              <w:marBottom w:val="0"/>
              <w:divBdr>
                <w:top w:val="none" w:sz="0" w:space="0" w:color="auto"/>
                <w:left w:val="none" w:sz="0" w:space="0" w:color="auto"/>
                <w:bottom w:val="none" w:sz="0" w:space="0" w:color="auto"/>
                <w:right w:val="none" w:sz="0" w:space="0" w:color="auto"/>
              </w:divBdr>
            </w:div>
            <w:div w:id="1183393273">
              <w:marLeft w:val="0"/>
              <w:marRight w:val="0"/>
              <w:marTop w:val="0"/>
              <w:marBottom w:val="0"/>
              <w:divBdr>
                <w:top w:val="none" w:sz="0" w:space="0" w:color="auto"/>
                <w:left w:val="none" w:sz="0" w:space="0" w:color="auto"/>
                <w:bottom w:val="none" w:sz="0" w:space="0" w:color="auto"/>
                <w:right w:val="none" w:sz="0" w:space="0" w:color="auto"/>
              </w:divBdr>
            </w:div>
            <w:div w:id="1435321605">
              <w:marLeft w:val="0"/>
              <w:marRight w:val="0"/>
              <w:marTop w:val="0"/>
              <w:marBottom w:val="0"/>
              <w:divBdr>
                <w:top w:val="none" w:sz="0" w:space="0" w:color="auto"/>
                <w:left w:val="none" w:sz="0" w:space="0" w:color="auto"/>
                <w:bottom w:val="none" w:sz="0" w:space="0" w:color="auto"/>
                <w:right w:val="none" w:sz="0" w:space="0" w:color="auto"/>
              </w:divBdr>
            </w:div>
            <w:div w:id="2017071453">
              <w:marLeft w:val="0"/>
              <w:marRight w:val="0"/>
              <w:marTop w:val="0"/>
              <w:marBottom w:val="0"/>
              <w:divBdr>
                <w:top w:val="none" w:sz="0" w:space="0" w:color="auto"/>
                <w:left w:val="none" w:sz="0" w:space="0" w:color="auto"/>
                <w:bottom w:val="none" w:sz="0" w:space="0" w:color="auto"/>
                <w:right w:val="none" w:sz="0" w:space="0" w:color="auto"/>
              </w:divBdr>
            </w:div>
          </w:divsChild>
        </w:div>
        <w:div w:id="891159694">
          <w:marLeft w:val="0"/>
          <w:marRight w:val="0"/>
          <w:marTop w:val="150"/>
          <w:marBottom w:val="0"/>
          <w:divBdr>
            <w:top w:val="none" w:sz="0" w:space="0" w:color="auto"/>
            <w:left w:val="none" w:sz="0" w:space="0" w:color="auto"/>
            <w:bottom w:val="none" w:sz="0" w:space="0" w:color="auto"/>
            <w:right w:val="none" w:sz="0" w:space="0" w:color="auto"/>
          </w:divBdr>
        </w:div>
        <w:div w:id="909001876">
          <w:marLeft w:val="0"/>
          <w:marRight w:val="0"/>
          <w:marTop w:val="0"/>
          <w:marBottom w:val="150"/>
          <w:divBdr>
            <w:top w:val="none" w:sz="0" w:space="0" w:color="auto"/>
            <w:left w:val="none" w:sz="0" w:space="0" w:color="auto"/>
            <w:bottom w:val="none" w:sz="0" w:space="0" w:color="auto"/>
            <w:right w:val="none" w:sz="0" w:space="0" w:color="auto"/>
          </w:divBdr>
          <w:divsChild>
            <w:div w:id="1421296896">
              <w:marLeft w:val="0"/>
              <w:marRight w:val="0"/>
              <w:marTop w:val="0"/>
              <w:marBottom w:val="0"/>
              <w:divBdr>
                <w:top w:val="none" w:sz="0" w:space="0" w:color="auto"/>
                <w:left w:val="none" w:sz="0" w:space="0" w:color="auto"/>
                <w:bottom w:val="none" w:sz="0" w:space="0" w:color="auto"/>
                <w:right w:val="none" w:sz="0" w:space="0" w:color="auto"/>
              </w:divBdr>
            </w:div>
            <w:div w:id="556934378">
              <w:marLeft w:val="0"/>
              <w:marRight w:val="0"/>
              <w:marTop w:val="0"/>
              <w:marBottom w:val="0"/>
              <w:divBdr>
                <w:top w:val="none" w:sz="0" w:space="0" w:color="auto"/>
                <w:left w:val="none" w:sz="0" w:space="0" w:color="auto"/>
                <w:bottom w:val="none" w:sz="0" w:space="0" w:color="auto"/>
                <w:right w:val="none" w:sz="0" w:space="0" w:color="auto"/>
              </w:divBdr>
            </w:div>
          </w:divsChild>
        </w:div>
        <w:div w:id="2035225606">
          <w:marLeft w:val="0"/>
          <w:marRight w:val="0"/>
          <w:marTop w:val="150"/>
          <w:marBottom w:val="0"/>
          <w:divBdr>
            <w:top w:val="none" w:sz="0" w:space="0" w:color="auto"/>
            <w:left w:val="none" w:sz="0" w:space="0" w:color="auto"/>
            <w:bottom w:val="none" w:sz="0" w:space="0" w:color="auto"/>
            <w:right w:val="none" w:sz="0" w:space="0" w:color="auto"/>
          </w:divBdr>
        </w:div>
        <w:div w:id="1347290486">
          <w:marLeft w:val="0"/>
          <w:marRight w:val="0"/>
          <w:marTop w:val="0"/>
          <w:marBottom w:val="150"/>
          <w:divBdr>
            <w:top w:val="none" w:sz="0" w:space="0" w:color="auto"/>
            <w:left w:val="none" w:sz="0" w:space="0" w:color="auto"/>
            <w:bottom w:val="none" w:sz="0" w:space="0" w:color="auto"/>
            <w:right w:val="none" w:sz="0" w:space="0" w:color="auto"/>
          </w:divBdr>
          <w:divsChild>
            <w:div w:id="691538256">
              <w:marLeft w:val="0"/>
              <w:marRight w:val="0"/>
              <w:marTop w:val="0"/>
              <w:marBottom w:val="0"/>
              <w:divBdr>
                <w:top w:val="none" w:sz="0" w:space="0" w:color="auto"/>
                <w:left w:val="none" w:sz="0" w:space="0" w:color="auto"/>
                <w:bottom w:val="none" w:sz="0" w:space="0" w:color="auto"/>
                <w:right w:val="none" w:sz="0" w:space="0" w:color="auto"/>
              </w:divBdr>
            </w:div>
            <w:div w:id="1281763997">
              <w:marLeft w:val="0"/>
              <w:marRight w:val="0"/>
              <w:marTop w:val="0"/>
              <w:marBottom w:val="0"/>
              <w:divBdr>
                <w:top w:val="none" w:sz="0" w:space="0" w:color="auto"/>
                <w:left w:val="none" w:sz="0" w:space="0" w:color="auto"/>
                <w:bottom w:val="none" w:sz="0" w:space="0" w:color="auto"/>
                <w:right w:val="none" w:sz="0" w:space="0" w:color="auto"/>
              </w:divBdr>
            </w:div>
          </w:divsChild>
        </w:div>
        <w:div w:id="2058620027">
          <w:marLeft w:val="0"/>
          <w:marRight w:val="0"/>
          <w:marTop w:val="150"/>
          <w:marBottom w:val="0"/>
          <w:divBdr>
            <w:top w:val="none" w:sz="0" w:space="0" w:color="auto"/>
            <w:left w:val="none" w:sz="0" w:space="0" w:color="auto"/>
            <w:bottom w:val="none" w:sz="0" w:space="0" w:color="auto"/>
            <w:right w:val="none" w:sz="0" w:space="0" w:color="auto"/>
          </w:divBdr>
        </w:div>
        <w:div w:id="1745879524">
          <w:marLeft w:val="0"/>
          <w:marRight w:val="0"/>
          <w:marTop w:val="0"/>
          <w:marBottom w:val="150"/>
          <w:divBdr>
            <w:top w:val="none" w:sz="0" w:space="0" w:color="auto"/>
            <w:left w:val="none" w:sz="0" w:space="0" w:color="auto"/>
            <w:bottom w:val="none" w:sz="0" w:space="0" w:color="auto"/>
            <w:right w:val="none" w:sz="0" w:space="0" w:color="auto"/>
          </w:divBdr>
          <w:divsChild>
            <w:div w:id="1664818580">
              <w:marLeft w:val="0"/>
              <w:marRight w:val="0"/>
              <w:marTop w:val="0"/>
              <w:marBottom w:val="0"/>
              <w:divBdr>
                <w:top w:val="none" w:sz="0" w:space="0" w:color="auto"/>
                <w:left w:val="none" w:sz="0" w:space="0" w:color="auto"/>
                <w:bottom w:val="none" w:sz="0" w:space="0" w:color="auto"/>
                <w:right w:val="none" w:sz="0" w:space="0" w:color="auto"/>
              </w:divBdr>
            </w:div>
            <w:div w:id="1457606544">
              <w:marLeft w:val="0"/>
              <w:marRight w:val="0"/>
              <w:marTop w:val="0"/>
              <w:marBottom w:val="0"/>
              <w:divBdr>
                <w:top w:val="none" w:sz="0" w:space="0" w:color="auto"/>
                <w:left w:val="none" w:sz="0" w:space="0" w:color="auto"/>
                <w:bottom w:val="none" w:sz="0" w:space="0" w:color="auto"/>
                <w:right w:val="none" w:sz="0" w:space="0" w:color="auto"/>
              </w:divBdr>
            </w:div>
          </w:divsChild>
        </w:div>
        <w:div w:id="469325569">
          <w:marLeft w:val="0"/>
          <w:marRight w:val="0"/>
          <w:marTop w:val="150"/>
          <w:marBottom w:val="0"/>
          <w:divBdr>
            <w:top w:val="none" w:sz="0" w:space="0" w:color="auto"/>
            <w:left w:val="none" w:sz="0" w:space="0" w:color="auto"/>
            <w:bottom w:val="none" w:sz="0" w:space="0" w:color="auto"/>
            <w:right w:val="none" w:sz="0" w:space="0" w:color="auto"/>
          </w:divBdr>
        </w:div>
        <w:div w:id="1915315827">
          <w:marLeft w:val="0"/>
          <w:marRight w:val="0"/>
          <w:marTop w:val="0"/>
          <w:marBottom w:val="150"/>
          <w:divBdr>
            <w:top w:val="none" w:sz="0" w:space="0" w:color="auto"/>
            <w:left w:val="none" w:sz="0" w:space="0" w:color="auto"/>
            <w:bottom w:val="none" w:sz="0" w:space="0" w:color="auto"/>
            <w:right w:val="none" w:sz="0" w:space="0" w:color="auto"/>
          </w:divBdr>
          <w:divsChild>
            <w:div w:id="1962572883">
              <w:marLeft w:val="0"/>
              <w:marRight w:val="0"/>
              <w:marTop w:val="0"/>
              <w:marBottom w:val="0"/>
              <w:divBdr>
                <w:top w:val="none" w:sz="0" w:space="0" w:color="auto"/>
                <w:left w:val="none" w:sz="0" w:space="0" w:color="auto"/>
                <w:bottom w:val="none" w:sz="0" w:space="0" w:color="auto"/>
                <w:right w:val="none" w:sz="0" w:space="0" w:color="auto"/>
              </w:divBdr>
            </w:div>
            <w:div w:id="717168692">
              <w:marLeft w:val="0"/>
              <w:marRight w:val="0"/>
              <w:marTop w:val="0"/>
              <w:marBottom w:val="0"/>
              <w:divBdr>
                <w:top w:val="none" w:sz="0" w:space="0" w:color="auto"/>
                <w:left w:val="none" w:sz="0" w:space="0" w:color="auto"/>
                <w:bottom w:val="none" w:sz="0" w:space="0" w:color="auto"/>
                <w:right w:val="none" w:sz="0" w:space="0" w:color="auto"/>
              </w:divBdr>
            </w:div>
            <w:div w:id="1989358565">
              <w:marLeft w:val="0"/>
              <w:marRight w:val="0"/>
              <w:marTop w:val="0"/>
              <w:marBottom w:val="0"/>
              <w:divBdr>
                <w:top w:val="none" w:sz="0" w:space="0" w:color="auto"/>
                <w:left w:val="none" w:sz="0" w:space="0" w:color="auto"/>
                <w:bottom w:val="none" w:sz="0" w:space="0" w:color="auto"/>
                <w:right w:val="none" w:sz="0" w:space="0" w:color="auto"/>
              </w:divBdr>
            </w:div>
            <w:div w:id="2087221503">
              <w:marLeft w:val="0"/>
              <w:marRight w:val="0"/>
              <w:marTop w:val="0"/>
              <w:marBottom w:val="0"/>
              <w:divBdr>
                <w:top w:val="none" w:sz="0" w:space="0" w:color="auto"/>
                <w:left w:val="none" w:sz="0" w:space="0" w:color="auto"/>
                <w:bottom w:val="none" w:sz="0" w:space="0" w:color="auto"/>
                <w:right w:val="none" w:sz="0" w:space="0" w:color="auto"/>
              </w:divBdr>
            </w:div>
          </w:divsChild>
        </w:div>
        <w:div w:id="1144542414">
          <w:marLeft w:val="0"/>
          <w:marRight w:val="0"/>
          <w:marTop w:val="0"/>
          <w:marBottom w:val="150"/>
          <w:divBdr>
            <w:top w:val="none" w:sz="0" w:space="0" w:color="auto"/>
            <w:left w:val="none" w:sz="0" w:space="0" w:color="auto"/>
            <w:bottom w:val="none" w:sz="0" w:space="0" w:color="auto"/>
            <w:right w:val="none" w:sz="0" w:space="0" w:color="auto"/>
          </w:divBdr>
          <w:divsChild>
            <w:div w:id="1824858679">
              <w:marLeft w:val="0"/>
              <w:marRight w:val="0"/>
              <w:marTop w:val="0"/>
              <w:marBottom w:val="0"/>
              <w:divBdr>
                <w:top w:val="none" w:sz="0" w:space="0" w:color="auto"/>
                <w:left w:val="none" w:sz="0" w:space="0" w:color="auto"/>
                <w:bottom w:val="none" w:sz="0" w:space="0" w:color="auto"/>
                <w:right w:val="none" w:sz="0" w:space="0" w:color="auto"/>
              </w:divBdr>
            </w:div>
            <w:div w:id="555705119">
              <w:marLeft w:val="0"/>
              <w:marRight w:val="0"/>
              <w:marTop w:val="0"/>
              <w:marBottom w:val="0"/>
              <w:divBdr>
                <w:top w:val="none" w:sz="0" w:space="0" w:color="auto"/>
                <w:left w:val="none" w:sz="0" w:space="0" w:color="auto"/>
                <w:bottom w:val="none" w:sz="0" w:space="0" w:color="auto"/>
                <w:right w:val="none" w:sz="0" w:space="0" w:color="auto"/>
              </w:divBdr>
            </w:div>
            <w:div w:id="992561181">
              <w:marLeft w:val="0"/>
              <w:marRight w:val="0"/>
              <w:marTop w:val="0"/>
              <w:marBottom w:val="0"/>
              <w:divBdr>
                <w:top w:val="none" w:sz="0" w:space="0" w:color="auto"/>
                <w:left w:val="none" w:sz="0" w:space="0" w:color="auto"/>
                <w:bottom w:val="none" w:sz="0" w:space="0" w:color="auto"/>
                <w:right w:val="none" w:sz="0" w:space="0" w:color="auto"/>
              </w:divBdr>
            </w:div>
            <w:div w:id="221600329">
              <w:marLeft w:val="0"/>
              <w:marRight w:val="0"/>
              <w:marTop w:val="0"/>
              <w:marBottom w:val="0"/>
              <w:divBdr>
                <w:top w:val="none" w:sz="0" w:space="0" w:color="auto"/>
                <w:left w:val="none" w:sz="0" w:space="0" w:color="auto"/>
                <w:bottom w:val="none" w:sz="0" w:space="0" w:color="auto"/>
                <w:right w:val="none" w:sz="0" w:space="0" w:color="auto"/>
              </w:divBdr>
            </w:div>
            <w:div w:id="1070077457">
              <w:marLeft w:val="0"/>
              <w:marRight w:val="0"/>
              <w:marTop w:val="0"/>
              <w:marBottom w:val="0"/>
              <w:divBdr>
                <w:top w:val="none" w:sz="0" w:space="0" w:color="auto"/>
                <w:left w:val="none" w:sz="0" w:space="0" w:color="auto"/>
                <w:bottom w:val="none" w:sz="0" w:space="0" w:color="auto"/>
                <w:right w:val="none" w:sz="0" w:space="0" w:color="auto"/>
              </w:divBdr>
            </w:div>
            <w:div w:id="649404673">
              <w:marLeft w:val="0"/>
              <w:marRight w:val="0"/>
              <w:marTop w:val="0"/>
              <w:marBottom w:val="0"/>
              <w:divBdr>
                <w:top w:val="none" w:sz="0" w:space="0" w:color="auto"/>
                <w:left w:val="none" w:sz="0" w:space="0" w:color="auto"/>
                <w:bottom w:val="none" w:sz="0" w:space="0" w:color="auto"/>
                <w:right w:val="none" w:sz="0" w:space="0" w:color="auto"/>
              </w:divBdr>
            </w:div>
            <w:div w:id="964628118">
              <w:marLeft w:val="0"/>
              <w:marRight w:val="0"/>
              <w:marTop w:val="0"/>
              <w:marBottom w:val="0"/>
              <w:divBdr>
                <w:top w:val="none" w:sz="0" w:space="0" w:color="auto"/>
                <w:left w:val="none" w:sz="0" w:space="0" w:color="auto"/>
                <w:bottom w:val="none" w:sz="0" w:space="0" w:color="auto"/>
                <w:right w:val="none" w:sz="0" w:space="0" w:color="auto"/>
              </w:divBdr>
            </w:div>
            <w:div w:id="372459183">
              <w:marLeft w:val="0"/>
              <w:marRight w:val="0"/>
              <w:marTop w:val="0"/>
              <w:marBottom w:val="0"/>
              <w:divBdr>
                <w:top w:val="none" w:sz="0" w:space="0" w:color="auto"/>
                <w:left w:val="none" w:sz="0" w:space="0" w:color="auto"/>
                <w:bottom w:val="none" w:sz="0" w:space="0" w:color="auto"/>
                <w:right w:val="none" w:sz="0" w:space="0" w:color="auto"/>
              </w:divBdr>
            </w:div>
          </w:divsChild>
        </w:div>
        <w:div w:id="955333168">
          <w:marLeft w:val="0"/>
          <w:marRight w:val="0"/>
          <w:marTop w:val="0"/>
          <w:marBottom w:val="150"/>
          <w:divBdr>
            <w:top w:val="none" w:sz="0" w:space="0" w:color="auto"/>
            <w:left w:val="none" w:sz="0" w:space="0" w:color="auto"/>
            <w:bottom w:val="none" w:sz="0" w:space="0" w:color="auto"/>
            <w:right w:val="none" w:sz="0" w:space="0" w:color="auto"/>
          </w:divBdr>
          <w:divsChild>
            <w:div w:id="385179710">
              <w:marLeft w:val="0"/>
              <w:marRight w:val="0"/>
              <w:marTop w:val="0"/>
              <w:marBottom w:val="0"/>
              <w:divBdr>
                <w:top w:val="none" w:sz="0" w:space="0" w:color="auto"/>
                <w:left w:val="none" w:sz="0" w:space="0" w:color="auto"/>
                <w:bottom w:val="none" w:sz="0" w:space="0" w:color="auto"/>
                <w:right w:val="none" w:sz="0" w:space="0" w:color="auto"/>
              </w:divBdr>
            </w:div>
            <w:div w:id="1132869839">
              <w:marLeft w:val="0"/>
              <w:marRight w:val="0"/>
              <w:marTop w:val="0"/>
              <w:marBottom w:val="0"/>
              <w:divBdr>
                <w:top w:val="none" w:sz="0" w:space="0" w:color="auto"/>
                <w:left w:val="none" w:sz="0" w:space="0" w:color="auto"/>
                <w:bottom w:val="none" w:sz="0" w:space="0" w:color="auto"/>
                <w:right w:val="none" w:sz="0" w:space="0" w:color="auto"/>
              </w:divBdr>
            </w:div>
            <w:div w:id="1861240680">
              <w:marLeft w:val="0"/>
              <w:marRight w:val="0"/>
              <w:marTop w:val="0"/>
              <w:marBottom w:val="0"/>
              <w:divBdr>
                <w:top w:val="none" w:sz="0" w:space="0" w:color="auto"/>
                <w:left w:val="none" w:sz="0" w:space="0" w:color="auto"/>
                <w:bottom w:val="none" w:sz="0" w:space="0" w:color="auto"/>
                <w:right w:val="none" w:sz="0" w:space="0" w:color="auto"/>
              </w:divBdr>
            </w:div>
            <w:div w:id="279991246">
              <w:marLeft w:val="0"/>
              <w:marRight w:val="0"/>
              <w:marTop w:val="0"/>
              <w:marBottom w:val="0"/>
              <w:divBdr>
                <w:top w:val="none" w:sz="0" w:space="0" w:color="auto"/>
                <w:left w:val="none" w:sz="0" w:space="0" w:color="auto"/>
                <w:bottom w:val="none" w:sz="0" w:space="0" w:color="auto"/>
                <w:right w:val="none" w:sz="0" w:space="0" w:color="auto"/>
              </w:divBdr>
            </w:div>
          </w:divsChild>
        </w:div>
        <w:div w:id="107047087">
          <w:marLeft w:val="0"/>
          <w:marRight w:val="0"/>
          <w:marTop w:val="0"/>
          <w:marBottom w:val="150"/>
          <w:divBdr>
            <w:top w:val="none" w:sz="0" w:space="0" w:color="auto"/>
            <w:left w:val="none" w:sz="0" w:space="0" w:color="auto"/>
            <w:bottom w:val="none" w:sz="0" w:space="0" w:color="auto"/>
            <w:right w:val="none" w:sz="0" w:space="0" w:color="auto"/>
          </w:divBdr>
          <w:divsChild>
            <w:div w:id="1786458669">
              <w:marLeft w:val="0"/>
              <w:marRight w:val="0"/>
              <w:marTop w:val="0"/>
              <w:marBottom w:val="0"/>
              <w:divBdr>
                <w:top w:val="none" w:sz="0" w:space="0" w:color="auto"/>
                <w:left w:val="none" w:sz="0" w:space="0" w:color="auto"/>
                <w:bottom w:val="none" w:sz="0" w:space="0" w:color="auto"/>
                <w:right w:val="none" w:sz="0" w:space="0" w:color="auto"/>
              </w:divBdr>
            </w:div>
          </w:divsChild>
        </w:div>
        <w:div w:id="751051167">
          <w:marLeft w:val="0"/>
          <w:marRight w:val="0"/>
          <w:marTop w:val="150"/>
          <w:marBottom w:val="0"/>
          <w:divBdr>
            <w:top w:val="none" w:sz="0" w:space="0" w:color="auto"/>
            <w:left w:val="none" w:sz="0" w:space="0" w:color="auto"/>
            <w:bottom w:val="none" w:sz="0" w:space="0" w:color="auto"/>
            <w:right w:val="none" w:sz="0" w:space="0" w:color="auto"/>
          </w:divBdr>
        </w:div>
        <w:div w:id="26489480">
          <w:marLeft w:val="0"/>
          <w:marRight w:val="0"/>
          <w:marTop w:val="0"/>
          <w:marBottom w:val="150"/>
          <w:divBdr>
            <w:top w:val="none" w:sz="0" w:space="0" w:color="auto"/>
            <w:left w:val="none" w:sz="0" w:space="0" w:color="auto"/>
            <w:bottom w:val="none" w:sz="0" w:space="0" w:color="auto"/>
            <w:right w:val="none" w:sz="0" w:space="0" w:color="auto"/>
          </w:divBdr>
          <w:divsChild>
            <w:div w:id="1389913230">
              <w:marLeft w:val="0"/>
              <w:marRight w:val="0"/>
              <w:marTop w:val="0"/>
              <w:marBottom w:val="0"/>
              <w:divBdr>
                <w:top w:val="none" w:sz="0" w:space="0" w:color="auto"/>
                <w:left w:val="none" w:sz="0" w:space="0" w:color="auto"/>
                <w:bottom w:val="none" w:sz="0" w:space="0" w:color="auto"/>
                <w:right w:val="none" w:sz="0" w:space="0" w:color="auto"/>
              </w:divBdr>
            </w:div>
            <w:div w:id="877160926">
              <w:marLeft w:val="0"/>
              <w:marRight w:val="0"/>
              <w:marTop w:val="0"/>
              <w:marBottom w:val="0"/>
              <w:divBdr>
                <w:top w:val="none" w:sz="0" w:space="0" w:color="auto"/>
                <w:left w:val="none" w:sz="0" w:space="0" w:color="auto"/>
                <w:bottom w:val="none" w:sz="0" w:space="0" w:color="auto"/>
                <w:right w:val="none" w:sz="0" w:space="0" w:color="auto"/>
              </w:divBdr>
            </w:div>
          </w:divsChild>
        </w:div>
        <w:div w:id="537551311">
          <w:marLeft w:val="0"/>
          <w:marRight w:val="0"/>
          <w:marTop w:val="0"/>
          <w:marBottom w:val="150"/>
          <w:divBdr>
            <w:top w:val="none" w:sz="0" w:space="0" w:color="auto"/>
            <w:left w:val="none" w:sz="0" w:space="0" w:color="auto"/>
            <w:bottom w:val="none" w:sz="0" w:space="0" w:color="auto"/>
            <w:right w:val="none" w:sz="0" w:space="0" w:color="auto"/>
          </w:divBdr>
          <w:divsChild>
            <w:div w:id="555748959">
              <w:marLeft w:val="0"/>
              <w:marRight w:val="0"/>
              <w:marTop w:val="0"/>
              <w:marBottom w:val="0"/>
              <w:divBdr>
                <w:top w:val="none" w:sz="0" w:space="0" w:color="auto"/>
                <w:left w:val="none" w:sz="0" w:space="0" w:color="auto"/>
                <w:bottom w:val="none" w:sz="0" w:space="0" w:color="auto"/>
                <w:right w:val="none" w:sz="0" w:space="0" w:color="auto"/>
              </w:divBdr>
            </w:div>
            <w:div w:id="1336496650">
              <w:marLeft w:val="0"/>
              <w:marRight w:val="0"/>
              <w:marTop w:val="0"/>
              <w:marBottom w:val="0"/>
              <w:divBdr>
                <w:top w:val="none" w:sz="0" w:space="0" w:color="auto"/>
                <w:left w:val="none" w:sz="0" w:space="0" w:color="auto"/>
                <w:bottom w:val="none" w:sz="0" w:space="0" w:color="auto"/>
                <w:right w:val="none" w:sz="0" w:space="0" w:color="auto"/>
              </w:divBdr>
            </w:div>
            <w:div w:id="1839229013">
              <w:marLeft w:val="0"/>
              <w:marRight w:val="0"/>
              <w:marTop w:val="0"/>
              <w:marBottom w:val="0"/>
              <w:divBdr>
                <w:top w:val="none" w:sz="0" w:space="0" w:color="auto"/>
                <w:left w:val="none" w:sz="0" w:space="0" w:color="auto"/>
                <w:bottom w:val="none" w:sz="0" w:space="0" w:color="auto"/>
                <w:right w:val="none" w:sz="0" w:space="0" w:color="auto"/>
              </w:divBdr>
            </w:div>
            <w:div w:id="740369341">
              <w:marLeft w:val="0"/>
              <w:marRight w:val="0"/>
              <w:marTop w:val="0"/>
              <w:marBottom w:val="0"/>
              <w:divBdr>
                <w:top w:val="none" w:sz="0" w:space="0" w:color="auto"/>
                <w:left w:val="none" w:sz="0" w:space="0" w:color="auto"/>
                <w:bottom w:val="none" w:sz="0" w:space="0" w:color="auto"/>
                <w:right w:val="none" w:sz="0" w:space="0" w:color="auto"/>
              </w:divBdr>
            </w:div>
          </w:divsChild>
        </w:div>
        <w:div w:id="1038550971">
          <w:marLeft w:val="0"/>
          <w:marRight w:val="0"/>
          <w:marTop w:val="0"/>
          <w:marBottom w:val="150"/>
          <w:divBdr>
            <w:top w:val="none" w:sz="0" w:space="0" w:color="auto"/>
            <w:left w:val="none" w:sz="0" w:space="0" w:color="auto"/>
            <w:bottom w:val="none" w:sz="0" w:space="0" w:color="auto"/>
            <w:right w:val="none" w:sz="0" w:space="0" w:color="auto"/>
          </w:divBdr>
          <w:divsChild>
            <w:div w:id="1978216276">
              <w:marLeft w:val="0"/>
              <w:marRight w:val="0"/>
              <w:marTop w:val="0"/>
              <w:marBottom w:val="0"/>
              <w:divBdr>
                <w:top w:val="none" w:sz="0" w:space="0" w:color="auto"/>
                <w:left w:val="none" w:sz="0" w:space="0" w:color="auto"/>
                <w:bottom w:val="none" w:sz="0" w:space="0" w:color="auto"/>
                <w:right w:val="none" w:sz="0" w:space="0" w:color="auto"/>
              </w:divBdr>
            </w:div>
          </w:divsChild>
        </w:div>
        <w:div w:id="2027245196">
          <w:marLeft w:val="0"/>
          <w:marRight w:val="0"/>
          <w:marTop w:val="0"/>
          <w:marBottom w:val="150"/>
          <w:divBdr>
            <w:top w:val="none" w:sz="0" w:space="0" w:color="auto"/>
            <w:left w:val="none" w:sz="0" w:space="0" w:color="auto"/>
            <w:bottom w:val="none" w:sz="0" w:space="0" w:color="auto"/>
            <w:right w:val="none" w:sz="0" w:space="0" w:color="auto"/>
          </w:divBdr>
          <w:divsChild>
            <w:div w:id="391662392">
              <w:marLeft w:val="0"/>
              <w:marRight w:val="0"/>
              <w:marTop w:val="0"/>
              <w:marBottom w:val="0"/>
              <w:divBdr>
                <w:top w:val="none" w:sz="0" w:space="0" w:color="auto"/>
                <w:left w:val="none" w:sz="0" w:space="0" w:color="auto"/>
                <w:bottom w:val="none" w:sz="0" w:space="0" w:color="auto"/>
                <w:right w:val="none" w:sz="0" w:space="0" w:color="auto"/>
              </w:divBdr>
            </w:div>
            <w:div w:id="949313034">
              <w:marLeft w:val="0"/>
              <w:marRight w:val="0"/>
              <w:marTop w:val="0"/>
              <w:marBottom w:val="0"/>
              <w:divBdr>
                <w:top w:val="none" w:sz="0" w:space="0" w:color="auto"/>
                <w:left w:val="none" w:sz="0" w:space="0" w:color="auto"/>
                <w:bottom w:val="none" w:sz="0" w:space="0" w:color="auto"/>
                <w:right w:val="none" w:sz="0" w:space="0" w:color="auto"/>
              </w:divBdr>
            </w:div>
            <w:div w:id="1320311406">
              <w:marLeft w:val="0"/>
              <w:marRight w:val="0"/>
              <w:marTop w:val="0"/>
              <w:marBottom w:val="0"/>
              <w:divBdr>
                <w:top w:val="none" w:sz="0" w:space="0" w:color="auto"/>
                <w:left w:val="none" w:sz="0" w:space="0" w:color="auto"/>
                <w:bottom w:val="none" w:sz="0" w:space="0" w:color="auto"/>
                <w:right w:val="none" w:sz="0" w:space="0" w:color="auto"/>
              </w:divBdr>
            </w:div>
            <w:div w:id="1215895921">
              <w:marLeft w:val="0"/>
              <w:marRight w:val="0"/>
              <w:marTop w:val="0"/>
              <w:marBottom w:val="0"/>
              <w:divBdr>
                <w:top w:val="none" w:sz="0" w:space="0" w:color="auto"/>
                <w:left w:val="none" w:sz="0" w:space="0" w:color="auto"/>
                <w:bottom w:val="none" w:sz="0" w:space="0" w:color="auto"/>
                <w:right w:val="none" w:sz="0" w:space="0" w:color="auto"/>
              </w:divBdr>
            </w:div>
            <w:div w:id="162203285">
              <w:marLeft w:val="0"/>
              <w:marRight w:val="0"/>
              <w:marTop w:val="0"/>
              <w:marBottom w:val="0"/>
              <w:divBdr>
                <w:top w:val="none" w:sz="0" w:space="0" w:color="auto"/>
                <w:left w:val="none" w:sz="0" w:space="0" w:color="auto"/>
                <w:bottom w:val="none" w:sz="0" w:space="0" w:color="auto"/>
                <w:right w:val="none" w:sz="0" w:space="0" w:color="auto"/>
              </w:divBdr>
            </w:div>
            <w:div w:id="239096795">
              <w:marLeft w:val="0"/>
              <w:marRight w:val="0"/>
              <w:marTop w:val="0"/>
              <w:marBottom w:val="0"/>
              <w:divBdr>
                <w:top w:val="none" w:sz="0" w:space="0" w:color="auto"/>
                <w:left w:val="none" w:sz="0" w:space="0" w:color="auto"/>
                <w:bottom w:val="none" w:sz="0" w:space="0" w:color="auto"/>
                <w:right w:val="none" w:sz="0" w:space="0" w:color="auto"/>
              </w:divBdr>
            </w:div>
            <w:div w:id="552350085">
              <w:marLeft w:val="0"/>
              <w:marRight w:val="0"/>
              <w:marTop w:val="0"/>
              <w:marBottom w:val="0"/>
              <w:divBdr>
                <w:top w:val="none" w:sz="0" w:space="0" w:color="auto"/>
                <w:left w:val="none" w:sz="0" w:space="0" w:color="auto"/>
                <w:bottom w:val="none" w:sz="0" w:space="0" w:color="auto"/>
                <w:right w:val="none" w:sz="0" w:space="0" w:color="auto"/>
              </w:divBdr>
            </w:div>
            <w:div w:id="1164515349">
              <w:marLeft w:val="0"/>
              <w:marRight w:val="0"/>
              <w:marTop w:val="0"/>
              <w:marBottom w:val="0"/>
              <w:divBdr>
                <w:top w:val="none" w:sz="0" w:space="0" w:color="auto"/>
                <w:left w:val="none" w:sz="0" w:space="0" w:color="auto"/>
                <w:bottom w:val="none" w:sz="0" w:space="0" w:color="auto"/>
                <w:right w:val="none" w:sz="0" w:space="0" w:color="auto"/>
              </w:divBdr>
            </w:div>
          </w:divsChild>
        </w:div>
        <w:div w:id="1751656144">
          <w:marLeft w:val="0"/>
          <w:marRight w:val="0"/>
          <w:marTop w:val="0"/>
          <w:marBottom w:val="150"/>
          <w:divBdr>
            <w:top w:val="none" w:sz="0" w:space="0" w:color="auto"/>
            <w:left w:val="none" w:sz="0" w:space="0" w:color="auto"/>
            <w:bottom w:val="none" w:sz="0" w:space="0" w:color="auto"/>
            <w:right w:val="none" w:sz="0" w:space="0" w:color="auto"/>
          </w:divBdr>
          <w:divsChild>
            <w:div w:id="1735856159">
              <w:marLeft w:val="0"/>
              <w:marRight w:val="0"/>
              <w:marTop w:val="0"/>
              <w:marBottom w:val="0"/>
              <w:divBdr>
                <w:top w:val="none" w:sz="0" w:space="0" w:color="auto"/>
                <w:left w:val="none" w:sz="0" w:space="0" w:color="auto"/>
                <w:bottom w:val="none" w:sz="0" w:space="0" w:color="auto"/>
                <w:right w:val="none" w:sz="0" w:space="0" w:color="auto"/>
              </w:divBdr>
            </w:div>
            <w:div w:id="221060981">
              <w:marLeft w:val="0"/>
              <w:marRight w:val="0"/>
              <w:marTop w:val="0"/>
              <w:marBottom w:val="0"/>
              <w:divBdr>
                <w:top w:val="none" w:sz="0" w:space="0" w:color="auto"/>
                <w:left w:val="none" w:sz="0" w:space="0" w:color="auto"/>
                <w:bottom w:val="none" w:sz="0" w:space="0" w:color="auto"/>
                <w:right w:val="none" w:sz="0" w:space="0" w:color="auto"/>
              </w:divBdr>
            </w:div>
            <w:div w:id="1237664655">
              <w:marLeft w:val="0"/>
              <w:marRight w:val="0"/>
              <w:marTop w:val="0"/>
              <w:marBottom w:val="0"/>
              <w:divBdr>
                <w:top w:val="none" w:sz="0" w:space="0" w:color="auto"/>
                <w:left w:val="none" w:sz="0" w:space="0" w:color="auto"/>
                <w:bottom w:val="none" w:sz="0" w:space="0" w:color="auto"/>
                <w:right w:val="none" w:sz="0" w:space="0" w:color="auto"/>
              </w:divBdr>
            </w:div>
            <w:div w:id="1691179047">
              <w:marLeft w:val="0"/>
              <w:marRight w:val="0"/>
              <w:marTop w:val="0"/>
              <w:marBottom w:val="0"/>
              <w:divBdr>
                <w:top w:val="none" w:sz="0" w:space="0" w:color="auto"/>
                <w:left w:val="none" w:sz="0" w:space="0" w:color="auto"/>
                <w:bottom w:val="none" w:sz="0" w:space="0" w:color="auto"/>
                <w:right w:val="none" w:sz="0" w:space="0" w:color="auto"/>
              </w:divBdr>
            </w:div>
          </w:divsChild>
        </w:div>
        <w:div w:id="847405507">
          <w:marLeft w:val="0"/>
          <w:marRight w:val="0"/>
          <w:marTop w:val="0"/>
          <w:marBottom w:val="150"/>
          <w:divBdr>
            <w:top w:val="none" w:sz="0" w:space="0" w:color="auto"/>
            <w:left w:val="none" w:sz="0" w:space="0" w:color="auto"/>
            <w:bottom w:val="none" w:sz="0" w:space="0" w:color="auto"/>
            <w:right w:val="none" w:sz="0" w:space="0" w:color="auto"/>
          </w:divBdr>
          <w:divsChild>
            <w:div w:id="191919200">
              <w:marLeft w:val="0"/>
              <w:marRight w:val="0"/>
              <w:marTop w:val="0"/>
              <w:marBottom w:val="0"/>
              <w:divBdr>
                <w:top w:val="none" w:sz="0" w:space="0" w:color="auto"/>
                <w:left w:val="none" w:sz="0" w:space="0" w:color="auto"/>
                <w:bottom w:val="none" w:sz="0" w:space="0" w:color="auto"/>
                <w:right w:val="none" w:sz="0" w:space="0" w:color="auto"/>
              </w:divBdr>
            </w:div>
          </w:divsChild>
        </w:div>
        <w:div w:id="435711679">
          <w:marLeft w:val="0"/>
          <w:marRight w:val="0"/>
          <w:marTop w:val="0"/>
          <w:marBottom w:val="150"/>
          <w:divBdr>
            <w:top w:val="none" w:sz="0" w:space="0" w:color="auto"/>
            <w:left w:val="none" w:sz="0" w:space="0" w:color="auto"/>
            <w:bottom w:val="none" w:sz="0" w:space="0" w:color="auto"/>
            <w:right w:val="none" w:sz="0" w:space="0" w:color="auto"/>
          </w:divBdr>
          <w:divsChild>
            <w:div w:id="448472012">
              <w:marLeft w:val="0"/>
              <w:marRight w:val="0"/>
              <w:marTop w:val="0"/>
              <w:marBottom w:val="0"/>
              <w:divBdr>
                <w:top w:val="none" w:sz="0" w:space="0" w:color="auto"/>
                <w:left w:val="none" w:sz="0" w:space="0" w:color="auto"/>
                <w:bottom w:val="none" w:sz="0" w:space="0" w:color="auto"/>
                <w:right w:val="none" w:sz="0" w:space="0" w:color="auto"/>
              </w:divBdr>
            </w:div>
            <w:div w:id="1808552592">
              <w:marLeft w:val="0"/>
              <w:marRight w:val="0"/>
              <w:marTop w:val="0"/>
              <w:marBottom w:val="0"/>
              <w:divBdr>
                <w:top w:val="none" w:sz="0" w:space="0" w:color="auto"/>
                <w:left w:val="none" w:sz="0" w:space="0" w:color="auto"/>
                <w:bottom w:val="none" w:sz="0" w:space="0" w:color="auto"/>
                <w:right w:val="none" w:sz="0" w:space="0" w:color="auto"/>
              </w:divBdr>
            </w:div>
            <w:div w:id="2035836517">
              <w:marLeft w:val="0"/>
              <w:marRight w:val="0"/>
              <w:marTop w:val="0"/>
              <w:marBottom w:val="0"/>
              <w:divBdr>
                <w:top w:val="none" w:sz="0" w:space="0" w:color="auto"/>
                <w:left w:val="none" w:sz="0" w:space="0" w:color="auto"/>
                <w:bottom w:val="none" w:sz="0" w:space="0" w:color="auto"/>
                <w:right w:val="none" w:sz="0" w:space="0" w:color="auto"/>
              </w:divBdr>
            </w:div>
            <w:div w:id="1281188254">
              <w:marLeft w:val="0"/>
              <w:marRight w:val="0"/>
              <w:marTop w:val="0"/>
              <w:marBottom w:val="0"/>
              <w:divBdr>
                <w:top w:val="none" w:sz="0" w:space="0" w:color="auto"/>
                <w:left w:val="none" w:sz="0" w:space="0" w:color="auto"/>
                <w:bottom w:val="none" w:sz="0" w:space="0" w:color="auto"/>
                <w:right w:val="none" w:sz="0" w:space="0" w:color="auto"/>
              </w:divBdr>
            </w:div>
          </w:divsChild>
        </w:div>
        <w:div w:id="1310091031">
          <w:marLeft w:val="0"/>
          <w:marRight w:val="0"/>
          <w:marTop w:val="0"/>
          <w:marBottom w:val="150"/>
          <w:divBdr>
            <w:top w:val="none" w:sz="0" w:space="0" w:color="auto"/>
            <w:left w:val="none" w:sz="0" w:space="0" w:color="auto"/>
            <w:bottom w:val="none" w:sz="0" w:space="0" w:color="auto"/>
            <w:right w:val="none" w:sz="0" w:space="0" w:color="auto"/>
          </w:divBdr>
          <w:divsChild>
            <w:div w:id="1316253569">
              <w:marLeft w:val="0"/>
              <w:marRight w:val="0"/>
              <w:marTop w:val="0"/>
              <w:marBottom w:val="0"/>
              <w:divBdr>
                <w:top w:val="none" w:sz="0" w:space="0" w:color="auto"/>
                <w:left w:val="none" w:sz="0" w:space="0" w:color="auto"/>
                <w:bottom w:val="none" w:sz="0" w:space="0" w:color="auto"/>
                <w:right w:val="none" w:sz="0" w:space="0" w:color="auto"/>
              </w:divBdr>
            </w:div>
          </w:divsChild>
        </w:div>
        <w:div w:id="2020082264">
          <w:marLeft w:val="0"/>
          <w:marRight w:val="0"/>
          <w:marTop w:val="150"/>
          <w:marBottom w:val="0"/>
          <w:divBdr>
            <w:top w:val="none" w:sz="0" w:space="0" w:color="auto"/>
            <w:left w:val="none" w:sz="0" w:space="0" w:color="auto"/>
            <w:bottom w:val="none" w:sz="0" w:space="0" w:color="auto"/>
            <w:right w:val="none" w:sz="0" w:space="0" w:color="auto"/>
          </w:divBdr>
        </w:div>
        <w:div w:id="1647200370">
          <w:marLeft w:val="0"/>
          <w:marRight w:val="0"/>
          <w:marTop w:val="0"/>
          <w:marBottom w:val="150"/>
          <w:divBdr>
            <w:top w:val="none" w:sz="0" w:space="0" w:color="auto"/>
            <w:left w:val="none" w:sz="0" w:space="0" w:color="auto"/>
            <w:bottom w:val="none" w:sz="0" w:space="0" w:color="auto"/>
            <w:right w:val="none" w:sz="0" w:space="0" w:color="auto"/>
          </w:divBdr>
          <w:divsChild>
            <w:div w:id="1684897332">
              <w:marLeft w:val="0"/>
              <w:marRight w:val="0"/>
              <w:marTop w:val="0"/>
              <w:marBottom w:val="0"/>
              <w:divBdr>
                <w:top w:val="none" w:sz="0" w:space="0" w:color="auto"/>
                <w:left w:val="none" w:sz="0" w:space="0" w:color="auto"/>
                <w:bottom w:val="none" w:sz="0" w:space="0" w:color="auto"/>
                <w:right w:val="none" w:sz="0" w:space="0" w:color="auto"/>
              </w:divBdr>
            </w:div>
            <w:div w:id="1044990133">
              <w:marLeft w:val="0"/>
              <w:marRight w:val="0"/>
              <w:marTop w:val="0"/>
              <w:marBottom w:val="0"/>
              <w:divBdr>
                <w:top w:val="none" w:sz="0" w:space="0" w:color="auto"/>
                <w:left w:val="none" w:sz="0" w:space="0" w:color="auto"/>
                <w:bottom w:val="none" w:sz="0" w:space="0" w:color="auto"/>
                <w:right w:val="none" w:sz="0" w:space="0" w:color="auto"/>
              </w:divBdr>
            </w:div>
          </w:divsChild>
        </w:div>
        <w:div w:id="815225674">
          <w:marLeft w:val="0"/>
          <w:marRight w:val="0"/>
          <w:marTop w:val="0"/>
          <w:marBottom w:val="150"/>
          <w:divBdr>
            <w:top w:val="none" w:sz="0" w:space="0" w:color="auto"/>
            <w:left w:val="none" w:sz="0" w:space="0" w:color="auto"/>
            <w:bottom w:val="none" w:sz="0" w:space="0" w:color="auto"/>
            <w:right w:val="none" w:sz="0" w:space="0" w:color="auto"/>
          </w:divBdr>
          <w:divsChild>
            <w:div w:id="1675110739">
              <w:marLeft w:val="0"/>
              <w:marRight w:val="0"/>
              <w:marTop w:val="0"/>
              <w:marBottom w:val="0"/>
              <w:divBdr>
                <w:top w:val="none" w:sz="0" w:space="0" w:color="auto"/>
                <w:left w:val="none" w:sz="0" w:space="0" w:color="auto"/>
                <w:bottom w:val="none" w:sz="0" w:space="0" w:color="auto"/>
                <w:right w:val="none" w:sz="0" w:space="0" w:color="auto"/>
              </w:divBdr>
            </w:div>
            <w:div w:id="1630014202">
              <w:marLeft w:val="0"/>
              <w:marRight w:val="0"/>
              <w:marTop w:val="0"/>
              <w:marBottom w:val="0"/>
              <w:divBdr>
                <w:top w:val="none" w:sz="0" w:space="0" w:color="auto"/>
                <w:left w:val="none" w:sz="0" w:space="0" w:color="auto"/>
                <w:bottom w:val="none" w:sz="0" w:space="0" w:color="auto"/>
                <w:right w:val="none" w:sz="0" w:space="0" w:color="auto"/>
              </w:divBdr>
            </w:div>
          </w:divsChild>
        </w:div>
        <w:div w:id="134882188">
          <w:marLeft w:val="0"/>
          <w:marRight w:val="0"/>
          <w:marTop w:val="0"/>
          <w:marBottom w:val="150"/>
          <w:divBdr>
            <w:top w:val="none" w:sz="0" w:space="0" w:color="auto"/>
            <w:left w:val="none" w:sz="0" w:space="0" w:color="auto"/>
            <w:bottom w:val="none" w:sz="0" w:space="0" w:color="auto"/>
            <w:right w:val="none" w:sz="0" w:space="0" w:color="auto"/>
          </w:divBdr>
          <w:divsChild>
            <w:div w:id="1213034951">
              <w:marLeft w:val="0"/>
              <w:marRight w:val="0"/>
              <w:marTop w:val="0"/>
              <w:marBottom w:val="0"/>
              <w:divBdr>
                <w:top w:val="none" w:sz="0" w:space="0" w:color="auto"/>
                <w:left w:val="none" w:sz="0" w:space="0" w:color="auto"/>
                <w:bottom w:val="none" w:sz="0" w:space="0" w:color="auto"/>
                <w:right w:val="none" w:sz="0" w:space="0" w:color="auto"/>
              </w:divBdr>
            </w:div>
          </w:divsChild>
        </w:div>
        <w:div w:id="1399550490">
          <w:marLeft w:val="0"/>
          <w:marRight w:val="0"/>
          <w:marTop w:val="150"/>
          <w:marBottom w:val="0"/>
          <w:divBdr>
            <w:top w:val="none" w:sz="0" w:space="0" w:color="auto"/>
            <w:left w:val="none" w:sz="0" w:space="0" w:color="auto"/>
            <w:bottom w:val="none" w:sz="0" w:space="0" w:color="auto"/>
            <w:right w:val="none" w:sz="0" w:space="0" w:color="auto"/>
          </w:divBdr>
        </w:div>
        <w:div w:id="1156148705">
          <w:marLeft w:val="0"/>
          <w:marRight w:val="0"/>
          <w:marTop w:val="0"/>
          <w:marBottom w:val="150"/>
          <w:divBdr>
            <w:top w:val="none" w:sz="0" w:space="0" w:color="auto"/>
            <w:left w:val="none" w:sz="0" w:space="0" w:color="auto"/>
            <w:bottom w:val="none" w:sz="0" w:space="0" w:color="auto"/>
            <w:right w:val="none" w:sz="0" w:space="0" w:color="auto"/>
          </w:divBdr>
          <w:divsChild>
            <w:div w:id="2087143747">
              <w:marLeft w:val="0"/>
              <w:marRight w:val="0"/>
              <w:marTop w:val="0"/>
              <w:marBottom w:val="0"/>
              <w:divBdr>
                <w:top w:val="none" w:sz="0" w:space="0" w:color="auto"/>
                <w:left w:val="none" w:sz="0" w:space="0" w:color="auto"/>
                <w:bottom w:val="none" w:sz="0" w:space="0" w:color="auto"/>
                <w:right w:val="none" w:sz="0" w:space="0" w:color="auto"/>
              </w:divBdr>
            </w:div>
            <w:div w:id="865679649">
              <w:marLeft w:val="0"/>
              <w:marRight w:val="0"/>
              <w:marTop w:val="0"/>
              <w:marBottom w:val="0"/>
              <w:divBdr>
                <w:top w:val="none" w:sz="0" w:space="0" w:color="auto"/>
                <w:left w:val="none" w:sz="0" w:space="0" w:color="auto"/>
                <w:bottom w:val="none" w:sz="0" w:space="0" w:color="auto"/>
                <w:right w:val="none" w:sz="0" w:space="0" w:color="auto"/>
              </w:divBdr>
            </w:div>
          </w:divsChild>
        </w:div>
        <w:div w:id="882212411">
          <w:marLeft w:val="0"/>
          <w:marRight w:val="0"/>
          <w:marTop w:val="0"/>
          <w:marBottom w:val="150"/>
          <w:divBdr>
            <w:top w:val="none" w:sz="0" w:space="0" w:color="auto"/>
            <w:left w:val="none" w:sz="0" w:space="0" w:color="auto"/>
            <w:bottom w:val="none" w:sz="0" w:space="0" w:color="auto"/>
            <w:right w:val="none" w:sz="0" w:space="0" w:color="auto"/>
          </w:divBdr>
          <w:divsChild>
            <w:div w:id="1749495823">
              <w:marLeft w:val="0"/>
              <w:marRight w:val="0"/>
              <w:marTop w:val="0"/>
              <w:marBottom w:val="0"/>
              <w:divBdr>
                <w:top w:val="none" w:sz="0" w:space="0" w:color="auto"/>
                <w:left w:val="none" w:sz="0" w:space="0" w:color="auto"/>
                <w:bottom w:val="none" w:sz="0" w:space="0" w:color="auto"/>
                <w:right w:val="none" w:sz="0" w:space="0" w:color="auto"/>
              </w:divBdr>
            </w:div>
          </w:divsChild>
        </w:div>
        <w:div w:id="1456026785">
          <w:marLeft w:val="0"/>
          <w:marRight w:val="0"/>
          <w:marTop w:val="0"/>
          <w:marBottom w:val="150"/>
          <w:divBdr>
            <w:top w:val="none" w:sz="0" w:space="0" w:color="auto"/>
            <w:left w:val="none" w:sz="0" w:space="0" w:color="auto"/>
            <w:bottom w:val="none" w:sz="0" w:space="0" w:color="auto"/>
            <w:right w:val="none" w:sz="0" w:space="0" w:color="auto"/>
          </w:divBdr>
          <w:divsChild>
            <w:div w:id="1179735195">
              <w:marLeft w:val="0"/>
              <w:marRight w:val="0"/>
              <w:marTop w:val="0"/>
              <w:marBottom w:val="0"/>
              <w:divBdr>
                <w:top w:val="none" w:sz="0" w:space="0" w:color="auto"/>
                <w:left w:val="none" w:sz="0" w:space="0" w:color="auto"/>
                <w:bottom w:val="none" w:sz="0" w:space="0" w:color="auto"/>
                <w:right w:val="none" w:sz="0" w:space="0" w:color="auto"/>
              </w:divBdr>
            </w:div>
          </w:divsChild>
        </w:div>
        <w:div w:id="1651522538">
          <w:marLeft w:val="0"/>
          <w:marRight w:val="0"/>
          <w:marTop w:val="0"/>
          <w:marBottom w:val="150"/>
          <w:divBdr>
            <w:top w:val="none" w:sz="0" w:space="0" w:color="auto"/>
            <w:left w:val="none" w:sz="0" w:space="0" w:color="auto"/>
            <w:bottom w:val="none" w:sz="0" w:space="0" w:color="auto"/>
            <w:right w:val="none" w:sz="0" w:space="0" w:color="auto"/>
          </w:divBdr>
          <w:divsChild>
            <w:div w:id="493255341">
              <w:marLeft w:val="0"/>
              <w:marRight w:val="0"/>
              <w:marTop w:val="0"/>
              <w:marBottom w:val="0"/>
              <w:divBdr>
                <w:top w:val="none" w:sz="0" w:space="0" w:color="auto"/>
                <w:left w:val="none" w:sz="0" w:space="0" w:color="auto"/>
                <w:bottom w:val="none" w:sz="0" w:space="0" w:color="auto"/>
                <w:right w:val="none" w:sz="0" w:space="0" w:color="auto"/>
              </w:divBdr>
            </w:div>
          </w:divsChild>
        </w:div>
        <w:div w:id="1073235273">
          <w:marLeft w:val="0"/>
          <w:marRight w:val="0"/>
          <w:marTop w:val="0"/>
          <w:marBottom w:val="150"/>
          <w:divBdr>
            <w:top w:val="none" w:sz="0" w:space="0" w:color="auto"/>
            <w:left w:val="none" w:sz="0" w:space="0" w:color="auto"/>
            <w:bottom w:val="none" w:sz="0" w:space="0" w:color="auto"/>
            <w:right w:val="none" w:sz="0" w:space="0" w:color="auto"/>
          </w:divBdr>
          <w:divsChild>
            <w:div w:id="399451424">
              <w:marLeft w:val="0"/>
              <w:marRight w:val="0"/>
              <w:marTop w:val="0"/>
              <w:marBottom w:val="0"/>
              <w:divBdr>
                <w:top w:val="none" w:sz="0" w:space="0" w:color="auto"/>
                <w:left w:val="none" w:sz="0" w:space="0" w:color="auto"/>
                <w:bottom w:val="none" w:sz="0" w:space="0" w:color="auto"/>
                <w:right w:val="none" w:sz="0" w:space="0" w:color="auto"/>
              </w:divBdr>
            </w:div>
          </w:divsChild>
        </w:div>
        <w:div w:id="618070692">
          <w:marLeft w:val="0"/>
          <w:marRight w:val="0"/>
          <w:marTop w:val="0"/>
          <w:marBottom w:val="150"/>
          <w:divBdr>
            <w:top w:val="none" w:sz="0" w:space="0" w:color="auto"/>
            <w:left w:val="none" w:sz="0" w:space="0" w:color="auto"/>
            <w:bottom w:val="none" w:sz="0" w:space="0" w:color="auto"/>
            <w:right w:val="none" w:sz="0" w:space="0" w:color="auto"/>
          </w:divBdr>
          <w:divsChild>
            <w:div w:id="313531712">
              <w:marLeft w:val="0"/>
              <w:marRight w:val="0"/>
              <w:marTop w:val="0"/>
              <w:marBottom w:val="0"/>
              <w:divBdr>
                <w:top w:val="none" w:sz="0" w:space="0" w:color="auto"/>
                <w:left w:val="none" w:sz="0" w:space="0" w:color="auto"/>
                <w:bottom w:val="none" w:sz="0" w:space="0" w:color="auto"/>
                <w:right w:val="none" w:sz="0" w:space="0" w:color="auto"/>
              </w:divBdr>
            </w:div>
          </w:divsChild>
        </w:div>
        <w:div w:id="1412124215">
          <w:marLeft w:val="0"/>
          <w:marRight w:val="0"/>
          <w:marTop w:val="0"/>
          <w:marBottom w:val="150"/>
          <w:divBdr>
            <w:top w:val="none" w:sz="0" w:space="0" w:color="auto"/>
            <w:left w:val="none" w:sz="0" w:space="0" w:color="auto"/>
            <w:bottom w:val="none" w:sz="0" w:space="0" w:color="auto"/>
            <w:right w:val="none" w:sz="0" w:space="0" w:color="auto"/>
          </w:divBdr>
          <w:divsChild>
            <w:div w:id="1578008560">
              <w:marLeft w:val="0"/>
              <w:marRight w:val="0"/>
              <w:marTop w:val="0"/>
              <w:marBottom w:val="0"/>
              <w:divBdr>
                <w:top w:val="none" w:sz="0" w:space="0" w:color="auto"/>
                <w:left w:val="none" w:sz="0" w:space="0" w:color="auto"/>
                <w:bottom w:val="none" w:sz="0" w:space="0" w:color="auto"/>
                <w:right w:val="none" w:sz="0" w:space="0" w:color="auto"/>
              </w:divBdr>
            </w:div>
          </w:divsChild>
        </w:div>
        <w:div w:id="189538965">
          <w:marLeft w:val="0"/>
          <w:marRight w:val="0"/>
          <w:marTop w:val="0"/>
          <w:marBottom w:val="150"/>
          <w:divBdr>
            <w:top w:val="none" w:sz="0" w:space="0" w:color="auto"/>
            <w:left w:val="none" w:sz="0" w:space="0" w:color="auto"/>
            <w:bottom w:val="none" w:sz="0" w:space="0" w:color="auto"/>
            <w:right w:val="none" w:sz="0" w:space="0" w:color="auto"/>
          </w:divBdr>
          <w:divsChild>
            <w:div w:id="1055011503">
              <w:marLeft w:val="0"/>
              <w:marRight w:val="0"/>
              <w:marTop w:val="0"/>
              <w:marBottom w:val="0"/>
              <w:divBdr>
                <w:top w:val="none" w:sz="0" w:space="0" w:color="auto"/>
                <w:left w:val="none" w:sz="0" w:space="0" w:color="auto"/>
                <w:bottom w:val="none" w:sz="0" w:space="0" w:color="auto"/>
                <w:right w:val="none" w:sz="0" w:space="0" w:color="auto"/>
              </w:divBdr>
            </w:div>
          </w:divsChild>
        </w:div>
        <w:div w:id="457841132">
          <w:marLeft w:val="0"/>
          <w:marRight w:val="0"/>
          <w:marTop w:val="0"/>
          <w:marBottom w:val="150"/>
          <w:divBdr>
            <w:top w:val="none" w:sz="0" w:space="0" w:color="auto"/>
            <w:left w:val="none" w:sz="0" w:space="0" w:color="auto"/>
            <w:bottom w:val="none" w:sz="0" w:space="0" w:color="auto"/>
            <w:right w:val="none" w:sz="0" w:space="0" w:color="auto"/>
          </w:divBdr>
          <w:divsChild>
            <w:div w:id="1033309257">
              <w:marLeft w:val="0"/>
              <w:marRight w:val="0"/>
              <w:marTop w:val="0"/>
              <w:marBottom w:val="0"/>
              <w:divBdr>
                <w:top w:val="none" w:sz="0" w:space="0" w:color="auto"/>
                <w:left w:val="none" w:sz="0" w:space="0" w:color="auto"/>
                <w:bottom w:val="none" w:sz="0" w:space="0" w:color="auto"/>
                <w:right w:val="none" w:sz="0" w:space="0" w:color="auto"/>
              </w:divBdr>
            </w:div>
            <w:div w:id="1412122963">
              <w:marLeft w:val="0"/>
              <w:marRight w:val="0"/>
              <w:marTop w:val="0"/>
              <w:marBottom w:val="0"/>
              <w:divBdr>
                <w:top w:val="none" w:sz="0" w:space="0" w:color="auto"/>
                <w:left w:val="none" w:sz="0" w:space="0" w:color="auto"/>
                <w:bottom w:val="none" w:sz="0" w:space="0" w:color="auto"/>
                <w:right w:val="none" w:sz="0" w:space="0" w:color="auto"/>
              </w:divBdr>
            </w:div>
            <w:div w:id="566384910">
              <w:marLeft w:val="0"/>
              <w:marRight w:val="0"/>
              <w:marTop w:val="0"/>
              <w:marBottom w:val="0"/>
              <w:divBdr>
                <w:top w:val="none" w:sz="0" w:space="0" w:color="auto"/>
                <w:left w:val="none" w:sz="0" w:space="0" w:color="auto"/>
                <w:bottom w:val="none" w:sz="0" w:space="0" w:color="auto"/>
                <w:right w:val="none" w:sz="0" w:space="0" w:color="auto"/>
              </w:divBdr>
            </w:div>
            <w:div w:id="167212744">
              <w:marLeft w:val="0"/>
              <w:marRight w:val="0"/>
              <w:marTop w:val="0"/>
              <w:marBottom w:val="0"/>
              <w:divBdr>
                <w:top w:val="none" w:sz="0" w:space="0" w:color="auto"/>
                <w:left w:val="none" w:sz="0" w:space="0" w:color="auto"/>
                <w:bottom w:val="none" w:sz="0" w:space="0" w:color="auto"/>
                <w:right w:val="none" w:sz="0" w:space="0" w:color="auto"/>
              </w:divBdr>
            </w:div>
            <w:div w:id="224872522">
              <w:marLeft w:val="0"/>
              <w:marRight w:val="0"/>
              <w:marTop w:val="0"/>
              <w:marBottom w:val="0"/>
              <w:divBdr>
                <w:top w:val="none" w:sz="0" w:space="0" w:color="auto"/>
                <w:left w:val="none" w:sz="0" w:space="0" w:color="auto"/>
                <w:bottom w:val="none" w:sz="0" w:space="0" w:color="auto"/>
                <w:right w:val="none" w:sz="0" w:space="0" w:color="auto"/>
              </w:divBdr>
            </w:div>
            <w:div w:id="1325276469">
              <w:marLeft w:val="0"/>
              <w:marRight w:val="0"/>
              <w:marTop w:val="0"/>
              <w:marBottom w:val="0"/>
              <w:divBdr>
                <w:top w:val="none" w:sz="0" w:space="0" w:color="auto"/>
                <w:left w:val="none" w:sz="0" w:space="0" w:color="auto"/>
                <w:bottom w:val="none" w:sz="0" w:space="0" w:color="auto"/>
                <w:right w:val="none" w:sz="0" w:space="0" w:color="auto"/>
              </w:divBdr>
            </w:div>
            <w:div w:id="355040349">
              <w:marLeft w:val="0"/>
              <w:marRight w:val="0"/>
              <w:marTop w:val="0"/>
              <w:marBottom w:val="0"/>
              <w:divBdr>
                <w:top w:val="none" w:sz="0" w:space="0" w:color="auto"/>
                <w:left w:val="none" w:sz="0" w:space="0" w:color="auto"/>
                <w:bottom w:val="none" w:sz="0" w:space="0" w:color="auto"/>
                <w:right w:val="none" w:sz="0" w:space="0" w:color="auto"/>
              </w:divBdr>
            </w:div>
          </w:divsChild>
        </w:div>
        <w:div w:id="1412117091">
          <w:marLeft w:val="0"/>
          <w:marRight w:val="0"/>
          <w:marTop w:val="0"/>
          <w:marBottom w:val="150"/>
          <w:divBdr>
            <w:top w:val="none" w:sz="0" w:space="0" w:color="auto"/>
            <w:left w:val="none" w:sz="0" w:space="0" w:color="auto"/>
            <w:bottom w:val="none" w:sz="0" w:space="0" w:color="auto"/>
            <w:right w:val="none" w:sz="0" w:space="0" w:color="auto"/>
          </w:divBdr>
          <w:divsChild>
            <w:div w:id="2043750338">
              <w:marLeft w:val="0"/>
              <w:marRight w:val="0"/>
              <w:marTop w:val="0"/>
              <w:marBottom w:val="0"/>
              <w:divBdr>
                <w:top w:val="none" w:sz="0" w:space="0" w:color="auto"/>
                <w:left w:val="none" w:sz="0" w:space="0" w:color="auto"/>
                <w:bottom w:val="none" w:sz="0" w:space="0" w:color="auto"/>
                <w:right w:val="none" w:sz="0" w:space="0" w:color="auto"/>
              </w:divBdr>
            </w:div>
          </w:divsChild>
        </w:div>
        <w:div w:id="1423451997">
          <w:marLeft w:val="0"/>
          <w:marRight w:val="0"/>
          <w:marTop w:val="0"/>
          <w:marBottom w:val="150"/>
          <w:divBdr>
            <w:top w:val="none" w:sz="0" w:space="0" w:color="auto"/>
            <w:left w:val="none" w:sz="0" w:space="0" w:color="auto"/>
            <w:bottom w:val="none" w:sz="0" w:space="0" w:color="auto"/>
            <w:right w:val="none" w:sz="0" w:space="0" w:color="auto"/>
          </w:divBdr>
          <w:divsChild>
            <w:div w:id="489757562">
              <w:marLeft w:val="0"/>
              <w:marRight w:val="0"/>
              <w:marTop w:val="0"/>
              <w:marBottom w:val="0"/>
              <w:divBdr>
                <w:top w:val="none" w:sz="0" w:space="0" w:color="auto"/>
                <w:left w:val="none" w:sz="0" w:space="0" w:color="auto"/>
                <w:bottom w:val="none" w:sz="0" w:space="0" w:color="auto"/>
                <w:right w:val="none" w:sz="0" w:space="0" w:color="auto"/>
              </w:divBdr>
            </w:div>
            <w:div w:id="401484505">
              <w:marLeft w:val="0"/>
              <w:marRight w:val="0"/>
              <w:marTop w:val="0"/>
              <w:marBottom w:val="0"/>
              <w:divBdr>
                <w:top w:val="none" w:sz="0" w:space="0" w:color="auto"/>
                <w:left w:val="none" w:sz="0" w:space="0" w:color="auto"/>
                <w:bottom w:val="none" w:sz="0" w:space="0" w:color="auto"/>
                <w:right w:val="none" w:sz="0" w:space="0" w:color="auto"/>
              </w:divBdr>
            </w:div>
          </w:divsChild>
        </w:div>
        <w:div w:id="2026781724">
          <w:marLeft w:val="0"/>
          <w:marRight w:val="0"/>
          <w:marTop w:val="0"/>
          <w:marBottom w:val="150"/>
          <w:divBdr>
            <w:top w:val="none" w:sz="0" w:space="0" w:color="auto"/>
            <w:left w:val="none" w:sz="0" w:space="0" w:color="auto"/>
            <w:bottom w:val="none" w:sz="0" w:space="0" w:color="auto"/>
            <w:right w:val="none" w:sz="0" w:space="0" w:color="auto"/>
          </w:divBdr>
          <w:divsChild>
            <w:div w:id="969212829">
              <w:marLeft w:val="0"/>
              <w:marRight w:val="0"/>
              <w:marTop w:val="0"/>
              <w:marBottom w:val="0"/>
              <w:divBdr>
                <w:top w:val="none" w:sz="0" w:space="0" w:color="auto"/>
                <w:left w:val="none" w:sz="0" w:space="0" w:color="auto"/>
                <w:bottom w:val="none" w:sz="0" w:space="0" w:color="auto"/>
                <w:right w:val="none" w:sz="0" w:space="0" w:color="auto"/>
              </w:divBdr>
            </w:div>
            <w:div w:id="453330553">
              <w:marLeft w:val="0"/>
              <w:marRight w:val="0"/>
              <w:marTop w:val="0"/>
              <w:marBottom w:val="0"/>
              <w:divBdr>
                <w:top w:val="none" w:sz="0" w:space="0" w:color="auto"/>
                <w:left w:val="none" w:sz="0" w:space="0" w:color="auto"/>
                <w:bottom w:val="none" w:sz="0" w:space="0" w:color="auto"/>
                <w:right w:val="none" w:sz="0" w:space="0" w:color="auto"/>
              </w:divBdr>
            </w:div>
            <w:div w:id="600452713">
              <w:marLeft w:val="0"/>
              <w:marRight w:val="0"/>
              <w:marTop w:val="0"/>
              <w:marBottom w:val="0"/>
              <w:divBdr>
                <w:top w:val="none" w:sz="0" w:space="0" w:color="auto"/>
                <w:left w:val="none" w:sz="0" w:space="0" w:color="auto"/>
                <w:bottom w:val="none" w:sz="0" w:space="0" w:color="auto"/>
                <w:right w:val="none" w:sz="0" w:space="0" w:color="auto"/>
              </w:divBdr>
            </w:div>
          </w:divsChild>
        </w:div>
        <w:div w:id="1713577306">
          <w:marLeft w:val="0"/>
          <w:marRight w:val="0"/>
          <w:marTop w:val="0"/>
          <w:marBottom w:val="150"/>
          <w:divBdr>
            <w:top w:val="none" w:sz="0" w:space="0" w:color="auto"/>
            <w:left w:val="none" w:sz="0" w:space="0" w:color="auto"/>
            <w:bottom w:val="none" w:sz="0" w:space="0" w:color="auto"/>
            <w:right w:val="none" w:sz="0" w:space="0" w:color="auto"/>
          </w:divBdr>
          <w:divsChild>
            <w:div w:id="686181003">
              <w:marLeft w:val="0"/>
              <w:marRight w:val="0"/>
              <w:marTop w:val="0"/>
              <w:marBottom w:val="0"/>
              <w:divBdr>
                <w:top w:val="none" w:sz="0" w:space="0" w:color="auto"/>
                <w:left w:val="none" w:sz="0" w:space="0" w:color="auto"/>
                <w:bottom w:val="none" w:sz="0" w:space="0" w:color="auto"/>
                <w:right w:val="none" w:sz="0" w:space="0" w:color="auto"/>
              </w:divBdr>
            </w:div>
          </w:divsChild>
        </w:div>
        <w:div w:id="376051786">
          <w:marLeft w:val="0"/>
          <w:marRight w:val="0"/>
          <w:marTop w:val="150"/>
          <w:marBottom w:val="0"/>
          <w:divBdr>
            <w:top w:val="none" w:sz="0" w:space="0" w:color="auto"/>
            <w:left w:val="none" w:sz="0" w:space="0" w:color="auto"/>
            <w:bottom w:val="none" w:sz="0" w:space="0" w:color="auto"/>
            <w:right w:val="none" w:sz="0" w:space="0" w:color="auto"/>
          </w:divBdr>
        </w:div>
        <w:div w:id="1070275678">
          <w:marLeft w:val="0"/>
          <w:marRight w:val="0"/>
          <w:marTop w:val="0"/>
          <w:marBottom w:val="150"/>
          <w:divBdr>
            <w:top w:val="none" w:sz="0" w:space="0" w:color="auto"/>
            <w:left w:val="none" w:sz="0" w:space="0" w:color="auto"/>
            <w:bottom w:val="none" w:sz="0" w:space="0" w:color="auto"/>
            <w:right w:val="none" w:sz="0" w:space="0" w:color="auto"/>
          </w:divBdr>
          <w:divsChild>
            <w:div w:id="1505588086">
              <w:marLeft w:val="0"/>
              <w:marRight w:val="0"/>
              <w:marTop w:val="0"/>
              <w:marBottom w:val="0"/>
              <w:divBdr>
                <w:top w:val="none" w:sz="0" w:space="0" w:color="auto"/>
                <w:left w:val="none" w:sz="0" w:space="0" w:color="auto"/>
                <w:bottom w:val="none" w:sz="0" w:space="0" w:color="auto"/>
                <w:right w:val="none" w:sz="0" w:space="0" w:color="auto"/>
              </w:divBdr>
            </w:div>
            <w:div w:id="377895368">
              <w:marLeft w:val="0"/>
              <w:marRight w:val="0"/>
              <w:marTop w:val="0"/>
              <w:marBottom w:val="0"/>
              <w:divBdr>
                <w:top w:val="none" w:sz="0" w:space="0" w:color="auto"/>
                <w:left w:val="none" w:sz="0" w:space="0" w:color="auto"/>
                <w:bottom w:val="none" w:sz="0" w:space="0" w:color="auto"/>
                <w:right w:val="none" w:sz="0" w:space="0" w:color="auto"/>
              </w:divBdr>
            </w:div>
          </w:divsChild>
        </w:div>
        <w:div w:id="1360203251">
          <w:marLeft w:val="0"/>
          <w:marRight w:val="0"/>
          <w:marTop w:val="150"/>
          <w:marBottom w:val="0"/>
          <w:divBdr>
            <w:top w:val="none" w:sz="0" w:space="0" w:color="auto"/>
            <w:left w:val="none" w:sz="0" w:space="0" w:color="auto"/>
            <w:bottom w:val="none" w:sz="0" w:space="0" w:color="auto"/>
            <w:right w:val="none" w:sz="0" w:space="0" w:color="auto"/>
          </w:divBdr>
        </w:div>
        <w:div w:id="1903984570">
          <w:marLeft w:val="0"/>
          <w:marRight w:val="0"/>
          <w:marTop w:val="0"/>
          <w:marBottom w:val="150"/>
          <w:divBdr>
            <w:top w:val="none" w:sz="0" w:space="0" w:color="auto"/>
            <w:left w:val="none" w:sz="0" w:space="0" w:color="auto"/>
            <w:bottom w:val="none" w:sz="0" w:space="0" w:color="auto"/>
            <w:right w:val="none" w:sz="0" w:space="0" w:color="auto"/>
          </w:divBdr>
          <w:divsChild>
            <w:div w:id="693582893">
              <w:marLeft w:val="0"/>
              <w:marRight w:val="0"/>
              <w:marTop w:val="0"/>
              <w:marBottom w:val="0"/>
              <w:divBdr>
                <w:top w:val="none" w:sz="0" w:space="0" w:color="auto"/>
                <w:left w:val="none" w:sz="0" w:space="0" w:color="auto"/>
                <w:bottom w:val="none" w:sz="0" w:space="0" w:color="auto"/>
                <w:right w:val="none" w:sz="0" w:space="0" w:color="auto"/>
              </w:divBdr>
            </w:div>
            <w:div w:id="780420433">
              <w:marLeft w:val="0"/>
              <w:marRight w:val="0"/>
              <w:marTop w:val="0"/>
              <w:marBottom w:val="0"/>
              <w:divBdr>
                <w:top w:val="none" w:sz="0" w:space="0" w:color="auto"/>
                <w:left w:val="none" w:sz="0" w:space="0" w:color="auto"/>
                <w:bottom w:val="none" w:sz="0" w:space="0" w:color="auto"/>
                <w:right w:val="none" w:sz="0" w:space="0" w:color="auto"/>
              </w:divBdr>
            </w:div>
            <w:div w:id="1346977162">
              <w:marLeft w:val="0"/>
              <w:marRight w:val="0"/>
              <w:marTop w:val="0"/>
              <w:marBottom w:val="0"/>
              <w:divBdr>
                <w:top w:val="none" w:sz="0" w:space="0" w:color="auto"/>
                <w:left w:val="none" w:sz="0" w:space="0" w:color="auto"/>
                <w:bottom w:val="none" w:sz="0" w:space="0" w:color="auto"/>
                <w:right w:val="none" w:sz="0" w:space="0" w:color="auto"/>
              </w:divBdr>
            </w:div>
            <w:div w:id="43988718">
              <w:marLeft w:val="0"/>
              <w:marRight w:val="0"/>
              <w:marTop w:val="0"/>
              <w:marBottom w:val="0"/>
              <w:divBdr>
                <w:top w:val="none" w:sz="0" w:space="0" w:color="auto"/>
                <w:left w:val="none" w:sz="0" w:space="0" w:color="auto"/>
                <w:bottom w:val="none" w:sz="0" w:space="0" w:color="auto"/>
                <w:right w:val="none" w:sz="0" w:space="0" w:color="auto"/>
              </w:divBdr>
            </w:div>
          </w:divsChild>
        </w:div>
        <w:div w:id="1104954695">
          <w:marLeft w:val="0"/>
          <w:marRight w:val="0"/>
          <w:marTop w:val="150"/>
          <w:marBottom w:val="0"/>
          <w:divBdr>
            <w:top w:val="none" w:sz="0" w:space="0" w:color="auto"/>
            <w:left w:val="none" w:sz="0" w:space="0" w:color="auto"/>
            <w:bottom w:val="none" w:sz="0" w:space="0" w:color="auto"/>
            <w:right w:val="none" w:sz="0" w:space="0" w:color="auto"/>
          </w:divBdr>
        </w:div>
        <w:div w:id="1568300659">
          <w:marLeft w:val="0"/>
          <w:marRight w:val="0"/>
          <w:marTop w:val="0"/>
          <w:marBottom w:val="150"/>
          <w:divBdr>
            <w:top w:val="none" w:sz="0" w:space="0" w:color="auto"/>
            <w:left w:val="none" w:sz="0" w:space="0" w:color="auto"/>
            <w:bottom w:val="none" w:sz="0" w:space="0" w:color="auto"/>
            <w:right w:val="none" w:sz="0" w:space="0" w:color="auto"/>
          </w:divBdr>
          <w:divsChild>
            <w:div w:id="1079599263">
              <w:marLeft w:val="0"/>
              <w:marRight w:val="0"/>
              <w:marTop w:val="0"/>
              <w:marBottom w:val="0"/>
              <w:divBdr>
                <w:top w:val="none" w:sz="0" w:space="0" w:color="auto"/>
                <w:left w:val="none" w:sz="0" w:space="0" w:color="auto"/>
                <w:bottom w:val="none" w:sz="0" w:space="0" w:color="auto"/>
                <w:right w:val="none" w:sz="0" w:space="0" w:color="auto"/>
              </w:divBdr>
            </w:div>
            <w:div w:id="1731461880">
              <w:marLeft w:val="0"/>
              <w:marRight w:val="0"/>
              <w:marTop w:val="0"/>
              <w:marBottom w:val="0"/>
              <w:divBdr>
                <w:top w:val="none" w:sz="0" w:space="0" w:color="auto"/>
                <w:left w:val="none" w:sz="0" w:space="0" w:color="auto"/>
                <w:bottom w:val="none" w:sz="0" w:space="0" w:color="auto"/>
                <w:right w:val="none" w:sz="0" w:space="0" w:color="auto"/>
              </w:divBdr>
            </w:div>
          </w:divsChild>
        </w:div>
        <w:div w:id="164592794">
          <w:marLeft w:val="0"/>
          <w:marRight w:val="0"/>
          <w:marTop w:val="150"/>
          <w:marBottom w:val="0"/>
          <w:divBdr>
            <w:top w:val="none" w:sz="0" w:space="0" w:color="auto"/>
            <w:left w:val="none" w:sz="0" w:space="0" w:color="auto"/>
            <w:bottom w:val="none" w:sz="0" w:space="0" w:color="auto"/>
            <w:right w:val="none" w:sz="0" w:space="0" w:color="auto"/>
          </w:divBdr>
        </w:div>
        <w:div w:id="828907591">
          <w:marLeft w:val="0"/>
          <w:marRight w:val="0"/>
          <w:marTop w:val="0"/>
          <w:marBottom w:val="150"/>
          <w:divBdr>
            <w:top w:val="none" w:sz="0" w:space="0" w:color="auto"/>
            <w:left w:val="none" w:sz="0" w:space="0" w:color="auto"/>
            <w:bottom w:val="none" w:sz="0" w:space="0" w:color="auto"/>
            <w:right w:val="none" w:sz="0" w:space="0" w:color="auto"/>
          </w:divBdr>
          <w:divsChild>
            <w:div w:id="1041130583">
              <w:marLeft w:val="0"/>
              <w:marRight w:val="0"/>
              <w:marTop w:val="0"/>
              <w:marBottom w:val="0"/>
              <w:divBdr>
                <w:top w:val="none" w:sz="0" w:space="0" w:color="auto"/>
                <w:left w:val="none" w:sz="0" w:space="0" w:color="auto"/>
                <w:bottom w:val="none" w:sz="0" w:space="0" w:color="auto"/>
                <w:right w:val="none" w:sz="0" w:space="0" w:color="auto"/>
              </w:divBdr>
            </w:div>
            <w:div w:id="2030714218">
              <w:marLeft w:val="0"/>
              <w:marRight w:val="0"/>
              <w:marTop w:val="0"/>
              <w:marBottom w:val="0"/>
              <w:divBdr>
                <w:top w:val="none" w:sz="0" w:space="0" w:color="auto"/>
                <w:left w:val="none" w:sz="0" w:space="0" w:color="auto"/>
                <w:bottom w:val="none" w:sz="0" w:space="0" w:color="auto"/>
                <w:right w:val="none" w:sz="0" w:space="0" w:color="auto"/>
              </w:divBdr>
            </w:div>
          </w:divsChild>
        </w:div>
        <w:div w:id="1252811504">
          <w:marLeft w:val="0"/>
          <w:marRight w:val="0"/>
          <w:marTop w:val="150"/>
          <w:marBottom w:val="0"/>
          <w:divBdr>
            <w:top w:val="none" w:sz="0" w:space="0" w:color="auto"/>
            <w:left w:val="none" w:sz="0" w:space="0" w:color="auto"/>
            <w:bottom w:val="none" w:sz="0" w:space="0" w:color="auto"/>
            <w:right w:val="none" w:sz="0" w:space="0" w:color="auto"/>
          </w:divBdr>
        </w:div>
        <w:div w:id="316688042">
          <w:marLeft w:val="0"/>
          <w:marRight w:val="0"/>
          <w:marTop w:val="0"/>
          <w:marBottom w:val="150"/>
          <w:divBdr>
            <w:top w:val="none" w:sz="0" w:space="0" w:color="auto"/>
            <w:left w:val="none" w:sz="0" w:space="0" w:color="auto"/>
            <w:bottom w:val="none" w:sz="0" w:space="0" w:color="auto"/>
            <w:right w:val="none" w:sz="0" w:space="0" w:color="auto"/>
          </w:divBdr>
          <w:divsChild>
            <w:div w:id="1057364132">
              <w:marLeft w:val="0"/>
              <w:marRight w:val="0"/>
              <w:marTop w:val="0"/>
              <w:marBottom w:val="0"/>
              <w:divBdr>
                <w:top w:val="none" w:sz="0" w:space="0" w:color="auto"/>
                <w:left w:val="none" w:sz="0" w:space="0" w:color="auto"/>
                <w:bottom w:val="none" w:sz="0" w:space="0" w:color="auto"/>
                <w:right w:val="none" w:sz="0" w:space="0" w:color="auto"/>
              </w:divBdr>
            </w:div>
            <w:div w:id="1685328060">
              <w:marLeft w:val="0"/>
              <w:marRight w:val="0"/>
              <w:marTop w:val="0"/>
              <w:marBottom w:val="0"/>
              <w:divBdr>
                <w:top w:val="none" w:sz="0" w:space="0" w:color="auto"/>
                <w:left w:val="none" w:sz="0" w:space="0" w:color="auto"/>
                <w:bottom w:val="none" w:sz="0" w:space="0" w:color="auto"/>
                <w:right w:val="none" w:sz="0" w:space="0" w:color="auto"/>
              </w:divBdr>
            </w:div>
          </w:divsChild>
        </w:div>
        <w:div w:id="1967348610">
          <w:marLeft w:val="0"/>
          <w:marRight w:val="0"/>
          <w:marTop w:val="150"/>
          <w:marBottom w:val="0"/>
          <w:divBdr>
            <w:top w:val="none" w:sz="0" w:space="0" w:color="auto"/>
            <w:left w:val="none" w:sz="0" w:space="0" w:color="auto"/>
            <w:bottom w:val="none" w:sz="0" w:space="0" w:color="auto"/>
            <w:right w:val="none" w:sz="0" w:space="0" w:color="auto"/>
          </w:divBdr>
        </w:div>
        <w:div w:id="1949122429">
          <w:marLeft w:val="0"/>
          <w:marRight w:val="0"/>
          <w:marTop w:val="0"/>
          <w:marBottom w:val="150"/>
          <w:divBdr>
            <w:top w:val="none" w:sz="0" w:space="0" w:color="auto"/>
            <w:left w:val="none" w:sz="0" w:space="0" w:color="auto"/>
            <w:bottom w:val="none" w:sz="0" w:space="0" w:color="auto"/>
            <w:right w:val="none" w:sz="0" w:space="0" w:color="auto"/>
          </w:divBdr>
          <w:divsChild>
            <w:div w:id="770052753">
              <w:marLeft w:val="0"/>
              <w:marRight w:val="0"/>
              <w:marTop w:val="0"/>
              <w:marBottom w:val="0"/>
              <w:divBdr>
                <w:top w:val="none" w:sz="0" w:space="0" w:color="auto"/>
                <w:left w:val="none" w:sz="0" w:space="0" w:color="auto"/>
                <w:bottom w:val="none" w:sz="0" w:space="0" w:color="auto"/>
                <w:right w:val="none" w:sz="0" w:space="0" w:color="auto"/>
              </w:divBdr>
            </w:div>
            <w:div w:id="1341079626">
              <w:marLeft w:val="0"/>
              <w:marRight w:val="0"/>
              <w:marTop w:val="0"/>
              <w:marBottom w:val="0"/>
              <w:divBdr>
                <w:top w:val="none" w:sz="0" w:space="0" w:color="auto"/>
                <w:left w:val="none" w:sz="0" w:space="0" w:color="auto"/>
                <w:bottom w:val="none" w:sz="0" w:space="0" w:color="auto"/>
                <w:right w:val="none" w:sz="0" w:space="0" w:color="auto"/>
              </w:divBdr>
            </w:div>
          </w:divsChild>
        </w:div>
        <w:div w:id="1233078988">
          <w:marLeft w:val="0"/>
          <w:marRight w:val="0"/>
          <w:marTop w:val="150"/>
          <w:marBottom w:val="0"/>
          <w:divBdr>
            <w:top w:val="none" w:sz="0" w:space="0" w:color="auto"/>
            <w:left w:val="none" w:sz="0" w:space="0" w:color="auto"/>
            <w:bottom w:val="none" w:sz="0" w:space="0" w:color="auto"/>
            <w:right w:val="none" w:sz="0" w:space="0" w:color="auto"/>
          </w:divBdr>
        </w:div>
        <w:div w:id="837160388">
          <w:marLeft w:val="0"/>
          <w:marRight w:val="0"/>
          <w:marTop w:val="0"/>
          <w:marBottom w:val="150"/>
          <w:divBdr>
            <w:top w:val="none" w:sz="0" w:space="0" w:color="auto"/>
            <w:left w:val="none" w:sz="0" w:space="0" w:color="auto"/>
            <w:bottom w:val="none" w:sz="0" w:space="0" w:color="auto"/>
            <w:right w:val="none" w:sz="0" w:space="0" w:color="auto"/>
          </w:divBdr>
          <w:divsChild>
            <w:div w:id="154608947">
              <w:marLeft w:val="0"/>
              <w:marRight w:val="0"/>
              <w:marTop w:val="0"/>
              <w:marBottom w:val="0"/>
              <w:divBdr>
                <w:top w:val="none" w:sz="0" w:space="0" w:color="auto"/>
                <w:left w:val="none" w:sz="0" w:space="0" w:color="auto"/>
                <w:bottom w:val="none" w:sz="0" w:space="0" w:color="auto"/>
                <w:right w:val="none" w:sz="0" w:space="0" w:color="auto"/>
              </w:divBdr>
            </w:div>
            <w:div w:id="818379562">
              <w:marLeft w:val="0"/>
              <w:marRight w:val="0"/>
              <w:marTop w:val="0"/>
              <w:marBottom w:val="0"/>
              <w:divBdr>
                <w:top w:val="none" w:sz="0" w:space="0" w:color="auto"/>
                <w:left w:val="none" w:sz="0" w:space="0" w:color="auto"/>
                <w:bottom w:val="none" w:sz="0" w:space="0" w:color="auto"/>
                <w:right w:val="none" w:sz="0" w:space="0" w:color="auto"/>
              </w:divBdr>
            </w:div>
          </w:divsChild>
        </w:div>
        <w:div w:id="362247254">
          <w:marLeft w:val="0"/>
          <w:marRight w:val="0"/>
          <w:marTop w:val="150"/>
          <w:marBottom w:val="0"/>
          <w:divBdr>
            <w:top w:val="none" w:sz="0" w:space="0" w:color="auto"/>
            <w:left w:val="none" w:sz="0" w:space="0" w:color="auto"/>
            <w:bottom w:val="none" w:sz="0" w:space="0" w:color="auto"/>
            <w:right w:val="none" w:sz="0" w:space="0" w:color="auto"/>
          </w:divBdr>
        </w:div>
        <w:div w:id="4092394">
          <w:marLeft w:val="0"/>
          <w:marRight w:val="0"/>
          <w:marTop w:val="0"/>
          <w:marBottom w:val="150"/>
          <w:divBdr>
            <w:top w:val="none" w:sz="0" w:space="0" w:color="auto"/>
            <w:left w:val="none" w:sz="0" w:space="0" w:color="auto"/>
            <w:bottom w:val="none" w:sz="0" w:space="0" w:color="auto"/>
            <w:right w:val="none" w:sz="0" w:space="0" w:color="auto"/>
          </w:divBdr>
          <w:divsChild>
            <w:div w:id="666858181">
              <w:marLeft w:val="0"/>
              <w:marRight w:val="0"/>
              <w:marTop w:val="0"/>
              <w:marBottom w:val="0"/>
              <w:divBdr>
                <w:top w:val="none" w:sz="0" w:space="0" w:color="auto"/>
                <w:left w:val="none" w:sz="0" w:space="0" w:color="auto"/>
                <w:bottom w:val="none" w:sz="0" w:space="0" w:color="auto"/>
                <w:right w:val="none" w:sz="0" w:space="0" w:color="auto"/>
              </w:divBdr>
            </w:div>
            <w:div w:id="595866555">
              <w:marLeft w:val="0"/>
              <w:marRight w:val="0"/>
              <w:marTop w:val="0"/>
              <w:marBottom w:val="0"/>
              <w:divBdr>
                <w:top w:val="none" w:sz="0" w:space="0" w:color="auto"/>
                <w:left w:val="none" w:sz="0" w:space="0" w:color="auto"/>
                <w:bottom w:val="none" w:sz="0" w:space="0" w:color="auto"/>
                <w:right w:val="none" w:sz="0" w:space="0" w:color="auto"/>
              </w:divBdr>
            </w:div>
            <w:div w:id="404955624">
              <w:marLeft w:val="0"/>
              <w:marRight w:val="0"/>
              <w:marTop w:val="0"/>
              <w:marBottom w:val="0"/>
              <w:divBdr>
                <w:top w:val="none" w:sz="0" w:space="0" w:color="auto"/>
                <w:left w:val="none" w:sz="0" w:space="0" w:color="auto"/>
                <w:bottom w:val="none" w:sz="0" w:space="0" w:color="auto"/>
                <w:right w:val="none" w:sz="0" w:space="0" w:color="auto"/>
              </w:divBdr>
            </w:div>
            <w:div w:id="1146628696">
              <w:marLeft w:val="0"/>
              <w:marRight w:val="0"/>
              <w:marTop w:val="0"/>
              <w:marBottom w:val="0"/>
              <w:divBdr>
                <w:top w:val="none" w:sz="0" w:space="0" w:color="auto"/>
                <w:left w:val="none" w:sz="0" w:space="0" w:color="auto"/>
                <w:bottom w:val="none" w:sz="0" w:space="0" w:color="auto"/>
                <w:right w:val="none" w:sz="0" w:space="0" w:color="auto"/>
              </w:divBdr>
            </w:div>
            <w:div w:id="138544695">
              <w:marLeft w:val="0"/>
              <w:marRight w:val="0"/>
              <w:marTop w:val="0"/>
              <w:marBottom w:val="0"/>
              <w:divBdr>
                <w:top w:val="none" w:sz="0" w:space="0" w:color="auto"/>
                <w:left w:val="none" w:sz="0" w:space="0" w:color="auto"/>
                <w:bottom w:val="none" w:sz="0" w:space="0" w:color="auto"/>
                <w:right w:val="none" w:sz="0" w:space="0" w:color="auto"/>
              </w:divBdr>
            </w:div>
          </w:divsChild>
        </w:div>
        <w:div w:id="2068333941">
          <w:marLeft w:val="0"/>
          <w:marRight w:val="0"/>
          <w:marTop w:val="0"/>
          <w:marBottom w:val="150"/>
          <w:divBdr>
            <w:top w:val="none" w:sz="0" w:space="0" w:color="auto"/>
            <w:left w:val="none" w:sz="0" w:space="0" w:color="auto"/>
            <w:bottom w:val="none" w:sz="0" w:space="0" w:color="auto"/>
            <w:right w:val="none" w:sz="0" w:space="0" w:color="auto"/>
          </w:divBdr>
          <w:divsChild>
            <w:div w:id="1094016053">
              <w:marLeft w:val="0"/>
              <w:marRight w:val="0"/>
              <w:marTop w:val="0"/>
              <w:marBottom w:val="0"/>
              <w:divBdr>
                <w:top w:val="none" w:sz="0" w:space="0" w:color="auto"/>
                <w:left w:val="none" w:sz="0" w:space="0" w:color="auto"/>
                <w:bottom w:val="none" w:sz="0" w:space="0" w:color="auto"/>
                <w:right w:val="none" w:sz="0" w:space="0" w:color="auto"/>
              </w:divBdr>
            </w:div>
          </w:divsChild>
        </w:div>
        <w:div w:id="922645916">
          <w:marLeft w:val="0"/>
          <w:marRight w:val="0"/>
          <w:marTop w:val="150"/>
          <w:marBottom w:val="0"/>
          <w:divBdr>
            <w:top w:val="none" w:sz="0" w:space="0" w:color="auto"/>
            <w:left w:val="none" w:sz="0" w:space="0" w:color="auto"/>
            <w:bottom w:val="none" w:sz="0" w:space="0" w:color="auto"/>
            <w:right w:val="none" w:sz="0" w:space="0" w:color="auto"/>
          </w:divBdr>
        </w:div>
        <w:div w:id="1000498604">
          <w:marLeft w:val="0"/>
          <w:marRight w:val="0"/>
          <w:marTop w:val="0"/>
          <w:marBottom w:val="150"/>
          <w:divBdr>
            <w:top w:val="none" w:sz="0" w:space="0" w:color="auto"/>
            <w:left w:val="none" w:sz="0" w:space="0" w:color="auto"/>
            <w:bottom w:val="none" w:sz="0" w:space="0" w:color="auto"/>
            <w:right w:val="none" w:sz="0" w:space="0" w:color="auto"/>
          </w:divBdr>
          <w:divsChild>
            <w:div w:id="8921393">
              <w:marLeft w:val="0"/>
              <w:marRight w:val="0"/>
              <w:marTop w:val="0"/>
              <w:marBottom w:val="0"/>
              <w:divBdr>
                <w:top w:val="none" w:sz="0" w:space="0" w:color="auto"/>
                <w:left w:val="none" w:sz="0" w:space="0" w:color="auto"/>
                <w:bottom w:val="none" w:sz="0" w:space="0" w:color="auto"/>
                <w:right w:val="none" w:sz="0" w:space="0" w:color="auto"/>
              </w:divBdr>
            </w:div>
            <w:div w:id="1467893199">
              <w:marLeft w:val="0"/>
              <w:marRight w:val="0"/>
              <w:marTop w:val="0"/>
              <w:marBottom w:val="0"/>
              <w:divBdr>
                <w:top w:val="none" w:sz="0" w:space="0" w:color="auto"/>
                <w:left w:val="none" w:sz="0" w:space="0" w:color="auto"/>
                <w:bottom w:val="none" w:sz="0" w:space="0" w:color="auto"/>
                <w:right w:val="none" w:sz="0" w:space="0" w:color="auto"/>
              </w:divBdr>
            </w:div>
          </w:divsChild>
        </w:div>
        <w:div w:id="702100171">
          <w:marLeft w:val="0"/>
          <w:marRight w:val="0"/>
          <w:marTop w:val="150"/>
          <w:marBottom w:val="0"/>
          <w:divBdr>
            <w:top w:val="none" w:sz="0" w:space="0" w:color="auto"/>
            <w:left w:val="none" w:sz="0" w:space="0" w:color="auto"/>
            <w:bottom w:val="none" w:sz="0" w:space="0" w:color="auto"/>
            <w:right w:val="none" w:sz="0" w:space="0" w:color="auto"/>
          </w:divBdr>
        </w:div>
        <w:div w:id="2142074262">
          <w:marLeft w:val="0"/>
          <w:marRight w:val="0"/>
          <w:marTop w:val="0"/>
          <w:marBottom w:val="150"/>
          <w:divBdr>
            <w:top w:val="none" w:sz="0" w:space="0" w:color="auto"/>
            <w:left w:val="none" w:sz="0" w:space="0" w:color="auto"/>
            <w:bottom w:val="none" w:sz="0" w:space="0" w:color="auto"/>
            <w:right w:val="none" w:sz="0" w:space="0" w:color="auto"/>
          </w:divBdr>
          <w:divsChild>
            <w:div w:id="935944745">
              <w:marLeft w:val="0"/>
              <w:marRight w:val="0"/>
              <w:marTop w:val="0"/>
              <w:marBottom w:val="0"/>
              <w:divBdr>
                <w:top w:val="none" w:sz="0" w:space="0" w:color="auto"/>
                <w:left w:val="none" w:sz="0" w:space="0" w:color="auto"/>
                <w:bottom w:val="none" w:sz="0" w:space="0" w:color="auto"/>
                <w:right w:val="none" w:sz="0" w:space="0" w:color="auto"/>
              </w:divBdr>
            </w:div>
            <w:div w:id="1446996769">
              <w:marLeft w:val="0"/>
              <w:marRight w:val="0"/>
              <w:marTop w:val="0"/>
              <w:marBottom w:val="0"/>
              <w:divBdr>
                <w:top w:val="none" w:sz="0" w:space="0" w:color="auto"/>
                <w:left w:val="none" w:sz="0" w:space="0" w:color="auto"/>
                <w:bottom w:val="none" w:sz="0" w:space="0" w:color="auto"/>
                <w:right w:val="none" w:sz="0" w:space="0" w:color="auto"/>
              </w:divBdr>
            </w:div>
          </w:divsChild>
        </w:div>
        <w:div w:id="571083360">
          <w:marLeft w:val="0"/>
          <w:marRight w:val="0"/>
          <w:marTop w:val="150"/>
          <w:marBottom w:val="0"/>
          <w:divBdr>
            <w:top w:val="none" w:sz="0" w:space="0" w:color="auto"/>
            <w:left w:val="none" w:sz="0" w:space="0" w:color="auto"/>
            <w:bottom w:val="none" w:sz="0" w:space="0" w:color="auto"/>
            <w:right w:val="none" w:sz="0" w:space="0" w:color="auto"/>
          </w:divBdr>
        </w:div>
        <w:div w:id="6295097">
          <w:marLeft w:val="0"/>
          <w:marRight w:val="0"/>
          <w:marTop w:val="0"/>
          <w:marBottom w:val="150"/>
          <w:divBdr>
            <w:top w:val="none" w:sz="0" w:space="0" w:color="auto"/>
            <w:left w:val="none" w:sz="0" w:space="0" w:color="auto"/>
            <w:bottom w:val="none" w:sz="0" w:space="0" w:color="auto"/>
            <w:right w:val="none" w:sz="0" w:space="0" w:color="auto"/>
          </w:divBdr>
          <w:divsChild>
            <w:div w:id="556861189">
              <w:marLeft w:val="0"/>
              <w:marRight w:val="0"/>
              <w:marTop w:val="0"/>
              <w:marBottom w:val="0"/>
              <w:divBdr>
                <w:top w:val="none" w:sz="0" w:space="0" w:color="auto"/>
                <w:left w:val="none" w:sz="0" w:space="0" w:color="auto"/>
                <w:bottom w:val="none" w:sz="0" w:space="0" w:color="auto"/>
                <w:right w:val="none" w:sz="0" w:space="0" w:color="auto"/>
              </w:divBdr>
            </w:div>
            <w:div w:id="1369911556">
              <w:marLeft w:val="0"/>
              <w:marRight w:val="0"/>
              <w:marTop w:val="0"/>
              <w:marBottom w:val="0"/>
              <w:divBdr>
                <w:top w:val="none" w:sz="0" w:space="0" w:color="auto"/>
                <w:left w:val="none" w:sz="0" w:space="0" w:color="auto"/>
                <w:bottom w:val="none" w:sz="0" w:space="0" w:color="auto"/>
                <w:right w:val="none" w:sz="0" w:space="0" w:color="auto"/>
              </w:divBdr>
            </w:div>
          </w:divsChild>
        </w:div>
        <w:div w:id="563221377">
          <w:marLeft w:val="0"/>
          <w:marRight w:val="0"/>
          <w:marTop w:val="150"/>
          <w:marBottom w:val="0"/>
          <w:divBdr>
            <w:top w:val="none" w:sz="0" w:space="0" w:color="auto"/>
            <w:left w:val="none" w:sz="0" w:space="0" w:color="auto"/>
            <w:bottom w:val="none" w:sz="0" w:space="0" w:color="auto"/>
            <w:right w:val="none" w:sz="0" w:space="0" w:color="auto"/>
          </w:divBdr>
        </w:div>
        <w:div w:id="68505239">
          <w:marLeft w:val="0"/>
          <w:marRight w:val="0"/>
          <w:marTop w:val="0"/>
          <w:marBottom w:val="150"/>
          <w:divBdr>
            <w:top w:val="none" w:sz="0" w:space="0" w:color="auto"/>
            <w:left w:val="none" w:sz="0" w:space="0" w:color="auto"/>
            <w:bottom w:val="none" w:sz="0" w:space="0" w:color="auto"/>
            <w:right w:val="none" w:sz="0" w:space="0" w:color="auto"/>
          </w:divBdr>
          <w:divsChild>
            <w:div w:id="1411928295">
              <w:marLeft w:val="0"/>
              <w:marRight w:val="0"/>
              <w:marTop w:val="0"/>
              <w:marBottom w:val="0"/>
              <w:divBdr>
                <w:top w:val="none" w:sz="0" w:space="0" w:color="auto"/>
                <w:left w:val="none" w:sz="0" w:space="0" w:color="auto"/>
                <w:bottom w:val="none" w:sz="0" w:space="0" w:color="auto"/>
                <w:right w:val="none" w:sz="0" w:space="0" w:color="auto"/>
              </w:divBdr>
            </w:div>
            <w:div w:id="1131903848">
              <w:marLeft w:val="0"/>
              <w:marRight w:val="0"/>
              <w:marTop w:val="0"/>
              <w:marBottom w:val="0"/>
              <w:divBdr>
                <w:top w:val="none" w:sz="0" w:space="0" w:color="auto"/>
                <w:left w:val="none" w:sz="0" w:space="0" w:color="auto"/>
                <w:bottom w:val="none" w:sz="0" w:space="0" w:color="auto"/>
                <w:right w:val="none" w:sz="0" w:space="0" w:color="auto"/>
              </w:divBdr>
            </w:div>
          </w:divsChild>
        </w:div>
        <w:div w:id="114372969">
          <w:marLeft w:val="0"/>
          <w:marRight w:val="0"/>
          <w:marTop w:val="150"/>
          <w:marBottom w:val="0"/>
          <w:divBdr>
            <w:top w:val="none" w:sz="0" w:space="0" w:color="auto"/>
            <w:left w:val="none" w:sz="0" w:space="0" w:color="auto"/>
            <w:bottom w:val="none" w:sz="0" w:space="0" w:color="auto"/>
            <w:right w:val="none" w:sz="0" w:space="0" w:color="auto"/>
          </w:divBdr>
        </w:div>
        <w:div w:id="704722318">
          <w:marLeft w:val="0"/>
          <w:marRight w:val="0"/>
          <w:marTop w:val="0"/>
          <w:marBottom w:val="150"/>
          <w:divBdr>
            <w:top w:val="none" w:sz="0" w:space="0" w:color="auto"/>
            <w:left w:val="none" w:sz="0" w:space="0" w:color="auto"/>
            <w:bottom w:val="none" w:sz="0" w:space="0" w:color="auto"/>
            <w:right w:val="none" w:sz="0" w:space="0" w:color="auto"/>
          </w:divBdr>
          <w:divsChild>
            <w:div w:id="819149103">
              <w:marLeft w:val="0"/>
              <w:marRight w:val="0"/>
              <w:marTop w:val="0"/>
              <w:marBottom w:val="0"/>
              <w:divBdr>
                <w:top w:val="none" w:sz="0" w:space="0" w:color="auto"/>
                <w:left w:val="none" w:sz="0" w:space="0" w:color="auto"/>
                <w:bottom w:val="none" w:sz="0" w:space="0" w:color="auto"/>
                <w:right w:val="none" w:sz="0" w:space="0" w:color="auto"/>
              </w:divBdr>
            </w:div>
            <w:div w:id="1624313758">
              <w:marLeft w:val="0"/>
              <w:marRight w:val="0"/>
              <w:marTop w:val="0"/>
              <w:marBottom w:val="0"/>
              <w:divBdr>
                <w:top w:val="none" w:sz="0" w:space="0" w:color="auto"/>
                <w:left w:val="none" w:sz="0" w:space="0" w:color="auto"/>
                <w:bottom w:val="none" w:sz="0" w:space="0" w:color="auto"/>
                <w:right w:val="none" w:sz="0" w:space="0" w:color="auto"/>
              </w:divBdr>
            </w:div>
            <w:div w:id="974457365">
              <w:marLeft w:val="0"/>
              <w:marRight w:val="0"/>
              <w:marTop w:val="0"/>
              <w:marBottom w:val="0"/>
              <w:divBdr>
                <w:top w:val="none" w:sz="0" w:space="0" w:color="auto"/>
                <w:left w:val="none" w:sz="0" w:space="0" w:color="auto"/>
                <w:bottom w:val="none" w:sz="0" w:space="0" w:color="auto"/>
                <w:right w:val="none" w:sz="0" w:space="0" w:color="auto"/>
              </w:divBdr>
            </w:div>
            <w:div w:id="1072242136">
              <w:marLeft w:val="0"/>
              <w:marRight w:val="0"/>
              <w:marTop w:val="0"/>
              <w:marBottom w:val="0"/>
              <w:divBdr>
                <w:top w:val="none" w:sz="0" w:space="0" w:color="auto"/>
                <w:left w:val="none" w:sz="0" w:space="0" w:color="auto"/>
                <w:bottom w:val="none" w:sz="0" w:space="0" w:color="auto"/>
                <w:right w:val="none" w:sz="0" w:space="0" w:color="auto"/>
              </w:divBdr>
            </w:div>
            <w:div w:id="2145271727">
              <w:marLeft w:val="0"/>
              <w:marRight w:val="0"/>
              <w:marTop w:val="0"/>
              <w:marBottom w:val="0"/>
              <w:divBdr>
                <w:top w:val="none" w:sz="0" w:space="0" w:color="auto"/>
                <w:left w:val="none" w:sz="0" w:space="0" w:color="auto"/>
                <w:bottom w:val="none" w:sz="0" w:space="0" w:color="auto"/>
                <w:right w:val="none" w:sz="0" w:space="0" w:color="auto"/>
              </w:divBdr>
            </w:div>
            <w:div w:id="1058699297">
              <w:marLeft w:val="0"/>
              <w:marRight w:val="0"/>
              <w:marTop w:val="0"/>
              <w:marBottom w:val="0"/>
              <w:divBdr>
                <w:top w:val="none" w:sz="0" w:space="0" w:color="auto"/>
                <w:left w:val="none" w:sz="0" w:space="0" w:color="auto"/>
                <w:bottom w:val="none" w:sz="0" w:space="0" w:color="auto"/>
                <w:right w:val="none" w:sz="0" w:space="0" w:color="auto"/>
              </w:divBdr>
            </w:div>
          </w:divsChild>
        </w:div>
        <w:div w:id="1407802438">
          <w:marLeft w:val="0"/>
          <w:marRight w:val="0"/>
          <w:marTop w:val="0"/>
          <w:marBottom w:val="150"/>
          <w:divBdr>
            <w:top w:val="none" w:sz="0" w:space="0" w:color="auto"/>
            <w:left w:val="none" w:sz="0" w:space="0" w:color="auto"/>
            <w:bottom w:val="none" w:sz="0" w:space="0" w:color="auto"/>
            <w:right w:val="none" w:sz="0" w:space="0" w:color="auto"/>
          </w:divBdr>
          <w:divsChild>
            <w:div w:id="834154191">
              <w:marLeft w:val="0"/>
              <w:marRight w:val="0"/>
              <w:marTop w:val="0"/>
              <w:marBottom w:val="0"/>
              <w:divBdr>
                <w:top w:val="none" w:sz="0" w:space="0" w:color="auto"/>
                <w:left w:val="none" w:sz="0" w:space="0" w:color="auto"/>
                <w:bottom w:val="none" w:sz="0" w:space="0" w:color="auto"/>
                <w:right w:val="none" w:sz="0" w:space="0" w:color="auto"/>
              </w:divBdr>
            </w:div>
          </w:divsChild>
        </w:div>
        <w:div w:id="185101563">
          <w:marLeft w:val="0"/>
          <w:marRight w:val="0"/>
          <w:marTop w:val="0"/>
          <w:marBottom w:val="150"/>
          <w:divBdr>
            <w:top w:val="none" w:sz="0" w:space="0" w:color="auto"/>
            <w:left w:val="none" w:sz="0" w:space="0" w:color="auto"/>
            <w:bottom w:val="none" w:sz="0" w:space="0" w:color="auto"/>
            <w:right w:val="none" w:sz="0" w:space="0" w:color="auto"/>
          </w:divBdr>
          <w:divsChild>
            <w:div w:id="54863767">
              <w:marLeft w:val="0"/>
              <w:marRight w:val="0"/>
              <w:marTop w:val="0"/>
              <w:marBottom w:val="0"/>
              <w:divBdr>
                <w:top w:val="none" w:sz="0" w:space="0" w:color="auto"/>
                <w:left w:val="none" w:sz="0" w:space="0" w:color="auto"/>
                <w:bottom w:val="none" w:sz="0" w:space="0" w:color="auto"/>
                <w:right w:val="none" w:sz="0" w:space="0" w:color="auto"/>
              </w:divBdr>
            </w:div>
            <w:div w:id="1517575320">
              <w:marLeft w:val="0"/>
              <w:marRight w:val="0"/>
              <w:marTop w:val="0"/>
              <w:marBottom w:val="0"/>
              <w:divBdr>
                <w:top w:val="none" w:sz="0" w:space="0" w:color="auto"/>
                <w:left w:val="none" w:sz="0" w:space="0" w:color="auto"/>
                <w:bottom w:val="none" w:sz="0" w:space="0" w:color="auto"/>
                <w:right w:val="none" w:sz="0" w:space="0" w:color="auto"/>
              </w:divBdr>
            </w:div>
            <w:div w:id="1479222098">
              <w:marLeft w:val="0"/>
              <w:marRight w:val="0"/>
              <w:marTop w:val="0"/>
              <w:marBottom w:val="0"/>
              <w:divBdr>
                <w:top w:val="none" w:sz="0" w:space="0" w:color="auto"/>
                <w:left w:val="none" w:sz="0" w:space="0" w:color="auto"/>
                <w:bottom w:val="none" w:sz="0" w:space="0" w:color="auto"/>
                <w:right w:val="none" w:sz="0" w:space="0" w:color="auto"/>
              </w:divBdr>
            </w:div>
          </w:divsChild>
        </w:div>
        <w:div w:id="1166482708">
          <w:marLeft w:val="0"/>
          <w:marRight w:val="0"/>
          <w:marTop w:val="0"/>
          <w:marBottom w:val="150"/>
          <w:divBdr>
            <w:top w:val="none" w:sz="0" w:space="0" w:color="auto"/>
            <w:left w:val="none" w:sz="0" w:space="0" w:color="auto"/>
            <w:bottom w:val="none" w:sz="0" w:space="0" w:color="auto"/>
            <w:right w:val="none" w:sz="0" w:space="0" w:color="auto"/>
          </w:divBdr>
          <w:divsChild>
            <w:div w:id="1872765225">
              <w:marLeft w:val="0"/>
              <w:marRight w:val="0"/>
              <w:marTop w:val="0"/>
              <w:marBottom w:val="0"/>
              <w:divBdr>
                <w:top w:val="none" w:sz="0" w:space="0" w:color="auto"/>
                <w:left w:val="none" w:sz="0" w:space="0" w:color="auto"/>
                <w:bottom w:val="none" w:sz="0" w:space="0" w:color="auto"/>
                <w:right w:val="none" w:sz="0" w:space="0" w:color="auto"/>
              </w:divBdr>
            </w:div>
          </w:divsChild>
        </w:div>
        <w:div w:id="1346441899">
          <w:marLeft w:val="0"/>
          <w:marRight w:val="0"/>
          <w:marTop w:val="0"/>
          <w:marBottom w:val="150"/>
          <w:divBdr>
            <w:top w:val="none" w:sz="0" w:space="0" w:color="auto"/>
            <w:left w:val="none" w:sz="0" w:space="0" w:color="auto"/>
            <w:bottom w:val="none" w:sz="0" w:space="0" w:color="auto"/>
            <w:right w:val="none" w:sz="0" w:space="0" w:color="auto"/>
          </w:divBdr>
          <w:divsChild>
            <w:div w:id="381640868">
              <w:marLeft w:val="0"/>
              <w:marRight w:val="0"/>
              <w:marTop w:val="0"/>
              <w:marBottom w:val="0"/>
              <w:divBdr>
                <w:top w:val="none" w:sz="0" w:space="0" w:color="auto"/>
                <w:left w:val="none" w:sz="0" w:space="0" w:color="auto"/>
                <w:bottom w:val="none" w:sz="0" w:space="0" w:color="auto"/>
                <w:right w:val="none" w:sz="0" w:space="0" w:color="auto"/>
              </w:divBdr>
            </w:div>
            <w:div w:id="442966881">
              <w:marLeft w:val="0"/>
              <w:marRight w:val="0"/>
              <w:marTop w:val="0"/>
              <w:marBottom w:val="0"/>
              <w:divBdr>
                <w:top w:val="none" w:sz="0" w:space="0" w:color="auto"/>
                <w:left w:val="none" w:sz="0" w:space="0" w:color="auto"/>
                <w:bottom w:val="none" w:sz="0" w:space="0" w:color="auto"/>
                <w:right w:val="none" w:sz="0" w:space="0" w:color="auto"/>
              </w:divBdr>
            </w:div>
          </w:divsChild>
        </w:div>
        <w:div w:id="1947080118">
          <w:marLeft w:val="0"/>
          <w:marRight w:val="0"/>
          <w:marTop w:val="0"/>
          <w:marBottom w:val="150"/>
          <w:divBdr>
            <w:top w:val="none" w:sz="0" w:space="0" w:color="auto"/>
            <w:left w:val="none" w:sz="0" w:space="0" w:color="auto"/>
            <w:bottom w:val="none" w:sz="0" w:space="0" w:color="auto"/>
            <w:right w:val="none" w:sz="0" w:space="0" w:color="auto"/>
          </w:divBdr>
          <w:divsChild>
            <w:div w:id="780756824">
              <w:marLeft w:val="0"/>
              <w:marRight w:val="0"/>
              <w:marTop w:val="0"/>
              <w:marBottom w:val="0"/>
              <w:divBdr>
                <w:top w:val="none" w:sz="0" w:space="0" w:color="auto"/>
                <w:left w:val="none" w:sz="0" w:space="0" w:color="auto"/>
                <w:bottom w:val="none" w:sz="0" w:space="0" w:color="auto"/>
                <w:right w:val="none" w:sz="0" w:space="0" w:color="auto"/>
              </w:divBdr>
            </w:div>
            <w:div w:id="1293830782">
              <w:marLeft w:val="0"/>
              <w:marRight w:val="0"/>
              <w:marTop w:val="0"/>
              <w:marBottom w:val="0"/>
              <w:divBdr>
                <w:top w:val="none" w:sz="0" w:space="0" w:color="auto"/>
                <w:left w:val="none" w:sz="0" w:space="0" w:color="auto"/>
                <w:bottom w:val="none" w:sz="0" w:space="0" w:color="auto"/>
                <w:right w:val="none" w:sz="0" w:space="0" w:color="auto"/>
              </w:divBdr>
            </w:div>
          </w:divsChild>
        </w:div>
        <w:div w:id="745301859">
          <w:marLeft w:val="0"/>
          <w:marRight w:val="0"/>
          <w:marTop w:val="0"/>
          <w:marBottom w:val="150"/>
          <w:divBdr>
            <w:top w:val="none" w:sz="0" w:space="0" w:color="auto"/>
            <w:left w:val="none" w:sz="0" w:space="0" w:color="auto"/>
            <w:bottom w:val="none" w:sz="0" w:space="0" w:color="auto"/>
            <w:right w:val="none" w:sz="0" w:space="0" w:color="auto"/>
          </w:divBdr>
          <w:divsChild>
            <w:div w:id="73743426">
              <w:marLeft w:val="0"/>
              <w:marRight w:val="0"/>
              <w:marTop w:val="0"/>
              <w:marBottom w:val="0"/>
              <w:divBdr>
                <w:top w:val="none" w:sz="0" w:space="0" w:color="auto"/>
                <w:left w:val="none" w:sz="0" w:space="0" w:color="auto"/>
                <w:bottom w:val="none" w:sz="0" w:space="0" w:color="auto"/>
                <w:right w:val="none" w:sz="0" w:space="0" w:color="auto"/>
              </w:divBdr>
            </w:div>
            <w:div w:id="1144465034">
              <w:marLeft w:val="0"/>
              <w:marRight w:val="0"/>
              <w:marTop w:val="0"/>
              <w:marBottom w:val="0"/>
              <w:divBdr>
                <w:top w:val="none" w:sz="0" w:space="0" w:color="auto"/>
                <w:left w:val="none" w:sz="0" w:space="0" w:color="auto"/>
                <w:bottom w:val="none" w:sz="0" w:space="0" w:color="auto"/>
                <w:right w:val="none" w:sz="0" w:space="0" w:color="auto"/>
              </w:divBdr>
            </w:div>
            <w:div w:id="293104085">
              <w:marLeft w:val="0"/>
              <w:marRight w:val="0"/>
              <w:marTop w:val="0"/>
              <w:marBottom w:val="0"/>
              <w:divBdr>
                <w:top w:val="none" w:sz="0" w:space="0" w:color="auto"/>
                <w:left w:val="none" w:sz="0" w:space="0" w:color="auto"/>
                <w:bottom w:val="none" w:sz="0" w:space="0" w:color="auto"/>
                <w:right w:val="none" w:sz="0" w:space="0" w:color="auto"/>
              </w:divBdr>
            </w:div>
          </w:divsChild>
        </w:div>
        <w:div w:id="1421022131">
          <w:marLeft w:val="0"/>
          <w:marRight w:val="0"/>
          <w:marTop w:val="0"/>
          <w:marBottom w:val="150"/>
          <w:divBdr>
            <w:top w:val="none" w:sz="0" w:space="0" w:color="auto"/>
            <w:left w:val="none" w:sz="0" w:space="0" w:color="auto"/>
            <w:bottom w:val="none" w:sz="0" w:space="0" w:color="auto"/>
            <w:right w:val="none" w:sz="0" w:space="0" w:color="auto"/>
          </w:divBdr>
          <w:divsChild>
            <w:div w:id="1846701426">
              <w:marLeft w:val="0"/>
              <w:marRight w:val="0"/>
              <w:marTop w:val="0"/>
              <w:marBottom w:val="0"/>
              <w:divBdr>
                <w:top w:val="none" w:sz="0" w:space="0" w:color="auto"/>
                <w:left w:val="none" w:sz="0" w:space="0" w:color="auto"/>
                <w:bottom w:val="none" w:sz="0" w:space="0" w:color="auto"/>
                <w:right w:val="none" w:sz="0" w:space="0" w:color="auto"/>
              </w:divBdr>
            </w:div>
            <w:div w:id="1669675755">
              <w:marLeft w:val="0"/>
              <w:marRight w:val="0"/>
              <w:marTop w:val="0"/>
              <w:marBottom w:val="0"/>
              <w:divBdr>
                <w:top w:val="none" w:sz="0" w:space="0" w:color="auto"/>
                <w:left w:val="none" w:sz="0" w:space="0" w:color="auto"/>
                <w:bottom w:val="none" w:sz="0" w:space="0" w:color="auto"/>
                <w:right w:val="none" w:sz="0" w:space="0" w:color="auto"/>
              </w:divBdr>
            </w:div>
          </w:divsChild>
        </w:div>
        <w:div w:id="85655820">
          <w:marLeft w:val="0"/>
          <w:marRight w:val="0"/>
          <w:marTop w:val="0"/>
          <w:marBottom w:val="150"/>
          <w:divBdr>
            <w:top w:val="none" w:sz="0" w:space="0" w:color="auto"/>
            <w:left w:val="none" w:sz="0" w:space="0" w:color="auto"/>
            <w:bottom w:val="none" w:sz="0" w:space="0" w:color="auto"/>
            <w:right w:val="none" w:sz="0" w:space="0" w:color="auto"/>
          </w:divBdr>
          <w:divsChild>
            <w:div w:id="1013149724">
              <w:marLeft w:val="0"/>
              <w:marRight w:val="0"/>
              <w:marTop w:val="0"/>
              <w:marBottom w:val="0"/>
              <w:divBdr>
                <w:top w:val="none" w:sz="0" w:space="0" w:color="auto"/>
                <w:left w:val="none" w:sz="0" w:space="0" w:color="auto"/>
                <w:bottom w:val="none" w:sz="0" w:space="0" w:color="auto"/>
                <w:right w:val="none" w:sz="0" w:space="0" w:color="auto"/>
              </w:divBdr>
            </w:div>
          </w:divsChild>
        </w:div>
        <w:div w:id="997462422">
          <w:marLeft w:val="0"/>
          <w:marRight w:val="0"/>
          <w:marTop w:val="150"/>
          <w:marBottom w:val="0"/>
          <w:divBdr>
            <w:top w:val="none" w:sz="0" w:space="0" w:color="auto"/>
            <w:left w:val="none" w:sz="0" w:space="0" w:color="auto"/>
            <w:bottom w:val="none" w:sz="0" w:space="0" w:color="auto"/>
            <w:right w:val="none" w:sz="0" w:space="0" w:color="auto"/>
          </w:divBdr>
        </w:div>
        <w:div w:id="667364116">
          <w:marLeft w:val="0"/>
          <w:marRight w:val="0"/>
          <w:marTop w:val="0"/>
          <w:marBottom w:val="150"/>
          <w:divBdr>
            <w:top w:val="none" w:sz="0" w:space="0" w:color="auto"/>
            <w:left w:val="none" w:sz="0" w:space="0" w:color="auto"/>
            <w:bottom w:val="none" w:sz="0" w:space="0" w:color="auto"/>
            <w:right w:val="none" w:sz="0" w:space="0" w:color="auto"/>
          </w:divBdr>
          <w:divsChild>
            <w:div w:id="963661072">
              <w:marLeft w:val="0"/>
              <w:marRight w:val="0"/>
              <w:marTop w:val="0"/>
              <w:marBottom w:val="0"/>
              <w:divBdr>
                <w:top w:val="none" w:sz="0" w:space="0" w:color="auto"/>
                <w:left w:val="none" w:sz="0" w:space="0" w:color="auto"/>
                <w:bottom w:val="none" w:sz="0" w:space="0" w:color="auto"/>
                <w:right w:val="none" w:sz="0" w:space="0" w:color="auto"/>
              </w:divBdr>
            </w:div>
            <w:div w:id="92557572">
              <w:marLeft w:val="0"/>
              <w:marRight w:val="0"/>
              <w:marTop w:val="0"/>
              <w:marBottom w:val="0"/>
              <w:divBdr>
                <w:top w:val="none" w:sz="0" w:space="0" w:color="auto"/>
                <w:left w:val="none" w:sz="0" w:space="0" w:color="auto"/>
                <w:bottom w:val="none" w:sz="0" w:space="0" w:color="auto"/>
                <w:right w:val="none" w:sz="0" w:space="0" w:color="auto"/>
              </w:divBdr>
            </w:div>
          </w:divsChild>
        </w:div>
        <w:div w:id="1007630677">
          <w:marLeft w:val="0"/>
          <w:marRight w:val="0"/>
          <w:marTop w:val="150"/>
          <w:marBottom w:val="0"/>
          <w:divBdr>
            <w:top w:val="none" w:sz="0" w:space="0" w:color="auto"/>
            <w:left w:val="none" w:sz="0" w:space="0" w:color="auto"/>
            <w:bottom w:val="none" w:sz="0" w:space="0" w:color="auto"/>
            <w:right w:val="none" w:sz="0" w:space="0" w:color="auto"/>
          </w:divBdr>
        </w:div>
        <w:div w:id="822114118">
          <w:marLeft w:val="0"/>
          <w:marRight w:val="0"/>
          <w:marTop w:val="0"/>
          <w:marBottom w:val="150"/>
          <w:divBdr>
            <w:top w:val="none" w:sz="0" w:space="0" w:color="auto"/>
            <w:left w:val="none" w:sz="0" w:space="0" w:color="auto"/>
            <w:bottom w:val="none" w:sz="0" w:space="0" w:color="auto"/>
            <w:right w:val="none" w:sz="0" w:space="0" w:color="auto"/>
          </w:divBdr>
          <w:divsChild>
            <w:div w:id="292104972">
              <w:marLeft w:val="0"/>
              <w:marRight w:val="0"/>
              <w:marTop w:val="0"/>
              <w:marBottom w:val="0"/>
              <w:divBdr>
                <w:top w:val="none" w:sz="0" w:space="0" w:color="auto"/>
                <w:left w:val="none" w:sz="0" w:space="0" w:color="auto"/>
                <w:bottom w:val="none" w:sz="0" w:space="0" w:color="auto"/>
                <w:right w:val="none" w:sz="0" w:space="0" w:color="auto"/>
              </w:divBdr>
            </w:div>
            <w:div w:id="42098728">
              <w:marLeft w:val="0"/>
              <w:marRight w:val="0"/>
              <w:marTop w:val="0"/>
              <w:marBottom w:val="0"/>
              <w:divBdr>
                <w:top w:val="none" w:sz="0" w:space="0" w:color="auto"/>
                <w:left w:val="none" w:sz="0" w:space="0" w:color="auto"/>
                <w:bottom w:val="none" w:sz="0" w:space="0" w:color="auto"/>
                <w:right w:val="none" w:sz="0" w:space="0" w:color="auto"/>
              </w:divBdr>
            </w:div>
            <w:div w:id="322048030">
              <w:marLeft w:val="0"/>
              <w:marRight w:val="0"/>
              <w:marTop w:val="0"/>
              <w:marBottom w:val="0"/>
              <w:divBdr>
                <w:top w:val="none" w:sz="0" w:space="0" w:color="auto"/>
                <w:left w:val="none" w:sz="0" w:space="0" w:color="auto"/>
                <w:bottom w:val="none" w:sz="0" w:space="0" w:color="auto"/>
                <w:right w:val="none" w:sz="0" w:space="0" w:color="auto"/>
              </w:divBdr>
            </w:div>
            <w:div w:id="1704096122">
              <w:marLeft w:val="0"/>
              <w:marRight w:val="0"/>
              <w:marTop w:val="0"/>
              <w:marBottom w:val="0"/>
              <w:divBdr>
                <w:top w:val="none" w:sz="0" w:space="0" w:color="auto"/>
                <w:left w:val="none" w:sz="0" w:space="0" w:color="auto"/>
                <w:bottom w:val="none" w:sz="0" w:space="0" w:color="auto"/>
                <w:right w:val="none" w:sz="0" w:space="0" w:color="auto"/>
              </w:divBdr>
            </w:div>
            <w:div w:id="60687793">
              <w:marLeft w:val="0"/>
              <w:marRight w:val="0"/>
              <w:marTop w:val="0"/>
              <w:marBottom w:val="0"/>
              <w:divBdr>
                <w:top w:val="none" w:sz="0" w:space="0" w:color="auto"/>
                <w:left w:val="none" w:sz="0" w:space="0" w:color="auto"/>
                <w:bottom w:val="none" w:sz="0" w:space="0" w:color="auto"/>
                <w:right w:val="none" w:sz="0" w:space="0" w:color="auto"/>
              </w:divBdr>
            </w:div>
            <w:div w:id="1782263145">
              <w:marLeft w:val="0"/>
              <w:marRight w:val="0"/>
              <w:marTop w:val="0"/>
              <w:marBottom w:val="0"/>
              <w:divBdr>
                <w:top w:val="none" w:sz="0" w:space="0" w:color="auto"/>
                <w:left w:val="none" w:sz="0" w:space="0" w:color="auto"/>
                <w:bottom w:val="none" w:sz="0" w:space="0" w:color="auto"/>
                <w:right w:val="none" w:sz="0" w:space="0" w:color="auto"/>
              </w:divBdr>
            </w:div>
          </w:divsChild>
        </w:div>
        <w:div w:id="1881822309">
          <w:marLeft w:val="0"/>
          <w:marRight w:val="0"/>
          <w:marTop w:val="150"/>
          <w:marBottom w:val="0"/>
          <w:divBdr>
            <w:top w:val="none" w:sz="0" w:space="0" w:color="auto"/>
            <w:left w:val="none" w:sz="0" w:space="0" w:color="auto"/>
            <w:bottom w:val="none" w:sz="0" w:space="0" w:color="auto"/>
            <w:right w:val="none" w:sz="0" w:space="0" w:color="auto"/>
          </w:divBdr>
        </w:div>
        <w:div w:id="1901743894">
          <w:marLeft w:val="0"/>
          <w:marRight w:val="0"/>
          <w:marTop w:val="0"/>
          <w:marBottom w:val="150"/>
          <w:divBdr>
            <w:top w:val="none" w:sz="0" w:space="0" w:color="auto"/>
            <w:left w:val="none" w:sz="0" w:space="0" w:color="auto"/>
            <w:bottom w:val="none" w:sz="0" w:space="0" w:color="auto"/>
            <w:right w:val="none" w:sz="0" w:space="0" w:color="auto"/>
          </w:divBdr>
          <w:divsChild>
            <w:div w:id="1078208254">
              <w:marLeft w:val="0"/>
              <w:marRight w:val="0"/>
              <w:marTop w:val="0"/>
              <w:marBottom w:val="0"/>
              <w:divBdr>
                <w:top w:val="none" w:sz="0" w:space="0" w:color="auto"/>
                <w:left w:val="none" w:sz="0" w:space="0" w:color="auto"/>
                <w:bottom w:val="none" w:sz="0" w:space="0" w:color="auto"/>
                <w:right w:val="none" w:sz="0" w:space="0" w:color="auto"/>
              </w:divBdr>
            </w:div>
            <w:div w:id="1593707791">
              <w:marLeft w:val="0"/>
              <w:marRight w:val="0"/>
              <w:marTop w:val="0"/>
              <w:marBottom w:val="0"/>
              <w:divBdr>
                <w:top w:val="none" w:sz="0" w:space="0" w:color="auto"/>
                <w:left w:val="none" w:sz="0" w:space="0" w:color="auto"/>
                <w:bottom w:val="none" w:sz="0" w:space="0" w:color="auto"/>
                <w:right w:val="none" w:sz="0" w:space="0" w:color="auto"/>
              </w:divBdr>
            </w:div>
          </w:divsChild>
        </w:div>
        <w:div w:id="667944686">
          <w:marLeft w:val="0"/>
          <w:marRight w:val="0"/>
          <w:marTop w:val="150"/>
          <w:marBottom w:val="0"/>
          <w:divBdr>
            <w:top w:val="none" w:sz="0" w:space="0" w:color="auto"/>
            <w:left w:val="none" w:sz="0" w:space="0" w:color="auto"/>
            <w:bottom w:val="none" w:sz="0" w:space="0" w:color="auto"/>
            <w:right w:val="none" w:sz="0" w:space="0" w:color="auto"/>
          </w:divBdr>
        </w:div>
        <w:div w:id="731196167">
          <w:marLeft w:val="0"/>
          <w:marRight w:val="0"/>
          <w:marTop w:val="0"/>
          <w:marBottom w:val="150"/>
          <w:divBdr>
            <w:top w:val="none" w:sz="0" w:space="0" w:color="auto"/>
            <w:left w:val="none" w:sz="0" w:space="0" w:color="auto"/>
            <w:bottom w:val="none" w:sz="0" w:space="0" w:color="auto"/>
            <w:right w:val="none" w:sz="0" w:space="0" w:color="auto"/>
          </w:divBdr>
          <w:divsChild>
            <w:div w:id="1951038012">
              <w:marLeft w:val="0"/>
              <w:marRight w:val="0"/>
              <w:marTop w:val="0"/>
              <w:marBottom w:val="0"/>
              <w:divBdr>
                <w:top w:val="none" w:sz="0" w:space="0" w:color="auto"/>
                <w:left w:val="none" w:sz="0" w:space="0" w:color="auto"/>
                <w:bottom w:val="none" w:sz="0" w:space="0" w:color="auto"/>
                <w:right w:val="none" w:sz="0" w:space="0" w:color="auto"/>
              </w:divBdr>
            </w:div>
            <w:div w:id="132021805">
              <w:marLeft w:val="0"/>
              <w:marRight w:val="0"/>
              <w:marTop w:val="0"/>
              <w:marBottom w:val="0"/>
              <w:divBdr>
                <w:top w:val="none" w:sz="0" w:space="0" w:color="auto"/>
                <w:left w:val="none" w:sz="0" w:space="0" w:color="auto"/>
                <w:bottom w:val="none" w:sz="0" w:space="0" w:color="auto"/>
                <w:right w:val="none" w:sz="0" w:space="0" w:color="auto"/>
              </w:divBdr>
            </w:div>
          </w:divsChild>
        </w:div>
        <w:div w:id="1223713235">
          <w:marLeft w:val="0"/>
          <w:marRight w:val="0"/>
          <w:marTop w:val="150"/>
          <w:marBottom w:val="0"/>
          <w:divBdr>
            <w:top w:val="none" w:sz="0" w:space="0" w:color="auto"/>
            <w:left w:val="none" w:sz="0" w:space="0" w:color="auto"/>
            <w:bottom w:val="none" w:sz="0" w:space="0" w:color="auto"/>
            <w:right w:val="none" w:sz="0" w:space="0" w:color="auto"/>
          </w:divBdr>
        </w:div>
        <w:div w:id="1454059250">
          <w:marLeft w:val="0"/>
          <w:marRight w:val="0"/>
          <w:marTop w:val="0"/>
          <w:marBottom w:val="150"/>
          <w:divBdr>
            <w:top w:val="none" w:sz="0" w:space="0" w:color="auto"/>
            <w:left w:val="none" w:sz="0" w:space="0" w:color="auto"/>
            <w:bottom w:val="none" w:sz="0" w:space="0" w:color="auto"/>
            <w:right w:val="none" w:sz="0" w:space="0" w:color="auto"/>
          </w:divBdr>
          <w:divsChild>
            <w:div w:id="1901166585">
              <w:marLeft w:val="0"/>
              <w:marRight w:val="0"/>
              <w:marTop w:val="0"/>
              <w:marBottom w:val="0"/>
              <w:divBdr>
                <w:top w:val="none" w:sz="0" w:space="0" w:color="auto"/>
                <w:left w:val="none" w:sz="0" w:space="0" w:color="auto"/>
                <w:bottom w:val="none" w:sz="0" w:space="0" w:color="auto"/>
                <w:right w:val="none" w:sz="0" w:space="0" w:color="auto"/>
              </w:divBdr>
            </w:div>
            <w:div w:id="741146788">
              <w:marLeft w:val="0"/>
              <w:marRight w:val="0"/>
              <w:marTop w:val="0"/>
              <w:marBottom w:val="0"/>
              <w:divBdr>
                <w:top w:val="none" w:sz="0" w:space="0" w:color="auto"/>
                <w:left w:val="none" w:sz="0" w:space="0" w:color="auto"/>
                <w:bottom w:val="none" w:sz="0" w:space="0" w:color="auto"/>
                <w:right w:val="none" w:sz="0" w:space="0" w:color="auto"/>
              </w:divBdr>
            </w:div>
            <w:div w:id="610627744">
              <w:marLeft w:val="0"/>
              <w:marRight w:val="0"/>
              <w:marTop w:val="0"/>
              <w:marBottom w:val="0"/>
              <w:divBdr>
                <w:top w:val="none" w:sz="0" w:space="0" w:color="auto"/>
                <w:left w:val="none" w:sz="0" w:space="0" w:color="auto"/>
                <w:bottom w:val="none" w:sz="0" w:space="0" w:color="auto"/>
                <w:right w:val="none" w:sz="0" w:space="0" w:color="auto"/>
              </w:divBdr>
            </w:div>
          </w:divsChild>
        </w:div>
        <w:div w:id="234824497">
          <w:marLeft w:val="0"/>
          <w:marRight w:val="0"/>
          <w:marTop w:val="0"/>
          <w:marBottom w:val="150"/>
          <w:divBdr>
            <w:top w:val="none" w:sz="0" w:space="0" w:color="auto"/>
            <w:left w:val="none" w:sz="0" w:space="0" w:color="auto"/>
            <w:bottom w:val="none" w:sz="0" w:space="0" w:color="auto"/>
            <w:right w:val="none" w:sz="0" w:space="0" w:color="auto"/>
          </w:divBdr>
          <w:divsChild>
            <w:div w:id="2096433623">
              <w:marLeft w:val="0"/>
              <w:marRight w:val="0"/>
              <w:marTop w:val="0"/>
              <w:marBottom w:val="0"/>
              <w:divBdr>
                <w:top w:val="none" w:sz="0" w:space="0" w:color="auto"/>
                <w:left w:val="none" w:sz="0" w:space="0" w:color="auto"/>
                <w:bottom w:val="none" w:sz="0" w:space="0" w:color="auto"/>
                <w:right w:val="none" w:sz="0" w:space="0" w:color="auto"/>
              </w:divBdr>
            </w:div>
          </w:divsChild>
        </w:div>
        <w:div w:id="428159903">
          <w:marLeft w:val="0"/>
          <w:marRight w:val="0"/>
          <w:marTop w:val="150"/>
          <w:marBottom w:val="0"/>
          <w:divBdr>
            <w:top w:val="none" w:sz="0" w:space="0" w:color="auto"/>
            <w:left w:val="none" w:sz="0" w:space="0" w:color="auto"/>
            <w:bottom w:val="none" w:sz="0" w:space="0" w:color="auto"/>
            <w:right w:val="none" w:sz="0" w:space="0" w:color="auto"/>
          </w:divBdr>
        </w:div>
        <w:div w:id="573517133">
          <w:marLeft w:val="0"/>
          <w:marRight w:val="0"/>
          <w:marTop w:val="0"/>
          <w:marBottom w:val="150"/>
          <w:divBdr>
            <w:top w:val="none" w:sz="0" w:space="0" w:color="auto"/>
            <w:left w:val="none" w:sz="0" w:space="0" w:color="auto"/>
            <w:bottom w:val="none" w:sz="0" w:space="0" w:color="auto"/>
            <w:right w:val="none" w:sz="0" w:space="0" w:color="auto"/>
          </w:divBdr>
          <w:divsChild>
            <w:div w:id="1682468447">
              <w:marLeft w:val="0"/>
              <w:marRight w:val="0"/>
              <w:marTop w:val="0"/>
              <w:marBottom w:val="0"/>
              <w:divBdr>
                <w:top w:val="none" w:sz="0" w:space="0" w:color="auto"/>
                <w:left w:val="none" w:sz="0" w:space="0" w:color="auto"/>
                <w:bottom w:val="none" w:sz="0" w:space="0" w:color="auto"/>
                <w:right w:val="none" w:sz="0" w:space="0" w:color="auto"/>
              </w:divBdr>
            </w:div>
            <w:div w:id="1776096446">
              <w:marLeft w:val="0"/>
              <w:marRight w:val="0"/>
              <w:marTop w:val="0"/>
              <w:marBottom w:val="0"/>
              <w:divBdr>
                <w:top w:val="none" w:sz="0" w:space="0" w:color="auto"/>
                <w:left w:val="none" w:sz="0" w:space="0" w:color="auto"/>
                <w:bottom w:val="none" w:sz="0" w:space="0" w:color="auto"/>
                <w:right w:val="none" w:sz="0" w:space="0" w:color="auto"/>
              </w:divBdr>
            </w:div>
            <w:div w:id="1046023856">
              <w:marLeft w:val="0"/>
              <w:marRight w:val="0"/>
              <w:marTop w:val="0"/>
              <w:marBottom w:val="0"/>
              <w:divBdr>
                <w:top w:val="none" w:sz="0" w:space="0" w:color="auto"/>
                <w:left w:val="none" w:sz="0" w:space="0" w:color="auto"/>
                <w:bottom w:val="none" w:sz="0" w:space="0" w:color="auto"/>
                <w:right w:val="none" w:sz="0" w:space="0" w:color="auto"/>
              </w:divBdr>
            </w:div>
            <w:div w:id="345863649">
              <w:marLeft w:val="0"/>
              <w:marRight w:val="0"/>
              <w:marTop w:val="0"/>
              <w:marBottom w:val="0"/>
              <w:divBdr>
                <w:top w:val="none" w:sz="0" w:space="0" w:color="auto"/>
                <w:left w:val="none" w:sz="0" w:space="0" w:color="auto"/>
                <w:bottom w:val="none" w:sz="0" w:space="0" w:color="auto"/>
                <w:right w:val="none" w:sz="0" w:space="0" w:color="auto"/>
              </w:divBdr>
            </w:div>
            <w:div w:id="1440222516">
              <w:marLeft w:val="0"/>
              <w:marRight w:val="0"/>
              <w:marTop w:val="0"/>
              <w:marBottom w:val="0"/>
              <w:divBdr>
                <w:top w:val="none" w:sz="0" w:space="0" w:color="auto"/>
                <w:left w:val="none" w:sz="0" w:space="0" w:color="auto"/>
                <w:bottom w:val="none" w:sz="0" w:space="0" w:color="auto"/>
                <w:right w:val="none" w:sz="0" w:space="0" w:color="auto"/>
              </w:divBdr>
            </w:div>
          </w:divsChild>
        </w:div>
        <w:div w:id="50005394">
          <w:marLeft w:val="0"/>
          <w:marRight w:val="0"/>
          <w:marTop w:val="150"/>
          <w:marBottom w:val="0"/>
          <w:divBdr>
            <w:top w:val="none" w:sz="0" w:space="0" w:color="auto"/>
            <w:left w:val="none" w:sz="0" w:space="0" w:color="auto"/>
            <w:bottom w:val="none" w:sz="0" w:space="0" w:color="auto"/>
            <w:right w:val="none" w:sz="0" w:space="0" w:color="auto"/>
          </w:divBdr>
        </w:div>
        <w:div w:id="1645693277">
          <w:marLeft w:val="0"/>
          <w:marRight w:val="0"/>
          <w:marTop w:val="0"/>
          <w:marBottom w:val="150"/>
          <w:divBdr>
            <w:top w:val="none" w:sz="0" w:space="0" w:color="auto"/>
            <w:left w:val="none" w:sz="0" w:space="0" w:color="auto"/>
            <w:bottom w:val="none" w:sz="0" w:space="0" w:color="auto"/>
            <w:right w:val="none" w:sz="0" w:space="0" w:color="auto"/>
          </w:divBdr>
          <w:divsChild>
            <w:div w:id="862092176">
              <w:marLeft w:val="0"/>
              <w:marRight w:val="0"/>
              <w:marTop w:val="0"/>
              <w:marBottom w:val="0"/>
              <w:divBdr>
                <w:top w:val="none" w:sz="0" w:space="0" w:color="auto"/>
                <w:left w:val="none" w:sz="0" w:space="0" w:color="auto"/>
                <w:bottom w:val="none" w:sz="0" w:space="0" w:color="auto"/>
                <w:right w:val="none" w:sz="0" w:space="0" w:color="auto"/>
              </w:divBdr>
            </w:div>
            <w:div w:id="1722973692">
              <w:marLeft w:val="0"/>
              <w:marRight w:val="0"/>
              <w:marTop w:val="0"/>
              <w:marBottom w:val="0"/>
              <w:divBdr>
                <w:top w:val="none" w:sz="0" w:space="0" w:color="auto"/>
                <w:left w:val="none" w:sz="0" w:space="0" w:color="auto"/>
                <w:bottom w:val="none" w:sz="0" w:space="0" w:color="auto"/>
                <w:right w:val="none" w:sz="0" w:space="0" w:color="auto"/>
              </w:divBdr>
            </w:div>
          </w:divsChild>
        </w:div>
        <w:div w:id="111170672">
          <w:marLeft w:val="0"/>
          <w:marRight w:val="0"/>
          <w:marTop w:val="150"/>
          <w:marBottom w:val="0"/>
          <w:divBdr>
            <w:top w:val="none" w:sz="0" w:space="0" w:color="auto"/>
            <w:left w:val="none" w:sz="0" w:space="0" w:color="auto"/>
            <w:bottom w:val="none" w:sz="0" w:space="0" w:color="auto"/>
            <w:right w:val="none" w:sz="0" w:space="0" w:color="auto"/>
          </w:divBdr>
        </w:div>
        <w:div w:id="1021586610">
          <w:marLeft w:val="0"/>
          <w:marRight w:val="0"/>
          <w:marTop w:val="0"/>
          <w:marBottom w:val="150"/>
          <w:divBdr>
            <w:top w:val="none" w:sz="0" w:space="0" w:color="auto"/>
            <w:left w:val="none" w:sz="0" w:space="0" w:color="auto"/>
            <w:bottom w:val="none" w:sz="0" w:space="0" w:color="auto"/>
            <w:right w:val="none" w:sz="0" w:space="0" w:color="auto"/>
          </w:divBdr>
          <w:divsChild>
            <w:div w:id="1649163392">
              <w:marLeft w:val="0"/>
              <w:marRight w:val="0"/>
              <w:marTop w:val="0"/>
              <w:marBottom w:val="0"/>
              <w:divBdr>
                <w:top w:val="none" w:sz="0" w:space="0" w:color="auto"/>
                <w:left w:val="none" w:sz="0" w:space="0" w:color="auto"/>
                <w:bottom w:val="none" w:sz="0" w:space="0" w:color="auto"/>
                <w:right w:val="none" w:sz="0" w:space="0" w:color="auto"/>
              </w:divBdr>
            </w:div>
            <w:div w:id="481846467">
              <w:marLeft w:val="0"/>
              <w:marRight w:val="0"/>
              <w:marTop w:val="0"/>
              <w:marBottom w:val="0"/>
              <w:divBdr>
                <w:top w:val="none" w:sz="0" w:space="0" w:color="auto"/>
                <w:left w:val="none" w:sz="0" w:space="0" w:color="auto"/>
                <w:bottom w:val="none" w:sz="0" w:space="0" w:color="auto"/>
                <w:right w:val="none" w:sz="0" w:space="0" w:color="auto"/>
              </w:divBdr>
            </w:div>
          </w:divsChild>
        </w:div>
        <w:div w:id="1026954034">
          <w:marLeft w:val="0"/>
          <w:marRight w:val="0"/>
          <w:marTop w:val="150"/>
          <w:marBottom w:val="0"/>
          <w:divBdr>
            <w:top w:val="none" w:sz="0" w:space="0" w:color="auto"/>
            <w:left w:val="none" w:sz="0" w:space="0" w:color="auto"/>
            <w:bottom w:val="none" w:sz="0" w:space="0" w:color="auto"/>
            <w:right w:val="none" w:sz="0" w:space="0" w:color="auto"/>
          </w:divBdr>
        </w:div>
        <w:div w:id="451631393">
          <w:marLeft w:val="0"/>
          <w:marRight w:val="0"/>
          <w:marTop w:val="0"/>
          <w:marBottom w:val="150"/>
          <w:divBdr>
            <w:top w:val="none" w:sz="0" w:space="0" w:color="auto"/>
            <w:left w:val="none" w:sz="0" w:space="0" w:color="auto"/>
            <w:bottom w:val="none" w:sz="0" w:space="0" w:color="auto"/>
            <w:right w:val="none" w:sz="0" w:space="0" w:color="auto"/>
          </w:divBdr>
          <w:divsChild>
            <w:div w:id="17631624">
              <w:marLeft w:val="0"/>
              <w:marRight w:val="0"/>
              <w:marTop w:val="0"/>
              <w:marBottom w:val="0"/>
              <w:divBdr>
                <w:top w:val="none" w:sz="0" w:space="0" w:color="auto"/>
                <w:left w:val="none" w:sz="0" w:space="0" w:color="auto"/>
                <w:bottom w:val="none" w:sz="0" w:space="0" w:color="auto"/>
                <w:right w:val="none" w:sz="0" w:space="0" w:color="auto"/>
              </w:divBdr>
            </w:div>
            <w:div w:id="931545266">
              <w:marLeft w:val="0"/>
              <w:marRight w:val="0"/>
              <w:marTop w:val="0"/>
              <w:marBottom w:val="0"/>
              <w:divBdr>
                <w:top w:val="none" w:sz="0" w:space="0" w:color="auto"/>
                <w:left w:val="none" w:sz="0" w:space="0" w:color="auto"/>
                <w:bottom w:val="none" w:sz="0" w:space="0" w:color="auto"/>
                <w:right w:val="none" w:sz="0" w:space="0" w:color="auto"/>
              </w:divBdr>
            </w:div>
          </w:divsChild>
        </w:div>
        <w:div w:id="2007242074">
          <w:marLeft w:val="0"/>
          <w:marRight w:val="0"/>
          <w:marTop w:val="150"/>
          <w:marBottom w:val="0"/>
          <w:divBdr>
            <w:top w:val="none" w:sz="0" w:space="0" w:color="auto"/>
            <w:left w:val="none" w:sz="0" w:space="0" w:color="auto"/>
            <w:bottom w:val="none" w:sz="0" w:space="0" w:color="auto"/>
            <w:right w:val="none" w:sz="0" w:space="0" w:color="auto"/>
          </w:divBdr>
        </w:div>
        <w:div w:id="2023045170">
          <w:marLeft w:val="0"/>
          <w:marRight w:val="0"/>
          <w:marTop w:val="0"/>
          <w:marBottom w:val="150"/>
          <w:divBdr>
            <w:top w:val="none" w:sz="0" w:space="0" w:color="auto"/>
            <w:left w:val="none" w:sz="0" w:space="0" w:color="auto"/>
            <w:bottom w:val="none" w:sz="0" w:space="0" w:color="auto"/>
            <w:right w:val="none" w:sz="0" w:space="0" w:color="auto"/>
          </w:divBdr>
          <w:divsChild>
            <w:div w:id="640966491">
              <w:marLeft w:val="0"/>
              <w:marRight w:val="0"/>
              <w:marTop w:val="0"/>
              <w:marBottom w:val="0"/>
              <w:divBdr>
                <w:top w:val="none" w:sz="0" w:space="0" w:color="auto"/>
                <w:left w:val="none" w:sz="0" w:space="0" w:color="auto"/>
                <w:bottom w:val="none" w:sz="0" w:space="0" w:color="auto"/>
                <w:right w:val="none" w:sz="0" w:space="0" w:color="auto"/>
              </w:divBdr>
            </w:div>
            <w:div w:id="1227035913">
              <w:marLeft w:val="0"/>
              <w:marRight w:val="0"/>
              <w:marTop w:val="0"/>
              <w:marBottom w:val="0"/>
              <w:divBdr>
                <w:top w:val="none" w:sz="0" w:space="0" w:color="auto"/>
                <w:left w:val="none" w:sz="0" w:space="0" w:color="auto"/>
                <w:bottom w:val="none" w:sz="0" w:space="0" w:color="auto"/>
                <w:right w:val="none" w:sz="0" w:space="0" w:color="auto"/>
              </w:divBdr>
            </w:div>
          </w:divsChild>
        </w:div>
        <w:div w:id="2095740979">
          <w:marLeft w:val="0"/>
          <w:marRight w:val="0"/>
          <w:marTop w:val="150"/>
          <w:marBottom w:val="0"/>
          <w:divBdr>
            <w:top w:val="none" w:sz="0" w:space="0" w:color="auto"/>
            <w:left w:val="none" w:sz="0" w:space="0" w:color="auto"/>
            <w:bottom w:val="none" w:sz="0" w:space="0" w:color="auto"/>
            <w:right w:val="none" w:sz="0" w:space="0" w:color="auto"/>
          </w:divBdr>
        </w:div>
        <w:div w:id="1894384696">
          <w:marLeft w:val="0"/>
          <w:marRight w:val="0"/>
          <w:marTop w:val="0"/>
          <w:marBottom w:val="150"/>
          <w:divBdr>
            <w:top w:val="none" w:sz="0" w:space="0" w:color="auto"/>
            <w:left w:val="none" w:sz="0" w:space="0" w:color="auto"/>
            <w:bottom w:val="none" w:sz="0" w:space="0" w:color="auto"/>
            <w:right w:val="none" w:sz="0" w:space="0" w:color="auto"/>
          </w:divBdr>
          <w:divsChild>
            <w:div w:id="2029867613">
              <w:marLeft w:val="0"/>
              <w:marRight w:val="0"/>
              <w:marTop w:val="0"/>
              <w:marBottom w:val="0"/>
              <w:divBdr>
                <w:top w:val="none" w:sz="0" w:space="0" w:color="auto"/>
                <w:left w:val="none" w:sz="0" w:space="0" w:color="auto"/>
                <w:bottom w:val="none" w:sz="0" w:space="0" w:color="auto"/>
                <w:right w:val="none" w:sz="0" w:space="0" w:color="auto"/>
              </w:divBdr>
            </w:div>
            <w:div w:id="1276911574">
              <w:marLeft w:val="0"/>
              <w:marRight w:val="0"/>
              <w:marTop w:val="0"/>
              <w:marBottom w:val="0"/>
              <w:divBdr>
                <w:top w:val="none" w:sz="0" w:space="0" w:color="auto"/>
                <w:left w:val="none" w:sz="0" w:space="0" w:color="auto"/>
                <w:bottom w:val="none" w:sz="0" w:space="0" w:color="auto"/>
                <w:right w:val="none" w:sz="0" w:space="0" w:color="auto"/>
              </w:divBdr>
            </w:div>
          </w:divsChild>
        </w:div>
        <w:div w:id="520632829">
          <w:marLeft w:val="0"/>
          <w:marRight w:val="0"/>
          <w:marTop w:val="0"/>
          <w:marBottom w:val="150"/>
          <w:divBdr>
            <w:top w:val="none" w:sz="0" w:space="0" w:color="auto"/>
            <w:left w:val="none" w:sz="0" w:space="0" w:color="auto"/>
            <w:bottom w:val="none" w:sz="0" w:space="0" w:color="auto"/>
            <w:right w:val="none" w:sz="0" w:space="0" w:color="auto"/>
          </w:divBdr>
          <w:divsChild>
            <w:div w:id="1418137732">
              <w:marLeft w:val="0"/>
              <w:marRight w:val="0"/>
              <w:marTop w:val="0"/>
              <w:marBottom w:val="0"/>
              <w:divBdr>
                <w:top w:val="none" w:sz="0" w:space="0" w:color="auto"/>
                <w:left w:val="none" w:sz="0" w:space="0" w:color="auto"/>
                <w:bottom w:val="none" w:sz="0" w:space="0" w:color="auto"/>
                <w:right w:val="none" w:sz="0" w:space="0" w:color="auto"/>
              </w:divBdr>
            </w:div>
          </w:divsChild>
        </w:div>
        <w:div w:id="992291772">
          <w:marLeft w:val="0"/>
          <w:marRight w:val="0"/>
          <w:marTop w:val="150"/>
          <w:marBottom w:val="0"/>
          <w:divBdr>
            <w:top w:val="none" w:sz="0" w:space="0" w:color="auto"/>
            <w:left w:val="none" w:sz="0" w:space="0" w:color="auto"/>
            <w:bottom w:val="none" w:sz="0" w:space="0" w:color="auto"/>
            <w:right w:val="none" w:sz="0" w:space="0" w:color="auto"/>
          </w:divBdr>
        </w:div>
        <w:div w:id="960112195">
          <w:marLeft w:val="0"/>
          <w:marRight w:val="0"/>
          <w:marTop w:val="0"/>
          <w:marBottom w:val="150"/>
          <w:divBdr>
            <w:top w:val="none" w:sz="0" w:space="0" w:color="auto"/>
            <w:left w:val="none" w:sz="0" w:space="0" w:color="auto"/>
            <w:bottom w:val="none" w:sz="0" w:space="0" w:color="auto"/>
            <w:right w:val="none" w:sz="0" w:space="0" w:color="auto"/>
          </w:divBdr>
          <w:divsChild>
            <w:div w:id="1482576245">
              <w:marLeft w:val="0"/>
              <w:marRight w:val="0"/>
              <w:marTop w:val="0"/>
              <w:marBottom w:val="0"/>
              <w:divBdr>
                <w:top w:val="none" w:sz="0" w:space="0" w:color="auto"/>
                <w:left w:val="none" w:sz="0" w:space="0" w:color="auto"/>
                <w:bottom w:val="none" w:sz="0" w:space="0" w:color="auto"/>
                <w:right w:val="none" w:sz="0" w:space="0" w:color="auto"/>
              </w:divBdr>
            </w:div>
            <w:div w:id="206190350">
              <w:marLeft w:val="0"/>
              <w:marRight w:val="0"/>
              <w:marTop w:val="0"/>
              <w:marBottom w:val="0"/>
              <w:divBdr>
                <w:top w:val="none" w:sz="0" w:space="0" w:color="auto"/>
                <w:left w:val="none" w:sz="0" w:space="0" w:color="auto"/>
                <w:bottom w:val="none" w:sz="0" w:space="0" w:color="auto"/>
                <w:right w:val="none" w:sz="0" w:space="0" w:color="auto"/>
              </w:divBdr>
            </w:div>
            <w:div w:id="822743517">
              <w:marLeft w:val="0"/>
              <w:marRight w:val="0"/>
              <w:marTop w:val="0"/>
              <w:marBottom w:val="0"/>
              <w:divBdr>
                <w:top w:val="none" w:sz="0" w:space="0" w:color="auto"/>
                <w:left w:val="none" w:sz="0" w:space="0" w:color="auto"/>
                <w:bottom w:val="none" w:sz="0" w:space="0" w:color="auto"/>
                <w:right w:val="none" w:sz="0" w:space="0" w:color="auto"/>
              </w:divBdr>
            </w:div>
            <w:div w:id="1334261699">
              <w:marLeft w:val="0"/>
              <w:marRight w:val="0"/>
              <w:marTop w:val="0"/>
              <w:marBottom w:val="0"/>
              <w:divBdr>
                <w:top w:val="none" w:sz="0" w:space="0" w:color="auto"/>
                <w:left w:val="none" w:sz="0" w:space="0" w:color="auto"/>
                <w:bottom w:val="none" w:sz="0" w:space="0" w:color="auto"/>
                <w:right w:val="none" w:sz="0" w:space="0" w:color="auto"/>
              </w:divBdr>
            </w:div>
            <w:div w:id="1066034248">
              <w:marLeft w:val="0"/>
              <w:marRight w:val="0"/>
              <w:marTop w:val="0"/>
              <w:marBottom w:val="0"/>
              <w:divBdr>
                <w:top w:val="none" w:sz="0" w:space="0" w:color="auto"/>
                <w:left w:val="none" w:sz="0" w:space="0" w:color="auto"/>
                <w:bottom w:val="none" w:sz="0" w:space="0" w:color="auto"/>
                <w:right w:val="none" w:sz="0" w:space="0" w:color="auto"/>
              </w:divBdr>
            </w:div>
          </w:divsChild>
        </w:div>
        <w:div w:id="1814831327">
          <w:marLeft w:val="0"/>
          <w:marRight w:val="0"/>
          <w:marTop w:val="150"/>
          <w:marBottom w:val="0"/>
          <w:divBdr>
            <w:top w:val="none" w:sz="0" w:space="0" w:color="auto"/>
            <w:left w:val="none" w:sz="0" w:space="0" w:color="auto"/>
            <w:bottom w:val="none" w:sz="0" w:space="0" w:color="auto"/>
            <w:right w:val="none" w:sz="0" w:space="0" w:color="auto"/>
          </w:divBdr>
        </w:div>
        <w:div w:id="1897930304">
          <w:marLeft w:val="0"/>
          <w:marRight w:val="0"/>
          <w:marTop w:val="0"/>
          <w:marBottom w:val="150"/>
          <w:divBdr>
            <w:top w:val="none" w:sz="0" w:space="0" w:color="auto"/>
            <w:left w:val="none" w:sz="0" w:space="0" w:color="auto"/>
            <w:bottom w:val="none" w:sz="0" w:space="0" w:color="auto"/>
            <w:right w:val="none" w:sz="0" w:space="0" w:color="auto"/>
          </w:divBdr>
          <w:divsChild>
            <w:div w:id="162400020">
              <w:marLeft w:val="0"/>
              <w:marRight w:val="0"/>
              <w:marTop w:val="0"/>
              <w:marBottom w:val="0"/>
              <w:divBdr>
                <w:top w:val="none" w:sz="0" w:space="0" w:color="auto"/>
                <w:left w:val="none" w:sz="0" w:space="0" w:color="auto"/>
                <w:bottom w:val="none" w:sz="0" w:space="0" w:color="auto"/>
                <w:right w:val="none" w:sz="0" w:space="0" w:color="auto"/>
              </w:divBdr>
            </w:div>
            <w:div w:id="499466433">
              <w:marLeft w:val="0"/>
              <w:marRight w:val="0"/>
              <w:marTop w:val="0"/>
              <w:marBottom w:val="0"/>
              <w:divBdr>
                <w:top w:val="none" w:sz="0" w:space="0" w:color="auto"/>
                <w:left w:val="none" w:sz="0" w:space="0" w:color="auto"/>
                <w:bottom w:val="none" w:sz="0" w:space="0" w:color="auto"/>
                <w:right w:val="none" w:sz="0" w:space="0" w:color="auto"/>
              </w:divBdr>
            </w:div>
            <w:div w:id="1158422339">
              <w:marLeft w:val="0"/>
              <w:marRight w:val="0"/>
              <w:marTop w:val="0"/>
              <w:marBottom w:val="0"/>
              <w:divBdr>
                <w:top w:val="none" w:sz="0" w:space="0" w:color="auto"/>
                <w:left w:val="none" w:sz="0" w:space="0" w:color="auto"/>
                <w:bottom w:val="none" w:sz="0" w:space="0" w:color="auto"/>
                <w:right w:val="none" w:sz="0" w:space="0" w:color="auto"/>
              </w:divBdr>
            </w:div>
            <w:div w:id="1657609494">
              <w:marLeft w:val="0"/>
              <w:marRight w:val="0"/>
              <w:marTop w:val="0"/>
              <w:marBottom w:val="0"/>
              <w:divBdr>
                <w:top w:val="none" w:sz="0" w:space="0" w:color="auto"/>
                <w:left w:val="none" w:sz="0" w:space="0" w:color="auto"/>
                <w:bottom w:val="none" w:sz="0" w:space="0" w:color="auto"/>
                <w:right w:val="none" w:sz="0" w:space="0" w:color="auto"/>
              </w:divBdr>
            </w:div>
            <w:div w:id="1636642759">
              <w:marLeft w:val="0"/>
              <w:marRight w:val="0"/>
              <w:marTop w:val="0"/>
              <w:marBottom w:val="0"/>
              <w:divBdr>
                <w:top w:val="none" w:sz="0" w:space="0" w:color="auto"/>
                <w:left w:val="none" w:sz="0" w:space="0" w:color="auto"/>
                <w:bottom w:val="none" w:sz="0" w:space="0" w:color="auto"/>
                <w:right w:val="none" w:sz="0" w:space="0" w:color="auto"/>
              </w:divBdr>
            </w:div>
          </w:divsChild>
        </w:div>
        <w:div w:id="792596833">
          <w:marLeft w:val="0"/>
          <w:marRight w:val="0"/>
          <w:marTop w:val="0"/>
          <w:marBottom w:val="150"/>
          <w:divBdr>
            <w:top w:val="none" w:sz="0" w:space="0" w:color="auto"/>
            <w:left w:val="none" w:sz="0" w:space="0" w:color="auto"/>
            <w:bottom w:val="none" w:sz="0" w:space="0" w:color="auto"/>
            <w:right w:val="none" w:sz="0" w:space="0" w:color="auto"/>
          </w:divBdr>
          <w:divsChild>
            <w:div w:id="359549687">
              <w:marLeft w:val="0"/>
              <w:marRight w:val="0"/>
              <w:marTop w:val="0"/>
              <w:marBottom w:val="0"/>
              <w:divBdr>
                <w:top w:val="none" w:sz="0" w:space="0" w:color="auto"/>
                <w:left w:val="none" w:sz="0" w:space="0" w:color="auto"/>
                <w:bottom w:val="none" w:sz="0" w:space="0" w:color="auto"/>
                <w:right w:val="none" w:sz="0" w:space="0" w:color="auto"/>
              </w:divBdr>
            </w:div>
            <w:div w:id="2074770175">
              <w:marLeft w:val="0"/>
              <w:marRight w:val="0"/>
              <w:marTop w:val="0"/>
              <w:marBottom w:val="0"/>
              <w:divBdr>
                <w:top w:val="none" w:sz="0" w:space="0" w:color="auto"/>
                <w:left w:val="none" w:sz="0" w:space="0" w:color="auto"/>
                <w:bottom w:val="none" w:sz="0" w:space="0" w:color="auto"/>
                <w:right w:val="none" w:sz="0" w:space="0" w:color="auto"/>
              </w:divBdr>
            </w:div>
            <w:div w:id="877859037">
              <w:marLeft w:val="0"/>
              <w:marRight w:val="0"/>
              <w:marTop w:val="0"/>
              <w:marBottom w:val="0"/>
              <w:divBdr>
                <w:top w:val="none" w:sz="0" w:space="0" w:color="auto"/>
                <w:left w:val="none" w:sz="0" w:space="0" w:color="auto"/>
                <w:bottom w:val="none" w:sz="0" w:space="0" w:color="auto"/>
                <w:right w:val="none" w:sz="0" w:space="0" w:color="auto"/>
              </w:divBdr>
            </w:div>
            <w:div w:id="211121161">
              <w:marLeft w:val="0"/>
              <w:marRight w:val="0"/>
              <w:marTop w:val="0"/>
              <w:marBottom w:val="0"/>
              <w:divBdr>
                <w:top w:val="none" w:sz="0" w:space="0" w:color="auto"/>
                <w:left w:val="none" w:sz="0" w:space="0" w:color="auto"/>
                <w:bottom w:val="none" w:sz="0" w:space="0" w:color="auto"/>
                <w:right w:val="none" w:sz="0" w:space="0" w:color="auto"/>
              </w:divBdr>
            </w:div>
          </w:divsChild>
        </w:div>
        <w:div w:id="869147194">
          <w:marLeft w:val="0"/>
          <w:marRight w:val="0"/>
          <w:marTop w:val="150"/>
          <w:marBottom w:val="0"/>
          <w:divBdr>
            <w:top w:val="none" w:sz="0" w:space="0" w:color="auto"/>
            <w:left w:val="none" w:sz="0" w:space="0" w:color="auto"/>
            <w:bottom w:val="none" w:sz="0" w:space="0" w:color="auto"/>
            <w:right w:val="none" w:sz="0" w:space="0" w:color="auto"/>
          </w:divBdr>
        </w:div>
        <w:div w:id="262736123">
          <w:marLeft w:val="0"/>
          <w:marRight w:val="0"/>
          <w:marTop w:val="0"/>
          <w:marBottom w:val="150"/>
          <w:divBdr>
            <w:top w:val="none" w:sz="0" w:space="0" w:color="auto"/>
            <w:left w:val="none" w:sz="0" w:space="0" w:color="auto"/>
            <w:bottom w:val="none" w:sz="0" w:space="0" w:color="auto"/>
            <w:right w:val="none" w:sz="0" w:space="0" w:color="auto"/>
          </w:divBdr>
          <w:divsChild>
            <w:div w:id="350303301">
              <w:marLeft w:val="0"/>
              <w:marRight w:val="0"/>
              <w:marTop w:val="0"/>
              <w:marBottom w:val="0"/>
              <w:divBdr>
                <w:top w:val="none" w:sz="0" w:space="0" w:color="auto"/>
                <w:left w:val="none" w:sz="0" w:space="0" w:color="auto"/>
                <w:bottom w:val="none" w:sz="0" w:space="0" w:color="auto"/>
                <w:right w:val="none" w:sz="0" w:space="0" w:color="auto"/>
              </w:divBdr>
            </w:div>
            <w:div w:id="1576554064">
              <w:marLeft w:val="0"/>
              <w:marRight w:val="0"/>
              <w:marTop w:val="0"/>
              <w:marBottom w:val="0"/>
              <w:divBdr>
                <w:top w:val="none" w:sz="0" w:space="0" w:color="auto"/>
                <w:left w:val="none" w:sz="0" w:space="0" w:color="auto"/>
                <w:bottom w:val="none" w:sz="0" w:space="0" w:color="auto"/>
                <w:right w:val="none" w:sz="0" w:space="0" w:color="auto"/>
              </w:divBdr>
            </w:div>
            <w:div w:id="86199645">
              <w:marLeft w:val="0"/>
              <w:marRight w:val="0"/>
              <w:marTop w:val="0"/>
              <w:marBottom w:val="0"/>
              <w:divBdr>
                <w:top w:val="none" w:sz="0" w:space="0" w:color="auto"/>
                <w:left w:val="none" w:sz="0" w:space="0" w:color="auto"/>
                <w:bottom w:val="none" w:sz="0" w:space="0" w:color="auto"/>
                <w:right w:val="none" w:sz="0" w:space="0" w:color="auto"/>
              </w:divBdr>
            </w:div>
            <w:div w:id="9573336">
              <w:marLeft w:val="0"/>
              <w:marRight w:val="0"/>
              <w:marTop w:val="0"/>
              <w:marBottom w:val="0"/>
              <w:divBdr>
                <w:top w:val="none" w:sz="0" w:space="0" w:color="auto"/>
                <w:left w:val="none" w:sz="0" w:space="0" w:color="auto"/>
                <w:bottom w:val="none" w:sz="0" w:space="0" w:color="auto"/>
                <w:right w:val="none" w:sz="0" w:space="0" w:color="auto"/>
              </w:divBdr>
            </w:div>
            <w:div w:id="1684434488">
              <w:marLeft w:val="0"/>
              <w:marRight w:val="0"/>
              <w:marTop w:val="0"/>
              <w:marBottom w:val="0"/>
              <w:divBdr>
                <w:top w:val="none" w:sz="0" w:space="0" w:color="auto"/>
                <w:left w:val="none" w:sz="0" w:space="0" w:color="auto"/>
                <w:bottom w:val="none" w:sz="0" w:space="0" w:color="auto"/>
                <w:right w:val="none" w:sz="0" w:space="0" w:color="auto"/>
              </w:divBdr>
            </w:div>
          </w:divsChild>
        </w:div>
        <w:div w:id="455369721">
          <w:marLeft w:val="0"/>
          <w:marRight w:val="0"/>
          <w:marTop w:val="150"/>
          <w:marBottom w:val="0"/>
          <w:divBdr>
            <w:top w:val="none" w:sz="0" w:space="0" w:color="auto"/>
            <w:left w:val="none" w:sz="0" w:space="0" w:color="auto"/>
            <w:bottom w:val="none" w:sz="0" w:space="0" w:color="auto"/>
            <w:right w:val="none" w:sz="0" w:space="0" w:color="auto"/>
          </w:divBdr>
        </w:div>
        <w:div w:id="1876624565">
          <w:marLeft w:val="0"/>
          <w:marRight w:val="0"/>
          <w:marTop w:val="0"/>
          <w:marBottom w:val="150"/>
          <w:divBdr>
            <w:top w:val="none" w:sz="0" w:space="0" w:color="auto"/>
            <w:left w:val="none" w:sz="0" w:space="0" w:color="auto"/>
            <w:bottom w:val="none" w:sz="0" w:space="0" w:color="auto"/>
            <w:right w:val="none" w:sz="0" w:space="0" w:color="auto"/>
          </w:divBdr>
          <w:divsChild>
            <w:div w:id="1973092422">
              <w:marLeft w:val="0"/>
              <w:marRight w:val="0"/>
              <w:marTop w:val="0"/>
              <w:marBottom w:val="0"/>
              <w:divBdr>
                <w:top w:val="none" w:sz="0" w:space="0" w:color="auto"/>
                <w:left w:val="none" w:sz="0" w:space="0" w:color="auto"/>
                <w:bottom w:val="none" w:sz="0" w:space="0" w:color="auto"/>
                <w:right w:val="none" w:sz="0" w:space="0" w:color="auto"/>
              </w:divBdr>
            </w:div>
            <w:div w:id="2050446110">
              <w:marLeft w:val="0"/>
              <w:marRight w:val="0"/>
              <w:marTop w:val="0"/>
              <w:marBottom w:val="0"/>
              <w:divBdr>
                <w:top w:val="none" w:sz="0" w:space="0" w:color="auto"/>
                <w:left w:val="none" w:sz="0" w:space="0" w:color="auto"/>
                <w:bottom w:val="none" w:sz="0" w:space="0" w:color="auto"/>
                <w:right w:val="none" w:sz="0" w:space="0" w:color="auto"/>
              </w:divBdr>
            </w:div>
            <w:div w:id="1296254892">
              <w:marLeft w:val="0"/>
              <w:marRight w:val="0"/>
              <w:marTop w:val="0"/>
              <w:marBottom w:val="0"/>
              <w:divBdr>
                <w:top w:val="none" w:sz="0" w:space="0" w:color="auto"/>
                <w:left w:val="none" w:sz="0" w:space="0" w:color="auto"/>
                <w:bottom w:val="none" w:sz="0" w:space="0" w:color="auto"/>
                <w:right w:val="none" w:sz="0" w:space="0" w:color="auto"/>
              </w:divBdr>
            </w:div>
            <w:div w:id="533734929">
              <w:marLeft w:val="0"/>
              <w:marRight w:val="0"/>
              <w:marTop w:val="0"/>
              <w:marBottom w:val="0"/>
              <w:divBdr>
                <w:top w:val="none" w:sz="0" w:space="0" w:color="auto"/>
                <w:left w:val="none" w:sz="0" w:space="0" w:color="auto"/>
                <w:bottom w:val="none" w:sz="0" w:space="0" w:color="auto"/>
                <w:right w:val="none" w:sz="0" w:space="0" w:color="auto"/>
              </w:divBdr>
            </w:div>
            <w:div w:id="1902014103">
              <w:marLeft w:val="0"/>
              <w:marRight w:val="0"/>
              <w:marTop w:val="0"/>
              <w:marBottom w:val="0"/>
              <w:divBdr>
                <w:top w:val="none" w:sz="0" w:space="0" w:color="auto"/>
                <w:left w:val="none" w:sz="0" w:space="0" w:color="auto"/>
                <w:bottom w:val="none" w:sz="0" w:space="0" w:color="auto"/>
                <w:right w:val="none" w:sz="0" w:space="0" w:color="auto"/>
              </w:divBdr>
            </w:div>
            <w:div w:id="1139179172">
              <w:marLeft w:val="0"/>
              <w:marRight w:val="0"/>
              <w:marTop w:val="0"/>
              <w:marBottom w:val="0"/>
              <w:divBdr>
                <w:top w:val="none" w:sz="0" w:space="0" w:color="auto"/>
                <w:left w:val="none" w:sz="0" w:space="0" w:color="auto"/>
                <w:bottom w:val="none" w:sz="0" w:space="0" w:color="auto"/>
                <w:right w:val="none" w:sz="0" w:space="0" w:color="auto"/>
              </w:divBdr>
            </w:div>
            <w:div w:id="2106150420">
              <w:marLeft w:val="0"/>
              <w:marRight w:val="0"/>
              <w:marTop w:val="0"/>
              <w:marBottom w:val="0"/>
              <w:divBdr>
                <w:top w:val="none" w:sz="0" w:space="0" w:color="auto"/>
                <w:left w:val="none" w:sz="0" w:space="0" w:color="auto"/>
                <w:bottom w:val="none" w:sz="0" w:space="0" w:color="auto"/>
                <w:right w:val="none" w:sz="0" w:space="0" w:color="auto"/>
              </w:divBdr>
            </w:div>
          </w:divsChild>
        </w:div>
        <w:div w:id="235362352">
          <w:marLeft w:val="0"/>
          <w:marRight w:val="0"/>
          <w:marTop w:val="0"/>
          <w:marBottom w:val="150"/>
          <w:divBdr>
            <w:top w:val="none" w:sz="0" w:space="0" w:color="auto"/>
            <w:left w:val="none" w:sz="0" w:space="0" w:color="auto"/>
            <w:bottom w:val="none" w:sz="0" w:space="0" w:color="auto"/>
            <w:right w:val="none" w:sz="0" w:space="0" w:color="auto"/>
          </w:divBdr>
          <w:divsChild>
            <w:div w:id="252129073">
              <w:marLeft w:val="0"/>
              <w:marRight w:val="0"/>
              <w:marTop w:val="0"/>
              <w:marBottom w:val="0"/>
              <w:divBdr>
                <w:top w:val="none" w:sz="0" w:space="0" w:color="auto"/>
                <w:left w:val="none" w:sz="0" w:space="0" w:color="auto"/>
                <w:bottom w:val="none" w:sz="0" w:space="0" w:color="auto"/>
                <w:right w:val="none" w:sz="0" w:space="0" w:color="auto"/>
              </w:divBdr>
            </w:div>
            <w:div w:id="199898689">
              <w:marLeft w:val="0"/>
              <w:marRight w:val="0"/>
              <w:marTop w:val="0"/>
              <w:marBottom w:val="0"/>
              <w:divBdr>
                <w:top w:val="none" w:sz="0" w:space="0" w:color="auto"/>
                <w:left w:val="none" w:sz="0" w:space="0" w:color="auto"/>
                <w:bottom w:val="none" w:sz="0" w:space="0" w:color="auto"/>
                <w:right w:val="none" w:sz="0" w:space="0" w:color="auto"/>
              </w:divBdr>
            </w:div>
            <w:div w:id="1742678199">
              <w:marLeft w:val="0"/>
              <w:marRight w:val="0"/>
              <w:marTop w:val="0"/>
              <w:marBottom w:val="0"/>
              <w:divBdr>
                <w:top w:val="none" w:sz="0" w:space="0" w:color="auto"/>
                <w:left w:val="none" w:sz="0" w:space="0" w:color="auto"/>
                <w:bottom w:val="none" w:sz="0" w:space="0" w:color="auto"/>
                <w:right w:val="none" w:sz="0" w:space="0" w:color="auto"/>
              </w:divBdr>
            </w:div>
            <w:div w:id="2056158854">
              <w:marLeft w:val="0"/>
              <w:marRight w:val="0"/>
              <w:marTop w:val="0"/>
              <w:marBottom w:val="0"/>
              <w:divBdr>
                <w:top w:val="none" w:sz="0" w:space="0" w:color="auto"/>
                <w:left w:val="none" w:sz="0" w:space="0" w:color="auto"/>
                <w:bottom w:val="none" w:sz="0" w:space="0" w:color="auto"/>
                <w:right w:val="none" w:sz="0" w:space="0" w:color="auto"/>
              </w:divBdr>
            </w:div>
          </w:divsChild>
        </w:div>
        <w:div w:id="1294360237">
          <w:marLeft w:val="0"/>
          <w:marRight w:val="0"/>
          <w:marTop w:val="150"/>
          <w:marBottom w:val="0"/>
          <w:divBdr>
            <w:top w:val="none" w:sz="0" w:space="0" w:color="auto"/>
            <w:left w:val="none" w:sz="0" w:space="0" w:color="auto"/>
            <w:bottom w:val="none" w:sz="0" w:space="0" w:color="auto"/>
            <w:right w:val="none" w:sz="0" w:space="0" w:color="auto"/>
          </w:divBdr>
        </w:div>
        <w:div w:id="1780644026">
          <w:marLeft w:val="0"/>
          <w:marRight w:val="0"/>
          <w:marTop w:val="0"/>
          <w:marBottom w:val="150"/>
          <w:divBdr>
            <w:top w:val="none" w:sz="0" w:space="0" w:color="auto"/>
            <w:left w:val="none" w:sz="0" w:space="0" w:color="auto"/>
            <w:bottom w:val="none" w:sz="0" w:space="0" w:color="auto"/>
            <w:right w:val="none" w:sz="0" w:space="0" w:color="auto"/>
          </w:divBdr>
          <w:divsChild>
            <w:div w:id="1149402849">
              <w:marLeft w:val="0"/>
              <w:marRight w:val="0"/>
              <w:marTop w:val="0"/>
              <w:marBottom w:val="0"/>
              <w:divBdr>
                <w:top w:val="none" w:sz="0" w:space="0" w:color="auto"/>
                <w:left w:val="none" w:sz="0" w:space="0" w:color="auto"/>
                <w:bottom w:val="none" w:sz="0" w:space="0" w:color="auto"/>
                <w:right w:val="none" w:sz="0" w:space="0" w:color="auto"/>
              </w:divBdr>
            </w:div>
            <w:div w:id="776486262">
              <w:marLeft w:val="0"/>
              <w:marRight w:val="0"/>
              <w:marTop w:val="0"/>
              <w:marBottom w:val="0"/>
              <w:divBdr>
                <w:top w:val="none" w:sz="0" w:space="0" w:color="auto"/>
                <w:left w:val="none" w:sz="0" w:space="0" w:color="auto"/>
                <w:bottom w:val="none" w:sz="0" w:space="0" w:color="auto"/>
                <w:right w:val="none" w:sz="0" w:space="0" w:color="auto"/>
              </w:divBdr>
            </w:div>
          </w:divsChild>
        </w:div>
        <w:div w:id="294606799">
          <w:marLeft w:val="0"/>
          <w:marRight w:val="0"/>
          <w:marTop w:val="150"/>
          <w:marBottom w:val="0"/>
          <w:divBdr>
            <w:top w:val="none" w:sz="0" w:space="0" w:color="auto"/>
            <w:left w:val="none" w:sz="0" w:space="0" w:color="auto"/>
            <w:bottom w:val="none" w:sz="0" w:space="0" w:color="auto"/>
            <w:right w:val="none" w:sz="0" w:space="0" w:color="auto"/>
          </w:divBdr>
        </w:div>
        <w:div w:id="1540509463">
          <w:marLeft w:val="0"/>
          <w:marRight w:val="0"/>
          <w:marTop w:val="0"/>
          <w:marBottom w:val="150"/>
          <w:divBdr>
            <w:top w:val="none" w:sz="0" w:space="0" w:color="auto"/>
            <w:left w:val="none" w:sz="0" w:space="0" w:color="auto"/>
            <w:bottom w:val="none" w:sz="0" w:space="0" w:color="auto"/>
            <w:right w:val="none" w:sz="0" w:space="0" w:color="auto"/>
          </w:divBdr>
          <w:divsChild>
            <w:div w:id="953825868">
              <w:marLeft w:val="0"/>
              <w:marRight w:val="0"/>
              <w:marTop w:val="0"/>
              <w:marBottom w:val="0"/>
              <w:divBdr>
                <w:top w:val="none" w:sz="0" w:space="0" w:color="auto"/>
                <w:left w:val="none" w:sz="0" w:space="0" w:color="auto"/>
                <w:bottom w:val="none" w:sz="0" w:space="0" w:color="auto"/>
                <w:right w:val="none" w:sz="0" w:space="0" w:color="auto"/>
              </w:divBdr>
            </w:div>
            <w:div w:id="431978734">
              <w:marLeft w:val="0"/>
              <w:marRight w:val="0"/>
              <w:marTop w:val="0"/>
              <w:marBottom w:val="0"/>
              <w:divBdr>
                <w:top w:val="none" w:sz="0" w:space="0" w:color="auto"/>
                <w:left w:val="none" w:sz="0" w:space="0" w:color="auto"/>
                <w:bottom w:val="none" w:sz="0" w:space="0" w:color="auto"/>
                <w:right w:val="none" w:sz="0" w:space="0" w:color="auto"/>
              </w:divBdr>
            </w:div>
          </w:divsChild>
        </w:div>
        <w:div w:id="1454442969">
          <w:marLeft w:val="0"/>
          <w:marRight w:val="0"/>
          <w:marTop w:val="150"/>
          <w:marBottom w:val="0"/>
          <w:divBdr>
            <w:top w:val="none" w:sz="0" w:space="0" w:color="auto"/>
            <w:left w:val="none" w:sz="0" w:space="0" w:color="auto"/>
            <w:bottom w:val="none" w:sz="0" w:space="0" w:color="auto"/>
            <w:right w:val="none" w:sz="0" w:space="0" w:color="auto"/>
          </w:divBdr>
        </w:div>
        <w:div w:id="1812359677">
          <w:marLeft w:val="0"/>
          <w:marRight w:val="0"/>
          <w:marTop w:val="0"/>
          <w:marBottom w:val="150"/>
          <w:divBdr>
            <w:top w:val="none" w:sz="0" w:space="0" w:color="auto"/>
            <w:left w:val="none" w:sz="0" w:space="0" w:color="auto"/>
            <w:bottom w:val="none" w:sz="0" w:space="0" w:color="auto"/>
            <w:right w:val="none" w:sz="0" w:space="0" w:color="auto"/>
          </w:divBdr>
          <w:divsChild>
            <w:div w:id="1707027827">
              <w:marLeft w:val="0"/>
              <w:marRight w:val="0"/>
              <w:marTop w:val="0"/>
              <w:marBottom w:val="0"/>
              <w:divBdr>
                <w:top w:val="none" w:sz="0" w:space="0" w:color="auto"/>
                <w:left w:val="none" w:sz="0" w:space="0" w:color="auto"/>
                <w:bottom w:val="none" w:sz="0" w:space="0" w:color="auto"/>
                <w:right w:val="none" w:sz="0" w:space="0" w:color="auto"/>
              </w:divBdr>
            </w:div>
            <w:div w:id="849371494">
              <w:marLeft w:val="0"/>
              <w:marRight w:val="0"/>
              <w:marTop w:val="0"/>
              <w:marBottom w:val="0"/>
              <w:divBdr>
                <w:top w:val="none" w:sz="0" w:space="0" w:color="auto"/>
                <w:left w:val="none" w:sz="0" w:space="0" w:color="auto"/>
                <w:bottom w:val="none" w:sz="0" w:space="0" w:color="auto"/>
                <w:right w:val="none" w:sz="0" w:space="0" w:color="auto"/>
              </w:divBdr>
            </w:div>
            <w:div w:id="481703926">
              <w:marLeft w:val="0"/>
              <w:marRight w:val="0"/>
              <w:marTop w:val="0"/>
              <w:marBottom w:val="0"/>
              <w:divBdr>
                <w:top w:val="none" w:sz="0" w:space="0" w:color="auto"/>
                <w:left w:val="none" w:sz="0" w:space="0" w:color="auto"/>
                <w:bottom w:val="none" w:sz="0" w:space="0" w:color="auto"/>
                <w:right w:val="none" w:sz="0" w:space="0" w:color="auto"/>
              </w:divBdr>
            </w:div>
          </w:divsChild>
        </w:div>
        <w:div w:id="1551114379">
          <w:marLeft w:val="0"/>
          <w:marRight w:val="0"/>
          <w:marTop w:val="0"/>
          <w:marBottom w:val="150"/>
          <w:divBdr>
            <w:top w:val="none" w:sz="0" w:space="0" w:color="auto"/>
            <w:left w:val="none" w:sz="0" w:space="0" w:color="auto"/>
            <w:bottom w:val="none" w:sz="0" w:space="0" w:color="auto"/>
            <w:right w:val="none" w:sz="0" w:space="0" w:color="auto"/>
          </w:divBdr>
          <w:divsChild>
            <w:div w:id="725445552">
              <w:marLeft w:val="0"/>
              <w:marRight w:val="0"/>
              <w:marTop w:val="0"/>
              <w:marBottom w:val="0"/>
              <w:divBdr>
                <w:top w:val="none" w:sz="0" w:space="0" w:color="auto"/>
                <w:left w:val="none" w:sz="0" w:space="0" w:color="auto"/>
                <w:bottom w:val="none" w:sz="0" w:space="0" w:color="auto"/>
                <w:right w:val="none" w:sz="0" w:space="0" w:color="auto"/>
              </w:divBdr>
            </w:div>
            <w:div w:id="1738824306">
              <w:marLeft w:val="0"/>
              <w:marRight w:val="0"/>
              <w:marTop w:val="0"/>
              <w:marBottom w:val="0"/>
              <w:divBdr>
                <w:top w:val="none" w:sz="0" w:space="0" w:color="auto"/>
                <w:left w:val="none" w:sz="0" w:space="0" w:color="auto"/>
                <w:bottom w:val="none" w:sz="0" w:space="0" w:color="auto"/>
                <w:right w:val="none" w:sz="0" w:space="0" w:color="auto"/>
              </w:divBdr>
            </w:div>
          </w:divsChild>
        </w:div>
        <w:div w:id="295766953">
          <w:marLeft w:val="0"/>
          <w:marRight w:val="0"/>
          <w:marTop w:val="150"/>
          <w:marBottom w:val="0"/>
          <w:divBdr>
            <w:top w:val="none" w:sz="0" w:space="0" w:color="auto"/>
            <w:left w:val="none" w:sz="0" w:space="0" w:color="auto"/>
            <w:bottom w:val="none" w:sz="0" w:space="0" w:color="auto"/>
            <w:right w:val="none" w:sz="0" w:space="0" w:color="auto"/>
          </w:divBdr>
        </w:div>
        <w:div w:id="817841121">
          <w:marLeft w:val="0"/>
          <w:marRight w:val="0"/>
          <w:marTop w:val="0"/>
          <w:marBottom w:val="150"/>
          <w:divBdr>
            <w:top w:val="none" w:sz="0" w:space="0" w:color="auto"/>
            <w:left w:val="none" w:sz="0" w:space="0" w:color="auto"/>
            <w:bottom w:val="none" w:sz="0" w:space="0" w:color="auto"/>
            <w:right w:val="none" w:sz="0" w:space="0" w:color="auto"/>
          </w:divBdr>
          <w:divsChild>
            <w:div w:id="1483623861">
              <w:marLeft w:val="0"/>
              <w:marRight w:val="0"/>
              <w:marTop w:val="0"/>
              <w:marBottom w:val="0"/>
              <w:divBdr>
                <w:top w:val="none" w:sz="0" w:space="0" w:color="auto"/>
                <w:left w:val="none" w:sz="0" w:space="0" w:color="auto"/>
                <w:bottom w:val="none" w:sz="0" w:space="0" w:color="auto"/>
                <w:right w:val="none" w:sz="0" w:space="0" w:color="auto"/>
              </w:divBdr>
            </w:div>
            <w:div w:id="722369205">
              <w:marLeft w:val="0"/>
              <w:marRight w:val="0"/>
              <w:marTop w:val="0"/>
              <w:marBottom w:val="0"/>
              <w:divBdr>
                <w:top w:val="none" w:sz="0" w:space="0" w:color="auto"/>
                <w:left w:val="none" w:sz="0" w:space="0" w:color="auto"/>
                <w:bottom w:val="none" w:sz="0" w:space="0" w:color="auto"/>
                <w:right w:val="none" w:sz="0" w:space="0" w:color="auto"/>
              </w:divBdr>
            </w:div>
          </w:divsChild>
        </w:div>
        <w:div w:id="836775139">
          <w:marLeft w:val="0"/>
          <w:marRight w:val="0"/>
          <w:marTop w:val="150"/>
          <w:marBottom w:val="0"/>
          <w:divBdr>
            <w:top w:val="none" w:sz="0" w:space="0" w:color="auto"/>
            <w:left w:val="none" w:sz="0" w:space="0" w:color="auto"/>
            <w:bottom w:val="none" w:sz="0" w:space="0" w:color="auto"/>
            <w:right w:val="none" w:sz="0" w:space="0" w:color="auto"/>
          </w:divBdr>
        </w:div>
        <w:div w:id="96995189">
          <w:marLeft w:val="0"/>
          <w:marRight w:val="0"/>
          <w:marTop w:val="0"/>
          <w:marBottom w:val="150"/>
          <w:divBdr>
            <w:top w:val="none" w:sz="0" w:space="0" w:color="auto"/>
            <w:left w:val="none" w:sz="0" w:space="0" w:color="auto"/>
            <w:bottom w:val="none" w:sz="0" w:space="0" w:color="auto"/>
            <w:right w:val="none" w:sz="0" w:space="0" w:color="auto"/>
          </w:divBdr>
          <w:divsChild>
            <w:div w:id="212155222">
              <w:marLeft w:val="0"/>
              <w:marRight w:val="0"/>
              <w:marTop w:val="0"/>
              <w:marBottom w:val="0"/>
              <w:divBdr>
                <w:top w:val="none" w:sz="0" w:space="0" w:color="auto"/>
                <w:left w:val="none" w:sz="0" w:space="0" w:color="auto"/>
                <w:bottom w:val="none" w:sz="0" w:space="0" w:color="auto"/>
                <w:right w:val="none" w:sz="0" w:space="0" w:color="auto"/>
              </w:divBdr>
            </w:div>
            <w:div w:id="1760638277">
              <w:marLeft w:val="0"/>
              <w:marRight w:val="0"/>
              <w:marTop w:val="0"/>
              <w:marBottom w:val="0"/>
              <w:divBdr>
                <w:top w:val="none" w:sz="0" w:space="0" w:color="auto"/>
                <w:left w:val="none" w:sz="0" w:space="0" w:color="auto"/>
                <w:bottom w:val="none" w:sz="0" w:space="0" w:color="auto"/>
                <w:right w:val="none" w:sz="0" w:space="0" w:color="auto"/>
              </w:divBdr>
            </w:div>
            <w:div w:id="617638503">
              <w:marLeft w:val="0"/>
              <w:marRight w:val="0"/>
              <w:marTop w:val="0"/>
              <w:marBottom w:val="0"/>
              <w:divBdr>
                <w:top w:val="none" w:sz="0" w:space="0" w:color="auto"/>
                <w:left w:val="none" w:sz="0" w:space="0" w:color="auto"/>
                <w:bottom w:val="none" w:sz="0" w:space="0" w:color="auto"/>
                <w:right w:val="none" w:sz="0" w:space="0" w:color="auto"/>
              </w:divBdr>
            </w:div>
            <w:div w:id="127019030">
              <w:marLeft w:val="0"/>
              <w:marRight w:val="0"/>
              <w:marTop w:val="0"/>
              <w:marBottom w:val="0"/>
              <w:divBdr>
                <w:top w:val="none" w:sz="0" w:space="0" w:color="auto"/>
                <w:left w:val="none" w:sz="0" w:space="0" w:color="auto"/>
                <w:bottom w:val="none" w:sz="0" w:space="0" w:color="auto"/>
                <w:right w:val="none" w:sz="0" w:space="0" w:color="auto"/>
              </w:divBdr>
            </w:div>
            <w:div w:id="1638679604">
              <w:marLeft w:val="0"/>
              <w:marRight w:val="0"/>
              <w:marTop w:val="0"/>
              <w:marBottom w:val="0"/>
              <w:divBdr>
                <w:top w:val="none" w:sz="0" w:space="0" w:color="auto"/>
                <w:left w:val="none" w:sz="0" w:space="0" w:color="auto"/>
                <w:bottom w:val="none" w:sz="0" w:space="0" w:color="auto"/>
                <w:right w:val="none" w:sz="0" w:space="0" w:color="auto"/>
              </w:divBdr>
            </w:div>
            <w:div w:id="354817626">
              <w:marLeft w:val="0"/>
              <w:marRight w:val="0"/>
              <w:marTop w:val="0"/>
              <w:marBottom w:val="0"/>
              <w:divBdr>
                <w:top w:val="none" w:sz="0" w:space="0" w:color="auto"/>
                <w:left w:val="none" w:sz="0" w:space="0" w:color="auto"/>
                <w:bottom w:val="none" w:sz="0" w:space="0" w:color="auto"/>
                <w:right w:val="none" w:sz="0" w:space="0" w:color="auto"/>
              </w:divBdr>
            </w:div>
            <w:div w:id="2005278135">
              <w:marLeft w:val="0"/>
              <w:marRight w:val="0"/>
              <w:marTop w:val="0"/>
              <w:marBottom w:val="0"/>
              <w:divBdr>
                <w:top w:val="none" w:sz="0" w:space="0" w:color="auto"/>
                <w:left w:val="none" w:sz="0" w:space="0" w:color="auto"/>
                <w:bottom w:val="none" w:sz="0" w:space="0" w:color="auto"/>
                <w:right w:val="none" w:sz="0" w:space="0" w:color="auto"/>
              </w:divBdr>
            </w:div>
          </w:divsChild>
        </w:div>
        <w:div w:id="855652496">
          <w:marLeft w:val="0"/>
          <w:marRight w:val="0"/>
          <w:marTop w:val="0"/>
          <w:marBottom w:val="150"/>
          <w:divBdr>
            <w:top w:val="none" w:sz="0" w:space="0" w:color="auto"/>
            <w:left w:val="none" w:sz="0" w:space="0" w:color="auto"/>
            <w:bottom w:val="none" w:sz="0" w:space="0" w:color="auto"/>
            <w:right w:val="none" w:sz="0" w:space="0" w:color="auto"/>
          </w:divBdr>
          <w:divsChild>
            <w:div w:id="773671015">
              <w:marLeft w:val="0"/>
              <w:marRight w:val="0"/>
              <w:marTop w:val="0"/>
              <w:marBottom w:val="0"/>
              <w:divBdr>
                <w:top w:val="none" w:sz="0" w:space="0" w:color="auto"/>
                <w:left w:val="none" w:sz="0" w:space="0" w:color="auto"/>
                <w:bottom w:val="none" w:sz="0" w:space="0" w:color="auto"/>
                <w:right w:val="none" w:sz="0" w:space="0" w:color="auto"/>
              </w:divBdr>
            </w:div>
          </w:divsChild>
        </w:div>
        <w:div w:id="358236243">
          <w:marLeft w:val="0"/>
          <w:marRight w:val="0"/>
          <w:marTop w:val="150"/>
          <w:marBottom w:val="0"/>
          <w:divBdr>
            <w:top w:val="none" w:sz="0" w:space="0" w:color="auto"/>
            <w:left w:val="none" w:sz="0" w:space="0" w:color="auto"/>
            <w:bottom w:val="none" w:sz="0" w:space="0" w:color="auto"/>
            <w:right w:val="none" w:sz="0" w:space="0" w:color="auto"/>
          </w:divBdr>
        </w:div>
        <w:div w:id="766656063">
          <w:marLeft w:val="0"/>
          <w:marRight w:val="0"/>
          <w:marTop w:val="0"/>
          <w:marBottom w:val="150"/>
          <w:divBdr>
            <w:top w:val="none" w:sz="0" w:space="0" w:color="auto"/>
            <w:left w:val="none" w:sz="0" w:space="0" w:color="auto"/>
            <w:bottom w:val="none" w:sz="0" w:space="0" w:color="auto"/>
            <w:right w:val="none" w:sz="0" w:space="0" w:color="auto"/>
          </w:divBdr>
          <w:divsChild>
            <w:div w:id="1089689909">
              <w:marLeft w:val="0"/>
              <w:marRight w:val="0"/>
              <w:marTop w:val="0"/>
              <w:marBottom w:val="0"/>
              <w:divBdr>
                <w:top w:val="none" w:sz="0" w:space="0" w:color="auto"/>
                <w:left w:val="none" w:sz="0" w:space="0" w:color="auto"/>
                <w:bottom w:val="none" w:sz="0" w:space="0" w:color="auto"/>
                <w:right w:val="none" w:sz="0" w:space="0" w:color="auto"/>
              </w:divBdr>
            </w:div>
            <w:div w:id="1925996168">
              <w:marLeft w:val="0"/>
              <w:marRight w:val="0"/>
              <w:marTop w:val="0"/>
              <w:marBottom w:val="0"/>
              <w:divBdr>
                <w:top w:val="none" w:sz="0" w:space="0" w:color="auto"/>
                <w:left w:val="none" w:sz="0" w:space="0" w:color="auto"/>
                <w:bottom w:val="none" w:sz="0" w:space="0" w:color="auto"/>
                <w:right w:val="none" w:sz="0" w:space="0" w:color="auto"/>
              </w:divBdr>
            </w:div>
            <w:div w:id="671226142">
              <w:marLeft w:val="0"/>
              <w:marRight w:val="0"/>
              <w:marTop w:val="0"/>
              <w:marBottom w:val="0"/>
              <w:divBdr>
                <w:top w:val="none" w:sz="0" w:space="0" w:color="auto"/>
                <w:left w:val="none" w:sz="0" w:space="0" w:color="auto"/>
                <w:bottom w:val="none" w:sz="0" w:space="0" w:color="auto"/>
                <w:right w:val="none" w:sz="0" w:space="0" w:color="auto"/>
              </w:divBdr>
            </w:div>
            <w:div w:id="538981521">
              <w:marLeft w:val="0"/>
              <w:marRight w:val="0"/>
              <w:marTop w:val="0"/>
              <w:marBottom w:val="0"/>
              <w:divBdr>
                <w:top w:val="none" w:sz="0" w:space="0" w:color="auto"/>
                <w:left w:val="none" w:sz="0" w:space="0" w:color="auto"/>
                <w:bottom w:val="none" w:sz="0" w:space="0" w:color="auto"/>
                <w:right w:val="none" w:sz="0" w:space="0" w:color="auto"/>
              </w:divBdr>
            </w:div>
            <w:div w:id="936594168">
              <w:marLeft w:val="0"/>
              <w:marRight w:val="0"/>
              <w:marTop w:val="0"/>
              <w:marBottom w:val="0"/>
              <w:divBdr>
                <w:top w:val="none" w:sz="0" w:space="0" w:color="auto"/>
                <w:left w:val="none" w:sz="0" w:space="0" w:color="auto"/>
                <w:bottom w:val="none" w:sz="0" w:space="0" w:color="auto"/>
                <w:right w:val="none" w:sz="0" w:space="0" w:color="auto"/>
              </w:divBdr>
            </w:div>
          </w:divsChild>
        </w:div>
        <w:div w:id="1428387833">
          <w:marLeft w:val="0"/>
          <w:marRight w:val="0"/>
          <w:marTop w:val="0"/>
          <w:marBottom w:val="150"/>
          <w:divBdr>
            <w:top w:val="none" w:sz="0" w:space="0" w:color="auto"/>
            <w:left w:val="none" w:sz="0" w:space="0" w:color="auto"/>
            <w:bottom w:val="none" w:sz="0" w:space="0" w:color="auto"/>
            <w:right w:val="none" w:sz="0" w:space="0" w:color="auto"/>
          </w:divBdr>
          <w:divsChild>
            <w:div w:id="4982917">
              <w:marLeft w:val="0"/>
              <w:marRight w:val="0"/>
              <w:marTop w:val="0"/>
              <w:marBottom w:val="0"/>
              <w:divBdr>
                <w:top w:val="none" w:sz="0" w:space="0" w:color="auto"/>
                <w:left w:val="none" w:sz="0" w:space="0" w:color="auto"/>
                <w:bottom w:val="none" w:sz="0" w:space="0" w:color="auto"/>
                <w:right w:val="none" w:sz="0" w:space="0" w:color="auto"/>
              </w:divBdr>
            </w:div>
          </w:divsChild>
        </w:div>
        <w:div w:id="1246721576">
          <w:marLeft w:val="0"/>
          <w:marRight w:val="0"/>
          <w:marTop w:val="150"/>
          <w:marBottom w:val="0"/>
          <w:divBdr>
            <w:top w:val="none" w:sz="0" w:space="0" w:color="auto"/>
            <w:left w:val="none" w:sz="0" w:space="0" w:color="auto"/>
            <w:bottom w:val="none" w:sz="0" w:space="0" w:color="auto"/>
            <w:right w:val="none" w:sz="0" w:space="0" w:color="auto"/>
          </w:divBdr>
        </w:div>
        <w:div w:id="55016626">
          <w:marLeft w:val="0"/>
          <w:marRight w:val="0"/>
          <w:marTop w:val="0"/>
          <w:marBottom w:val="150"/>
          <w:divBdr>
            <w:top w:val="none" w:sz="0" w:space="0" w:color="auto"/>
            <w:left w:val="none" w:sz="0" w:space="0" w:color="auto"/>
            <w:bottom w:val="none" w:sz="0" w:space="0" w:color="auto"/>
            <w:right w:val="none" w:sz="0" w:space="0" w:color="auto"/>
          </w:divBdr>
          <w:divsChild>
            <w:div w:id="385224385">
              <w:marLeft w:val="0"/>
              <w:marRight w:val="0"/>
              <w:marTop w:val="0"/>
              <w:marBottom w:val="0"/>
              <w:divBdr>
                <w:top w:val="none" w:sz="0" w:space="0" w:color="auto"/>
                <w:left w:val="none" w:sz="0" w:space="0" w:color="auto"/>
                <w:bottom w:val="none" w:sz="0" w:space="0" w:color="auto"/>
                <w:right w:val="none" w:sz="0" w:space="0" w:color="auto"/>
              </w:divBdr>
            </w:div>
            <w:div w:id="2136827770">
              <w:marLeft w:val="0"/>
              <w:marRight w:val="0"/>
              <w:marTop w:val="0"/>
              <w:marBottom w:val="0"/>
              <w:divBdr>
                <w:top w:val="none" w:sz="0" w:space="0" w:color="auto"/>
                <w:left w:val="none" w:sz="0" w:space="0" w:color="auto"/>
                <w:bottom w:val="none" w:sz="0" w:space="0" w:color="auto"/>
                <w:right w:val="none" w:sz="0" w:space="0" w:color="auto"/>
              </w:divBdr>
            </w:div>
            <w:div w:id="1805662128">
              <w:marLeft w:val="0"/>
              <w:marRight w:val="0"/>
              <w:marTop w:val="0"/>
              <w:marBottom w:val="0"/>
              <w:divBdr>
                <w:top w:val="none" w:sz="0" w:space="0" w:color="auto"/>
                <w:left w:val="none" w:sz="0" w:space="0" w:color="auto"/>
                <w:bottom w:val="none" w:sz="0" w:space="0" w:color="auto"/>
                <w:right w:val="none" w:sz="0" w:space="0" w:color="auto"/>
              </w:divBdr>
            </w:div>
          </w:divsChild>
        </w:div>
        <w:div w:id="519898729">
          <w:marLeft w:val="0"/>
          <w:marRight w:val="0"/>
          <w:marTop w:val="0"/>
          <w:marBottom w:val="150"/>
          <w:divBdr>
            <w:top w:val="none" w:sz="0" w:space="0" w:color="auto"/>
            <w:left w:val="none" w:sz="0" w:space="0" w:color="auto"/>
            <w:bottom w:val="none" w:sz="0" w:space="0" w:color="auto"/>
            <w:right w:val="none" w:sz="0" w:space="0" w:color="auto"/>
          </w:divBdr>
          <w:divsChild>
            <w:div w:id="1744791029">
              <w:marLeft w:val="0"/>
              <w:marRight w:val="0"/>
              <w:marTop w:val="0"/>
              <w:marBottom w:val="0"/>
              <w:divBdr>
                <w:top w:val="none" w:sz="0" w:space="0" w:color="auto"/>
                <w:left w:val="none" w:sz="0" w:space="0" w:color="auto"/>
                <w:bottom w:val="none" w:sz="0" w:space="0" w:color="auto"/>
                <w:right w:val="none" w:sz="0" w:space="0" w:color="auto"/>
              </w:divBdr>
            </w:div>
          </w:divsChild>
        </w:div>
        <w:div w:id="1614746557">
          <w:marLeft w:val="0"/>
          <w:marRight w:val="0"/>
          <w:marTop w:val="0"/>
          <w:marBottom w:val="150"/>
          <w:divBdr>
            <w:top w:val="none" w:sz="0" w:space="0" w:color="auto"/>
            <w:left w:val="none" w:sz="0" w:space="0" w:color="auto"/>
            <w:bottom w:val="none" w:sz="0" w:space="0" w:color="auto"/>
            <w:right w:val="none" w:sz="0" w:space="0" w:color="auto"/>
          </w:divBdr>
          <w:divsChild>
            <w:div w:id="29498299">
              <w:marLeft w:val="0"/>
              <w:marRight w:val="0"/>
              <w:marTop w:val="0"/>
              <w:marBottom w:val="0"/>
              <w:divBdr>
                <w:top w:val="none" w:sz="0" w:space="0" w:color="auto"/>
                <w:left w:val="none" w:sz="0" w:space="0" w:color="auto"/>
                <w:bottom w:val="none" w:sz="0" w:space="0" w:color="auto"/>
                <w:right w:val="none" w:sz="0" w:space="0" w:color="auto"/>
              </w:divBdr>
            </w:div>
          </w:divsChild>
        </w:div>
        <w:div w:id="1145925248">
          <w:marLeft w:val="0"/>
          <w:marRight w:val="0"/>
          <w:marTop w:val="150"/>
          <w:marBottom w:val="0"/>
          <w:divBdr>
            <w:top w:val="none" w:sz="0" w:space="0" w:color="auto"/>
            <w:left w:val="none" w:sz="0" w:space="0" w:color="auto"/>
            <w:bottom w:val="none" w:sz="0" w:space="0" w:color="auto"/>
            <w:right w:val="none" w:sz="0" w:space="0" w:color="auto"/>
          </w:divBdr>
        </w:div>
        <w:div w:id="1207136303">
          <w:marLeft w:val="0"/>
          <w:marRight w:val="0"/>
          <w:marTop w:val="0"/>
          <w:marBottom w:val="150"/>
          <w:divBdr>
            <w:top w:val="none" w:sz="0" w:space="0" w:color="auto"/>
            <w:left w:val="none" w:sz="0" w:space="0" w:color="auto"/>
            <w:bottom w:val="none" w:sz="0" w:space="0" w:color="auto"/>
            <w:right w:val="none" w:sz="0" w:space="0" w:color="auto"/>
          </w:divBdr>
          <w:divsChild>
            <w:div w:id="1100222706">
              <w:marLeft w:val="0"/>
              <w:marRight w:val="0"/>
              <w:marTop w:val="0"/>
              <w:marBottom w:val="0"/>
              <w:divBdr>
                <w:top w:val="none" w:sz="0" w:space="0" w:color="auto"/>
                <w:left w:val="none" w:sz="0" w:space="0" w:color="auto"/>
                <w:bottom w:val="none" w:sz="0" w:space="0" w:color="auto"/>
                <w:right w:val="none" w:sz="0" w:space="0" w:color="auto"/>
              </w:divBdr>
            </w:div>
            <w:div w:id="872376546">
              <w:marLeft w:val="0"/>
              <w:marRight w:val="0"/>
              <w:marTop w:val="0"/>
              <w:marBottom w:val="0"/>
              <w:divBdr>
                <w:top w:val="none" w:sz="0" w:space="0" w:color="auto"/>
                <w:left w:val="none" w:sz="0" w:space="0" w:color="auto"/>
                <w:bottom w:val="none" w:sz="0" w:space="0" w:color="auto"/>
                <w:right w:val="none" w:sz="0" w:space="0" w:color="auto"/>
              </w:divBdr>
            </w:div>
          </w:divsChild>
        </w:div>
        <w:div w:id="1491751894">
          <w:marLeft w:val="0"/>
          <w:marRight w:val="0"/>
          <w:marTop w:val="150"/>
          <w:marBottom w:val="0"/>
          <w:divBdr>
            <w:top w:val="none" w:sz="0" w:space="0" w:color="auto"/>
            <w:left w:val="none" w:sz="0" w:space="0" w:color="auto"/>
            <w:bottom w:val="none" w:sz="0" w:space="0" w:color="auto"/>
            <w:right w:val="none" w:sz="0" w:space="0" w:color="auto"/>
          </w:divBdr>
        </w:div>
        <w:div w:id="1167597014">
          <w:marLeft w:val="0"/>
          <w:marRight w:val="0"/>
          <w:marTop w:val="0"/>
          <w:marBottom w:val="150"/>
          <w:divBdr>
            <w:top w:val="none" w:sz="0" w:space="0" w:color="auto"/>
            <w:left w:val="none" w:sz="0" w:space="0" w:color="auto"/>
            <w:bottom w:val="none" w:sz="0" w:space="0" w:color="auto"/>
            <w:right w:val="none" w:sz="0" w:space="0" w:color="auto"/>
          </w:divBdr>
          <w:divsChild>
            <w:div w:id="1391418455">
              <w:marLeft w:val="0"/>
              <w:marRight w:val="0"/>
              <w:marTop w:val="0"/>
              <w:marBottom w:val="0"/>
              <w:divBdr>
                <w:top w:val="none" w:sz="0" w:space="0" w:color="auto"/>
                <w:left w:val="none" w:sz="0" w:space="0" w:color="auto"/>
                <w:bottom w:val="none" w:sz="0" w:space="0" w:color="auto"/>
                <w:right w:val="none" w:sz="0" w:space="0" w:color="auto"/>
              </w:divBdr>
            </w:div>
            <w:div w:id="425006847">
              <w:marLeft w:val="0"/>
              <w:marRight w:val="0"/>
              <w:marTop w:val="0"/>
              <w:marBottom w:val="0"/>
              <w:divBdr>
                <w:top w:val="none" w:sz="0" w:space="0" w:color="auto"/>
                <w:left w:val="none" w:sz="0" w:space="0" w:color="auto"/>
                <w:bottom w:val="none" w:sz="0" w:space="0" w:color="auto"/>
                <w:right w:val="none" w:sz="0" w:space="0" w:color="auto"/>
              </w:divBdr>
            </w:div>
            <w:div w:id="1117875563">
              <w:marLeft w:val="0"/>
              <w:marRight w:val="0"/>
              <w:marTop w:val="0"/>
              <w:marBottom w:val="0"/>
              <w:divBdr>
                <w:top w:val="none" w:sz="0" w:space="0" w:color="auto"/>
                <w:left w:val="none" w:sz="0" w:space="0" w:color="auto"/>
                <w:bottom w:val="none" w:sz="0" w:space="0" w:color="auto"/>
                <w:right w:val="none" w:sz="0" w:space="0" w:color="auto"/>
              </w:divBdr>
            </w:div>
          </w:divsChild>
        </w:div>
        <w:div w:id="1988584912">
          <w:marLeft w:val="0"/>
          <w:marRight w:val="0"/>
          <w:marTop w:val="0"/>
          <w:marBottom w:val="150"/>
          <w:divBdr>
            <w:top w:val="none" w:sz="0" w:space="0" w:color="auto"/>
            <w:left w:val="none" w:sz="0" w:space="0" w:color="auto"/>
            <w:bottom w:val="none" w:sz="0" w:space="0" w:color="auto"/>
            <w:right w:val="none" w:sz="0" w:space="0" w:color="auto"/>
          </w:divBdr>
          <w:divsChild>
            <w:div w:id="814446990">
              <w:marLeft w:val="0"/>
              <w:marRight w:val="0"/>
              <w:marTop w:val="0"/>
              <w:marBottom w:val="0"/>
              <w:divBdr>
                <w:top w:val="none" w:sz="0" w:space="0" w:color="auto"/>
                <w:left w:val="none" w:sz="0" w:space="0" w:color="auto"/>
                <w:bottom w:val="none" w:sz="0" w:space="0" w:color="auto"/>
                <w:right w:val="none" w:sz="0" w:space="0" w:color="auto"/>
              </w:divBdr>
            </w:div>
          </w:divsChild>
        </w:div>
        <w:div w:id="232547500">
          <w:marLeft w:val="0"/>
          <w:marRight w:val="0"/>
          <w:marTop w:val="150"/>
          <w:marBottom w:val="0"/>
          <w:divBdr>
            <w:top w:val="none" w:sz="0" w:space="0" w:color="auto"/>
            <w:left w:val="none" w:sz="0" w:space="0" w:color="auto"/>
            <w:bottom w:val="none" w:sz="0" w:space="0" w:color="auto"/>
            <w:right w:val="none" w:sz="0" w:space="0" w:color="auto"/>
          </w:divBdr>
        </w:div>
        <w:div w:id="33890359">
          <w:marLeft w:val="0"/>
          <w:marRight w:val="0"/>
          <w:marTop w:val="0"/>
          <w:marBottom w:val="150"/>
          <w:divBdr>
            <w:top w:val="none" w:sz="0" w:space="0" w:color="auto"/>
            <w:left w:val="none" w:sz="0" w:space="0" w:color="auto"/>
            <w:bottom w:val="none" w:sz="0" w:space="0" w:color="auto"/>
            <w:right w:val="none" w:sz="0" w:space="0" w:color="auto"/>
          </w:divBdr>
          <w:divsChild>
            <w:div w:id="871306024">
              <w:marLeft w:val="0"/>
              <w:marRight w:val="0"/>
              <w:marTop w:val="0"/>
              <w:marBottom w:val="0"/>
              <w:divBdr>
                <w:top w:val="none" w:sz="0" w:space="0" w:color="auto"/>
                <w:left w:val="none" w:sz="0" w:space="0" w:color="auto"/>
                <w:bottom w:val="none" w:sz="0" w:space="0" w:color="auto"/>
                <w:right w:val="none" w:sz="0" w:space="0" w:color="auto"/>
              </w:divBdr>
            </w:div>
            <w:div w:id="1879582829">
              <w:marLeft w:val="0"/>
              <w:marRight w:val="0"/>
              <w:marTop w:val="0"/>
              <w:marBottom w:val="0"/>
              <w:divBdr>
                <w:top w:val="none" w:sz="0" w:space="0" w:color="auto"/>
                <w:left w:val="none" w:sz="0" w:space="0" w:color="auto"/>
                <w:bottom w:val="none" w:sz="0" w:space="0" w:color="auto"/>
                <w:right w:val="none" w:sz="0" w:space="0" w:color="auto"/>
              </w:divBdr>
            </w:div>
          </w:divsChild>
        </w:div>
        <w:div w:id="1004237347">
          <w:marLeft w:val="0"/>
          <w:marRight w:val="0"/>
          <w:marTop w:val="0"/>
          <w:marBottom w:val="150"/>
          <w:divBdr>
            <w:top w:val="none" w:sz="0" w:space="0" w:color="auto"/>
            <w:left w:val="none" w:sz="0" w:space="0" w:color="auto"/>
            <w:bottom w:val="none" w:sz="0" w:space="0" w:color="auto"/>
            <w:right w:val="none" w:sz="0" w:space="0" w:color="auto"/>
          </w:divBdr>
          <w:divsChild>
            <w:div w:id="1669865743">
              <w:marLeft w:val="0"/>
              <w:marRight w:val="0"/>
              <w:marTop w:val="0"/>
              <w:marBottom w:val="0"/>
              <w:divBdr>
                <w:top w:val="none" w:sz="0" w:space="0" w:color="auto"/>
                <w:left w:val="none" w:sz="0" w:space="0" w:color="auto"/>
                <w:bottom w:val="none" w:sz="0" w:space="0" w:color="auto"/>
                <w:right w:val="none" w:sz="0" w:space="0" w:color="auto"/>
              </w:divBdr>
            </w:div>
          </w:divsChild>
        </w:div>
        <w:div w:id="1620456998">
          <w:marLeft w:val="0"/>
          <w:marRight w:val="0"/>
          <w:marTop w:val="0"/>
          <w:marBottom w:val="120"/>
          <w:divBdr>
            <w:top w:val="none" w:sz="0" w:space="0" w:color="auto"/>
            <w:left w:val="none" w:sz="0" w:space="0" w:color="auto"/>
            <w:bottom w:val="none" w:sz="0" w:space="0" w:color="auto"/>
            <w:right w:val="none" w:sz="0" w:space="0" w:color="auto"/>
          </w:divBdr>
          <w:divsChild>
            <w:div w:id="1196850817">
              <w:marLeft w:val="0"/>
              <w:marRight w:val="0"/>
              <w:marTop w:val="0"/>
              <w:marBottom w:val="0"/>
              <w:divBdr>
                <w:top w:val="none" w:sz="0" w:space="0" w:color="auto"/>
                <w:left w:val="none" w:sz="0" w:space="0" w:color="auto"/>
                <w:bottom w:val="none" w:sz="0" w:space="0" w:color="auto"/>
                <w:right w:val="none" w:sz="0" w:space="0" w:color="auto"/>
              </w:divBdr>
            </w:div>
            <w:div w:id="926496178">
              <w:marLeft w:val="0"/>
              <w:marRight w:val="0"/>
              <w:marTop w:val="0"/>
              <w:marBottom w:val="0"/>
              <w:divBdr>
                <w:top w:val="none" w:sz="0" w:space="0" w:color="auto"/>
                <w:left w:val="none" w:sz="0" w:space="0" w:color="auto"/>
                <w:bottom w:val="none" w:sz="0" w:space="0" w:color="auto"/>
                <w:right w:val="none" w:sz="0" w:space="0" w:color="auto"/>
              </w:divBdr>
            </w:div>
            <w:div w:id="2028553122">
              <w:marLeft w:val="0"/>
              <w:marRight w:val="0"/>
              <w:marTop w:val="0"/>
              <w:marBottom w:val="0"/>
              <w:divBdr>
                <w:top w:val="none" w:sz="0" w:space="0" w:color="auto"/>
                <w:left w:val="none" w:sz="0" w:space="0" w:color="auto"/>
                <w:bottom w:val="none" w:sz="0" w:space="0" w:color="auto"/>
                <w:right w:val="none" w:sz="0" w:space="0" w:color="auto"/>
              </w:divBdr>
            </w:div>
            <w:div w:id="895506448">
              <w:marLeft w:val="0"/>
              <w:marRight w:val="0"/>
              <w:marTop w:val="0"/>
              <w:marBottom w:val="0"/>
              <w:divBdr>
                <w:top w:val="none" w:sz="0" w:space="0" w:color="auto"/>
                <w:left w:val="none" w:sz="0" w:space="0" w:color="auto"/>
                <w:bottom w:val="none" w:sz="0" w:space="0" w:color="auto"/>
                <w:right w:val="none" w:sz="0" w:space="0" w:color="auto"/>
              </w:divBdr>
            </w:div>
            <w:div w:id="77018836">
              <w:marLeft w:val="0"/>
              <w:marRight w:val="0"/>
              <w:marTop w:val="0"/>
              <w:marBottom w:val="0"/>
              <w:divBdr>
                <w:top w:val="none" w:sz="0" w:space="0" w:color="auto"/>
                <w:left w:val="none" w:sz="0" w:space="0" w:color="auto"/>
                <w:bottom w:val="none" w:sz="0" w:space="0" w:color="auto"/>
                <w:right w:val="none" w:sz="0" w:space="0" w:color="auto"/>
              </w:divBdr>
            </w:div>
            <w:div w:id="2027167437">
              <w:marLeft w:val="0"/>
              <w:marRight w:val="0"/>
              <w:marTop w:val="0"/>
              <w:marBottom w:val="0"/>
              <w:divBdr>
                <w:top w:val="none" w:sz="0" w:space="0" w:color="auto"/>
                <w:left w:val="none" w:sz="0" w:space="0" w:color="auto"/>
                <w:bottom w:val="none" w:sz="0" w:space="0" w:color="auto"/>
                <w:right w:val="none" w:sz="0" w:space="0" w:color="auto"/>
              </w:divBdr>
            </w:div>
            <w:div w:id="1080829297">
              <w:marLeft w:val="0"/>
              <w:marRight w:val="0"/>
              <w:marTop w:val="0"/>
              <w:marBottom w:val="0"/>
              <w:divBdr>
                <w:top w:val="none" w:sz="0" w:space="0" w:color="auto"/>
                <w:left w:val="none" w:sz="0" w:space="0" w:color="auto"/>
                <w:bottom w:val="none" w:sz="0" w:space="0" w:color="auto"/>
                <w:right w:val="none" w:sz="0" w:space="0" w:color="auto"/>
              </w:divBdr>
            </w:div>
            <w:div w:id="1925869696">
              <w:marLeft w:val="0"/>
              <w:marRight w:val="0"/>
              <w:marTop w:val="0"/>
              <w:marBottom w:val="0"/>
              <w:divBdr>
                <w:top w:val="none" w:sz="0" w:space="0" w:color="auto"/>
                <w:left w:val="none" w:sz="0" w:space="0" w:color="auto"/>
                <w:bottom w:val="none" w:sz="0" w:space="0" w:color="auto"/>
                <w:right w:val="none" w:sz="0" w:space="0" w:color="auto"/>
              </w:divBdr>
            </w:div>
            <w:div w:id="2083138971">
              <w:marLeft w:val="0"/>
              <w:marRight w:val="0"/>
              <w:marTop w:val="0"/>
              <w:marBottom w:val="0"/>
              <w:divBdr>
                <w:top w:val="none" w:sz="0" w:space="0" w:color="auto"/>
                <w:left w:val="none" w:sz="0" w:space="0" w:color="auto"/>
                <w:bottom w:val="none" w:sz="0" w:space="0" w:color="auto"/>
                <w:right w:val="none" w:sz="0" w:space="0" w:color="auto"/>
              </w:divBdr>
            </w:div>
            <w:div w:id="941497040">
              <w:marLeft w:val="0"/>
              <w:marRight w:val="0"/>
              <w:marTop w:val="0"/>
              <w:marBottom w:val="0"/>
              <w:divBdr>
                <w:top w:val="none" w:sz="0" w:space="0" w:color="auto"/>
                <w:left w:val="none" w:sz="0" w:space="0" w:color="auto"/>
                <w:bottom w:val="none" w:sz="0" w:space="0" w:color="auto"/>
                <w:right w:val="none" w:sz="0" w:space="0" w:color="auto"/>
              </w:divBdr>
            </w:div>
            <w:div w:id="459498276">
              <w:marLeft w:val="0"/>
              <w:marRight w:val="0"/>
              <w:marTop w:val="0"/>
              <w:marBottom w:val="0"/>
              <w:divBdr>
                <w:top w:val="none" w:sz="0" w:space="0" w:color="auto"/>
                <w:left w:val="none" w:sz="0" w:space="0" w:color="auto"/>
                <w:bottom w:val="none" w:sz="0" w:space="0" w:color="auto"/>
                <w:right w:val="none" w:sz="0" w:space="0" w:color="auto"/>
              </w:divBdr>
            </w:div>
            <w:div w:id="288438624">
              <w:marLeft w:val="0"/>
              <w:marRight w:val="0"/>
              <w:marTop w:val="0"/>
              <w:marBottom w:val="0"/>
              <w:divBdr>
                <w:top w:val="none" w:sz="0" w:space="0" w:color="auto"/>
                <w:left w:val="none" w:sz="0" w:space="0" w:color="auto"/>
                <w:bottom w:val="none" w:sz="0" w:space="0" w:color="auto"/>
                <w:right w:val="none" w:sz="0" w:space="0" w:color="auto"/>
              </w:divBdr>
            </w:div>
            <w:div w:id="934051313">
              <w:marLeft w:val="0"/>
              <w:marRight w:val="0"/>
              <w:marTop w:val="0"/>
              <w:marBottom w:val="0"/>
              <w:divBdr>
                <w:top w:val="none" w:sz="0" w:space="0" w:color="auto"/>
                <w:left w:val="none" w:sz="0" w:space="0" w:color="auto"/>
                <w:bottom w:val="none" w:sz="0" w:space="0" w:color="auto"/>
                <w:right w:val="none" w:sz="0" w:space="0" w:color="auto"/>
              </w:divBdr>
            </w:div>
            <w:div w:id="741030543">
              <w:marLeft w:val="0"/>
              <w:marRight w:val="0"/>
              <w:marTop w:val="0"/>
              <w:marBottom w:val="0"/>
              <w:divBdr>
                <w:top w:val="none" w:sz="0" w:space="0" w:color="auto"/>
                <w:left w:val="none" w:sz="0" w:space="0" w:color="auto"/>
                <w:bottom w:val="none" w:sz="0" w:space="0" w:color="auto"/>
                <w:right w:val="none" w:sz="0" w:space="0" w:color="auto"/>
              </w:divBdr>
            </w:div>
            <w:div w:id="164320128">
              <w:marLeft w:val="0"/>
              <w:marRight w:val="0"/>
              <w:marTop w:val="0"/>
              <w:marBottom w:val="0"/>
              <w:divBdr>
                <w:top w:val="none" w:sz="0" w:space="0" w:color="auto"/>
                <w:left w:val="none" w:sz="0" w:space="0" w:color="auto"/>
                <w:bottom w:val="none" w:sz="0" w:space="0" w:color="auto"/>
                <w:right w:val="none" w:sz="0" w:space="0" w:color="auto"/>
              </w:divBdr>
            </w:div>
            <w:div w:id="2146044144">
              <w:marLeft w:val="0"/>
              <w:marRight w:val="0"/>
              <w:marTop w:val="0"/>
              <w:marBottom w:val="0"/>
              <w:divBdr>
                <w:top w:val="none" w:sz="0" w:space="0" w:color="auto"/>
                <w:left w:val="none" w:sz="0" w:space="0" w:color="auto"/>
                <w:bottom w:val="none" w:sz="0" w:space="0" w:color="auto"/>
                <w:right w:val="none" w:sz="0" w:space="0" w:color="auto"/>
              </w:divBdr>
            </w:div>
            <w:div w:id="1757479443">
              <w:marLeft w:val="0"/>
              <w:marRight w:val="0"/>
              <w:marTop w:val="0"/>
              <w:marBottom w:val="0"/>
              <w:divBdr>
                <w:top w:val="none" w:sz="0" w:space="0" w:color="auto"/>
                <w:left w:val="none" w:sz="0" w:space="0" w:color="auto"/>
                <w:bottom w:val="none" w:sz="0" w:space="0" w:color="auto"/>
                <w:right w:val="none" w:sz="0" w:space="0" w:color="auto"/>
              </w:divBdr>
            </w:div>
            <w:div w:id="370306740">
              <w:marLeft w:val="0"/>
              <w:marRight w:val="0"/>
              <w:marTop w:val="0"/>
              <w:marBottom w:val="0"/>
              <w:divBdr>
                <w:top w:val="none" w:sz="0" w:space="0" w:color="auto"/>
                <w:left w:val="none" w:sz="0" w:space="0" w:color="auto"/>
                <w:bottom w:val="none" w:sz="0" w:space="0" w:color="auto"/>
                <w:right w:val="none" w:sz="0" w:space="0" w:color="auto"/>
              </w:divBdr>
            </w:div>
            <w:div w:id="187064800">
              <w:marLeft w:val="0"/>
              <w:marRight w:val="0"/>
              <w:marTop w:val="0"/>
              <w:marBottom w:val="0"/>
              <w:divBdr>
                <w:top w:val="none" w:sz="0" w:space="0" w:color="auto"/>
                <w:left w:val="none" w:sz="0" w:space="0" w:color="auto"/>
                <w:bottom w:val="none" w:sz="0" w:space="0" w:color="auto"/>
                <w:right w:val="none" w:sz="0" w:space="0" w:color="auto"/>
              </w:divBdr>
            </w:div>
            <w:div w:id="1667435627">
              <w:marLeft w:val="0"/>
              <w:marRight w:val="0"/>
              <w:marTop w:val="0"/>
              <w:marBottom w:val="0"/>
              <w:divBdr>
                <w:top w:val="none" w:sz="0" w:space="0" w:color="auto"/>
                <w:left w:val="none" w:sz="0" w:space="0" w:color="auto"/>
                <w:bottom w:val="none" w:sz="0" w:space="0" w:color="auto"/>
                <w:right w:val="none" w:sz="0" w:space="0" w:color="auto"/>
              </w:divBdr>
            </w:div>
            <w:div w:id="1817182705">
              <w:marLeft w:val="0"/>
              <w:marRight w:val="0"/>
              <w:marTop w:val="0"/>
              <w:marBottom w:val="0"/>
              <w:divBdr>
                <w:top w:val="none" w:sz="0" w:space="0" w:color="auto"/>
                <w:left w:val="none" w:sz="0" w:space="0" w:color="auto"/>
                <w:bottom w:val="none" w:sz="0" w:space="0" w:color="auto"/>
                <w:right w:val="none" w:sz="0" w:space="0" w:color="auto"/>
              </w:divBdr>
            </w:div>
            <w:div w:id="312562618">
              <w:marLeft w:val="0"/>
              <w:marRight w:val="0"/>
              <w:marTop w:val="0"/>
              <w:marBottom w:val="0"/>
              <w:divBdr>
                <w:top w:val="none" w:sz="0" w:space="0" w:color="auto"/>
                <w:left w:val="none" w:sz="0" w:space="0" w:color="auto"/>
                <w:bottom w:val="none" w:sz="0" w:space="0" w:color="auto"/>
                <w:right w:val="none" w:sz="0" w:space="0" w:color="auto"/>
              </w:divBdr>
            </w:div>
            <w:div w:id="536359384">
              <w:marLeft w:val="0"/>
              <w:marRight w:val="0"/>
              <w:marTop w:val="0"/>
              <w:marBottom w:val="0"/>
              <w:divBdr>
                <w:top w:val="none" w:sz="0" w:space="0" w:color="auto"/>
                <w:left w:val="none" w:sz="0" w:space="0" w:color="auto"/>
                <w:bottom w:val="none" w:sz="0" w:space="0" w:color="auto"/>
                <w:right w:val="none" w:sz="0" w:space="0" w:color="auto"/>
              </w:divBdr>
            </w:div>
            <w:div w:id="995036059">
              <w:marLeft w:val="0"/>
              <w:marRight w:val="0"/>
              <w:marTop w:val="0"/>
              <w:marBottom w:val="0"/>
              <w:divBdr>
                <w:top w:val="none" w:sz="0" w:space="0" w:color="auto"/>
                <w:left w:val="none" w:sz="0" w:space="0" w:color="auto"/>
                <w:bottom w:val="none" w:sz="0" w:space="0" w:color="auto"/>
                <w:right w:val="none" w:sz="0" w:space="0" w:color="auto"/>
              </w:divBdr>
            </w:div>
            <w:div w:id="1361400156">
              <w:marLeft w:val="0"/>
              <w:marRight w:val="0"/>
              <w:marTop w:val="0"/>
              <w:marBottom w:val="0"/>
              <w:divBdr>
                <w:top w:val="none" w:sz="0" w:space="0" w:color="auto"/>
                <w:left w:val="none" w:sz="0" w:space="0" w:color="auto"/>
                <w:bottom w:val="none" w:sz="0" w:space="0" w:color="auto"/>
                <w:right w:val="none" w:sz="0" w:space="0" w:color="auto"/>
              </w:divBdr>
            </w:div>
            <w:div w:id="1172841201">
              <w:marLeft w:val="0"/>
              <w:marRight w:val="0"/>
              <w:marTop w:val="0"/>
              <w:marBottom w:val="0"/>
              <w:divBdr>
                <w:top w:val="none" w:sz="0" w:space="0" w:color="auto"/>
                <w:left w:val="none" w:sz="0" w:space="0" w:color="auto"/>
                <w:bottom w:val="none" w:sz="0" w:space="0" w:color="auto"/>
                <w:right w:val="none" w:sz="0" w:space="0" w:color="auto"/>
              </w:divBdr>
            </w:div>
            <w:div w:id="397674475">
              <w:marLeft w:val="0"/>
              <w:marRight w:val="0"/>
              <w:marTop w:val="0"/>
              <w:marBottom w:val="0"/>
              <w:divBdr>
                <w:top w:val="none" w:sz="0" w:space="0" w:color="auto"/>
                <w:left w:val="none" w:sz="0" w:space="0" w:color="auto"/>
                <w:bottom w:val="none" w:sz="0" w:space="0" w:color="auto"/>
                <w:right w:val="none" w:sz="0" w:space="0" w:color="auto"/>
              </w:divBdr>
            </w:div>
            <w:div w:id="1076168409">
              <w:marLeft w:val="0"/>
              <w:marRight w:val="0"/>
              <w:marTop w:val="0"/>
              <w:marBottom w:val="0"/>
              <w:divBdr>
                <w:top w:val="none" w:sz="0" w:space="0" w:color="auto"/>
                <w:left w:val="none" w:sz="0" w:space="0" w:color="auto"/>
                <w:bottom w:val="none" w:sz="0" w:space="0" w:color="auto"/>
                <w:right w:val="none" w:sz="0" w:space="0" w:color="auto"/>
              </w:divBdr>
            </w:div>
            <w:div w:id="738476655">
              <w:marLeft w:val="0"/>
              <w:marRight w:val="0"/>
              <w:marTop w:val="0"/>
              <w:marBottom w:val="0"/>
              <w:divBdr>
                <w:top w:val="none" w:sz="0" w:space="0" w:color="auto"/>
                <w:left w:val="none" w:sz="0" w:space="0" w:color="auto"/>
                <w:bottom w:val="none" w:sz="0" w:space="0" w:color="auto"/>
                <w:right w:val="none" w:sz="0" w:space="0" w:color="auto"/>
              </w:divBdr>
            </w:div>
            <w:div w:id="646278289">
              <w:marLeft w:val="0"/>
              <w:marRight w:val="0"/>
              <w:marTop w:val="0"/>
              <w:marBottom w:val="0"/>
              <w:divBdr>
                <w:top w:val="none" w:sz="0" w:space="0" w:color="auto"/>
                <w:left w:val="none" w:sz="0" w:space="0" w:color="auto"/>
                <w:bottom w:val="none" w:sz="0" w:space="0" w:color="auto"/>
                <w:right w:val="none" w:sz="0" w:space="0" w:color="auto"/>
              </w:divBdr>
            </w:div>
            <w:div w:id="589436088">
              <w:marLeft w:val="0"/>
              <w:marRight w:val="0"/>
              <w:marTop w:val="0"/>
              <w:marBottom w:val="0"/>
              <w:divBdr>
                <w:top w:val="none" w:sz="0" w:space="0" w:color="auto"/>
                <w:left w:val="none" w:sz="0" w:space="0" w:color="auto"/>
                <w:bottom w:val="none" w:sz="0" w:space="0" w:color="auto"/>
                <w:right w:val="none" w:sz="0" w:space="0" w:color="auto"/>
              </w:divBdr>
            </w:div>
          </w:divsChild>
        </w:div>
        <w:div w:id="1619678344">
          <w:marLeft w:val="0"/>
          <w:marRight w:val="0"/>
          <w:marTop w:val="0"/>
          <w:marBottom w:val="120"/>
          <w:divBdr>
            <w:top w:val="none" w:sz="0" w:space="0" w:color="auto"/>
            <w:left w:val="none" w:sz="0" w:space="0" w:color="auto"/>
            <w:bottom w:val="none" w:sz="0" w:space="0" w:color="auto"/>
            <w:right w:val="none" w:sz="0" w:space="0" w:color="auto"/>
          </w:divBdr>
          <w:divsChild>
            <w:div w:id="1931967861">
              <w:marLeft w:val="0"/>
              <w:marRight w:val="0"/>
              <w:marTop w:val="0"/>
              <w:marBottom w:val="0"/>
              <w:divBdr>
                <w:top w:val="none" w:sz="0" w:space="0" w:color="auto"/>
                <w:left w:val="none" w:sz="0" w:space="0" w:color="auto"/>
                <w:bottom w:val="none" w:sz="0" w:space="0" w:color="auto"/>
                <w:right w:val="none" w:sz="0" w:space="0" w:color="auto"/>
              </w:divBdr>
            </w:div>
            <w:div w:id="821119959">
              <w:marLeft w:val="0"/>
              <w:marRight w:val="0"/>
              <w:marTop w:val="0"/>
              <w:marBottom w:val="0"/>
              <w:divBdr>
                <w:top w:val="none" w:sz="0" w:space="0" w:color="auto"/>
                <w:left w:val="none" w:sz="0" w:space="0" w:color="auto"/>
                <w:bottom w:val="none" w:sz="0" w:space="0" w:color="auto"/>
                <w:right w:val="none" w:sz="0" w:space="0" w:color="auto"/>
              </w:divBdr>
            </w:div>
            <w:div w:id="550003634">
              <w:marLeft w:val="0"/>
              <w:marRight w:val="0"/>
              <w:marTop w:val="0"/>
              <w:marBottom w:val="0"/>
              <w:divBdr>
                <w:top w:val="none" w:sz="0" w:space="0" w:color="auto"/>
                <w:left w:val="none" w:sz="0" w:space="0" w:color="auto"/>
                <w:bottom w:val="none" w:sz="0" w:space="0" w:color="auto"/>
                <w:right w:val="none" w:sz="0" w:space="0" w:color="auto"/>
              </w:divBdr>
            </w:div>
            <w:div w:id="1343242250">
              <w:marLeft w:val="0"/>
              <w:marRight w:val="0"/>
              <w:marTop w:val="0"/>
              <w:marBottom w:val="0"/>
              <w:divBdr>
                <w:top w:val="none" w:sz="0" w:space="0" w:color="auto"/>
                <w:left w:val="none" w:sz="0" w:space="0" w:color="auto"/>
                <w:bottom w:val="none" w:sz="0" w:space="0" w:color="auto"/>
                <w:right w:val="none" w:sz="0" w:space="0" w:color="auto"/>
              </w:divBdr>
            </w:div>
            <w:div w:id="1663046375">
              <w:marLeft w:val="0"/>
              <w:marRight w:val="0"/>
              <w:marTop w:val="0"/>
              <w:marBottom w:val="0"/>
              <w:divBdr>
                <w:top w:val="none" w:sz="0" w:space="0" w:color="auto"/>
                <w:left w:val="none" w:sz="0" w:space="0" w:color="auto"/>
                <w:bottom w:val="none" w:sz="0" w:space="0" w:color="auto"/>
                <w:right w:val="none" w:sz="0" w:space="0" w:color="auto"/>
              </w:divBdr>
            </w:div>
            <w:div w:id="1102456014">
              <w:marLeft w:val="0"/>
              <w:marRight w:val="0"/>
              <w:marTop w:val="0"/>
              <w:marBottom w:val="0"/>
              <w:divBdr>
                <w:top w:val="none" w:sz="0" w:space="0" w:color="auto"/>
                <w:left w:val="none" w:sz="0" w:space="0" w:color="auto"/>
                <w:bottom w:val="none" w:sz="0" w:space="0" w:color="auto"/>
                <w:right w:val="none" w:sz="0" w:space="0" w:color="auto"/>
              </w:divBdr>
            </w:div>
            <w:div w:id="245917696">
              <w:marLeft w:val="0"/>
              <w:marRight w:val="0"/>
              <w:marTop w:val="0"/>
              <w:marBottom w:val="0"/>
              <w:divBdr>
                <w:top w:val="none" w:sz="0" w:space="0" w:color="auto"/>
                <w:left w:val="none" w:sz="0" w:space="0" w:color="auto"/>
                <w:bottom w:val="none" w:sz="0" w:space="0" w:color="auto"/>
                <w:right w:val="none" w:sz="0" w:space="0" w:color="auto"/>
              </w:divBdr>
            </w:div>
            <w:div w:id="1835873180">
              <w:marLeft w:val="0"/>
              <w:marRight w:val="0"/>
              <w:marTop w:val="0"/>
              <w:marBottom w:val="0"/>
              <w:divBdr>
                <w:top w:val="none" w:sz="0" w:space="0" w:color="auto"/>
                <w:left w:val="none" w:sz="0" w:space="0" w:color="auto"/>
                <w:bottom w:val="none" w:sz="0" w:space="0" w:color="auto"/>
                <w:right w:val="none" w:sz="0" w:space="0" w:color="auto"/>
              </w:divBdr>
            </w:div>
            <w:div w:id="275061610">
              <w:marLeft w:val="0"/>
              <w:marRight w:val="0"/>
              <w:marTop w:val="0"/>
              <w:marBottom w:val="0"/>
              <w:divBdr>
                <w:top w:val="none" w:sz="0" w:space="0" w:color="auto"/>
                <w:left w:val="none" w:sz="0" w:space="0" w:color="auto"/>
                <w:bottom w:val="none" w:sz="0" w:space="0" w:color="auto"/>
                <w:right w:val="none" w:sz="0" w:space="0" w:color="auto"/>
              </w:divBdr>
            </w:div>
            <w:div w:id="971785350">
              <w:marLeft w:val="0"/>
              <w:marRight w:val="0"/>
              <w:marTop w:val="0"/>
              <w:marBottom w:val="0"/>
              <w:divBdr>
                <w:top w:val="none" w:sz="0" w:space="0" w:color="auto"/>
                <w:left w:val="none" w:sz="0" w:space="0" w:color="auto"/>
                <w:bottom w:val="none" w:sz="0" w:space="0" w:color="auto"/>
                <w:right w:val="none" w:sz="0" w:space="0" w:color="auto"/>
              </w:divBdr>
            </w:div>
            <w:div w:id="1392269182">
              <w:marLeft w:val="0"/>
              <w:marRight w:val="0"/>
              <w:marTop w:val="0"/>
              <w:marBottom w:val="0"/>
              <w:divBdr>
                <w:top w:val="none" w:sz="0" w:space="0" w:color="auto"/>
                <w:left w:val="none" w:sz="0" w:space="0" w:color="auto"/>
                <w:bottom w:val="none" w:sz="0" w:space="0" w:color="auto"/>
                <w:right w:val="none" w:sz="0" w:space="0" w:color="auto"/>
              </w:divBdr>
            </w:div>
            <w:div w:id="299924778">
              <w:marLeft w:val="0"/>
              <w:marRight w:val="0"/>
              <w:marTop w:val="0"/>
              <w:marBottom w:val="0"/>
              <w:divBdr>
                <w:top w:val="none" w:sz="0" w:space="0" w:color="auto"/>
                <w:left w:val="none" w:sz="0" w:space="0" w:color="auto"/>
                <w:bottom w:val="none" w:sz="0" w:space="0" w:color="auto"/>
                <w:right w:val="none" w:sz="0" w:space="0" w:color="auto"/>
              </w:divBdr>
            </w:div>
            <w:div w:id="1617443468">
              <w:marLeft w:val="0"/>
              <w:marRight w:val="0"/>
              <w:marTop w:val="0"/>
              <w:marBottom w:val="0"/>
              <w:divBdr>
                <w:top w:val="none" w:sz="0" w:space="0" w:color="auto"/>
                <w:left w:val="none" w:sz="0" w:space="0" w:color="auto"/>
                <w:bottom w:val="none" w:sz="0" w:space="0" w:color="auto"/>
                <w:right w:val="none" w:sz="0" w:space="0" w:color="auto"/>
              </w:divBdr>
            </w:div>
            <w:div w:id="383139096">
              <w:marLeft w:val="0"/>
              <w:marRight w:val="0"/>
              <w:marTop w:val="0"/>
              <w:marBottom w:val="0"/>
              <w:divBdr>
                <w:top w:val="none" w:sz="0" w:space="0" w:color="auto"/>
                <w:left w:val="none" w:sz="0" w:space="0" w:color="auto"/>
                <w:bottom w:val="none" w:sz="0" w:space="0" w:color="auto"/>
                <w:right w:val="none" w:sz="0" w:space="0" w:color="auto"/>
              </w:divBdr>
            </w:div>
            <w:div w:id="1389038398">
              <w:marLeft w:val="0"/>
              <w:marRight w:val="0"/>
              <w:marTop w:val="0"/>
              <w:marBottom w:val="0"/>
              <w:divBdr>
                <w:top w:val="none" w:sz="0" w:space="0" w:color="auto"/>
                <w:left w:val="none" w:sz="0" w:space="0" w:color="auto"/>
                <w:bottom w:val="none" w:sz="0" w:space="0" w:color="auto"/>
                <w:right w:val="none" w:sz="0" w:space="0" w:color="auto"/>
              </w:divBdr>
            </w:div>
            <w:div w:id="1397976459">
              <w:marLeft w:val="0"/>
              <w:marRight w:val="0"/>
              <w:marTop w:val="0"/>
              <w:marBottom w:val="0"/>
              <w:divBdr>
                <w:top w:val="none" w:sz="0" w:space="0" w:color="auto"/>
                <w:left w:val="none" w:sz="0" w:space="0" w:color="auto"/>
                <w:bottom w:val="none" w:sz="0" w:space="0" w:color="auto"/>
                <w:right w:val="none" w:sz="0" w:space="0" w:color="auto"/>
              </w:divBdr>
            </w:div>
            <w:div w:id="184246353">
              <w:marLeft w:val="0"/>
              <w:marRight w:val="0"/>
              <w:marTop w:val="0"/>
              <w:marBottom w:val="0"/>
              <w:divBdr>
                <w:top w:val="none" w:sz="0" w:space="0" w:color="auto"/>
                <w:left w:val="none" w:sz="0" w:space="0" w:color="auto"/>
                <w:bottom w:val="none" w:sz="0" w:space="0" w:color="auto"/>
                <w:right w:val="none" w:sz="0" w:space="0" w:color="auto"/>
              </w:divBdr>
            </w:div>
            <w:div w:id="459299690">
              <w:marLeft w:val="0"/>
              <w:marRight w:val="0"/>
              <w:marTop w:val="0"/>
              <w:marBottom w:val="0"/>
              <w:divBdr>
                <w:top w:val="none" w:sz="0" w:space="0" w:color="auto"/>
                <w:left w:val="none" w:sz="0" w:space="0" w:color="auto"/>
                <w:bottom w:val="none" w:sz="0" w:space="0" w:color="auto"/>
                <w:right w:val="none" w:sz="0" w:space="0" w:color="auto"/>
              </w:divBdr>
            </w:div>
            <w:div w:id="227616199">
              <w:marLeft w:val="0"/>
              <w:marRight w:val="0"/>
              <w:marTop w:val="0"/>
              <w:marBottom w:val="0"/>
              <w:divBdr>
                <w:top w:val="none" w:sz="0" w:space="0" w:color="auto"/>
                <w:left w:val="none" w:sz="0" w:space="0" w:color="auto"/>
                <w:bottom w:val="none" w:sz="0" w:space="0" w:color="auto"/>
                <w:right w:val="none" w:sz="0" w:space="0" w:color="auto"/>
              </w:divBdr>
            </w:div>
            <w:div w:id="1353655069">
              <w:marLeft w:val="0"/>
              <w:marRight w:val="0"/>
              <w:marTop w:val="0"/>
              <w:marBottom w:val="0"/>
              <w:divBdr>
                <w:top w:val="none" w:sz="0" w:space="0" w:color="auto"/>
                <w:left w:val="none" w:sz="0" w:space="0" w:color="auto"/>
                <w:bottom w:val="none" w:sz="0" w:space="0" w:color="auto"/>
                <w:right w:val="none" w:sz="0" w:space="0" w:color="auto"/>
              </w:divBdr>
            </w:div>
            <w:div w:id="5420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130</Pages>
  <Words>49440</Words>
  <Characters>281808</Characters>
  <Application>Microsoft Office Word</Application>
  <DocSecurity>0</DocSecurity>
  <Lines>2348</Lines>
  <Paragraphs>661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 Стоянова Димитрова</dc:creator>
  <cp:lastModifiedBy>Светла Стоянова Димитрова</cp:lastModifiedBy>
  <cp:revision>2</cp:revision>
  <dcterms:created xsi:type="dcterms:W3CDTF">2023-02-07T06:12:00Z</dcterms:created>
  <dcterms:modified xsi:type="dcterms:W3CDTF">2023-02-07T06:12:00Z</dcterms:modified>
</cp:coreProperties>
</file>